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outlineLvl w:val="0"/>
        <w:rPr>
          <w:rFonts w:ascii="Times New Roman" w:hAnsi="Times New Roman" w:eastAsia="仿宋_GB2312"/>
          <w:color w:val="000000"/>
          <w:kern w:val="36"/>
          <w:sz w:val="32"/>
          <w:szCs w:val="32"/>
        </w:rPr>
      </w:pPr>
      <w:bookmarkStart w:id="0" w:name="_GoBack"/>
      <w:bookmarkEnd w:id="0"/>
      <w:r>
        <w:rPr>
          <w:rFonts w:ascii="Times New Roman" w:hAnsi="Times New Roman" w:eastAsia="仿宋_GB2312"/>
          <w:color w:val="000000"/>
          <w:kern w:val="36"/>
          <w:sz w:val="32"/>
          <w:szCs w:val="32"/>
        </w:rPr>
        <w:t>附件1</w:t>
      </w:r>
    </w:p>
    <w:p>
      <w:pPr>
        <w:widowControl/>
        <w:adjustRightInd w:val="0"/>
        <w:snapToGrid w:val="0"/>
        <w:spacing w:line="520" w:lineRule="exact"/>
        <w:jc w:val="center"/>
        <w:outlineLvl w:val="0"/>
        <w:rPr>
          <w:rFonts w:ascii="Times New Roman" w:hAnsi="Times New Roman" w:eastAsia="方正小标宋简体"/>
          <w:color w:val="000000"/>
          <w:kern w:val="36"/>
          <w:sz w:val="44"/>
          <w:szCs w:val="44"/>
        </w:rPr>
      </w:pPr>
    </w:p>
    <w:p>
      <w:pPr>
        <w:widowControl/>
        <w:adjustRightInd w:val="0"/>
        <w:snapToGrid w:val="0"/>
        <w:spacing w:line="520" w:lineRule="exact"/>
        <w:jc w:val="center"/>
        <w:outlineLvl w:val="0"/>
        <w:rPr>
          <w:rFonts w:hint="eastAsia" w:ascii="方正小标宋简体" w:hAnsi="Times New Roman" w:eastAsia="方正小标宋简体"/>
          <w:spacing w:val="-14"/>
          <w:sz w:val="42"/>
          <w:szCs w:val="42"/>
        </w:rPr>
      </w:pPr>
      <w:r>
        <w:rPr>
          <w:rFonts w:hint="eastAsia" w:ascii="方正小标宋简体" w:hAnsi="Times New Roman" w:eastAsia="方正小标宋简体"/>
          <w:color w:val="000000"/>
          <w:kern w:val="36"/>
          <w:sz w:val="44"/>
          <w:szCs w:val="44"/>
        </w:rPr>
        <w:t>2022年度十佳品牌评选申报条件及程序</w:t>
      </w:r>
    </w:p>
    <w:p>
      <w:pPr>
        <w:widowControl/>
        <w:adjustRightInd w:val="0"/>
        <w:snapToGrid w:val="0"/>
        <w:spacing w:line="540" w:lineRule="exact"/>
        <w:outlineLvl w:val="0"/>
        <w:rPr>
          <w:rFonts w:ascii="Times New Roman" w:hAnsi="Times New Roman" w:eastAsia="仿宋_GB2312"/>
          <w:color w:val="000000"/>
          <w:kern w:val="36"/>
          <w:sz w:val="32"/>
          <w:szCs w:val="32"/>
        </w:rPr>
      </w:pPr>
    </w:p>
    <w:p>
      <w:pPr>
        <w:spacing w:line="540" w:lineRule="exact"/>
        <w:ind w:firstLine="615"/>
        <w:jc w:val="left"/>
        <w:rPr>
          <w:rStyle w:val="4"/>
          <w:rFonts w:ascii="Times New Roman" w:hAnsi="Times New Roman" w:eastAsia="黑体"/>
          <w:bCs/>
          <w:sz w:val="32"/>
        </w:rPr>
      </w:pPr>
      <w:r>
        <w:rPr>
          <w:rStyle w:val="4"/>
          <w:rFonts w:ascii="Times New Roman" w:hAnsi="黑体" w:eastAsia="黑体"/>
          <w:sz w:val="32"/>
        </w:rPr>
        <w:t>一、申报对象</w:t>
      </w:r>
    </w:p>
    <w:p>
      <w:pPr>
        <w:widowControl/>
        <w:adjustRightInd w:val="0"/>
        <w:snapToGrid w:val="0"/>
        <w:spacing w:line="540" w:lineRule="exact"/>
        <w:ind w:firstLine="645"/>
        <w:outlineLvl w:val="0"/>
        <w:rPr>
          <w:rStyle w:val="4"/>
          <w:rFonts w:ascii="Times New Roman" w:hAnsi="Times New Roman" w:eastAsia="仿宋_GB2312"/>
          <w:color w:val="000000"/>
          <w:sz w:val="32"/>
          <w:szCs w:val="32"/>
          <w:shd w:val="clear" w:color="auto" w:fill="FFFFFF"/>
        </w:rPr>
      </w:pPr>
      <w:r>
        <w:rPr>
          <w:rStyle w:val="4"/>
          <w:rFonts w:ascii="Times New Roman" w:hAnsi="Times New Roman" w:eastAsia="仿宋_GB2312"/>
          <w:sz w:val="32"/>
        </w:rPr>
        <w:t>2021年度各项经济指标和社会责任突出的长沙市行政辖区内注册具有独立法人资格的文旅企事业单位。</w:t>
      </w:r>
    </w:p>
    <w:p>
      <w:pPr>
        <w:spacing w:line="540" w:lineRule="exact"/>
        <w:ind w:firstLine="615"/>
        <w:jc w:val="left"/>
        <w:rPr>
          <w:rStyle w:val="4"/>
          <w:rFonts w:ascii="Times New Roman" w:hAnsi="Times New Roman" w:eastAsia="黑体"/>
          <w:bCs/>
          <w:sz w:val="32"/>
        </w:rPr>
      </w:pPr>
      <w:r>
        <w:rPr>
          <w:rStyle w:val="4"/>
          <w:rFonts w:ascii="Times New Roman" w:hAnsi="黑体" w:eastAsia="黑体"/>
          <w:sz w:val="32"/>
        </w:rPr>
        <w:t>二、申报类别</w:t>
      </w:r>
    </w:p>
    <w:p>
      <w:pPr>
        <w:spacing w:line="540" w:lineRule="exact"/>
        <w:ind w:firstLine="615"/>
        <w:jc w:val="left"/>
        <w:rPr>
          <w:rStyle w:val="4"/>
          <w:rFonts w:ascii="Times New Roman" w:hAnsi="Times New Roman" w:eastAsia="仿宋_GB2312"/>
          <w:sz w:val="32"/>
        </w:rPr>
      </w:pPr>
      <w:r>
        <w:rPr>
          <w:rStyle w:val="4"/>
          <w:rFonts w:ascii="Times New Roman" w:hAnsi="Times New Roman" w:eastAsia="仿宋_GB2312"/>
          <w:sz w:val="32"/>
        </w:rPr>
        <w:t>包括以下6类：</w:t>
      </w:r>
      <w:r>
        <w:rPr>
          <w:rStyle w:val="4"/>
          <w:rFonts w:ascii="Times New Roman" w:eastAsia="仿宋_GB2312"/>
          <w:sz w:val="32"/>
        </w:rPr>
        <w:t>十佳旅游饭店、</w:t>
      </w:r>
      <w:r>
        <w:rPr>
          <w:rStyle w:val="4"/>
          <w:rFonts w:ascii="Times New Roman" w:hAnsi="Times New Roman" w:eastAsia="仿宋_GB2312"/>
          <w:sz w:val="32"/>
        </w:rPr>
        <w:t>十佳文旅消费新场景、</w:t>
      </w:r>
      <w:r>
        <w:rPr>
          <w:rStyle w:val="4"/>
          <w:rFonts w:ascii="Times New Roman" w:eastAsia="仿宋_GB2312"/>
          <w:sz w:val="32"/>
        </w:rPr>
        <w:t>十佳乡村旅游（区）点、十佳夜经济集聚区（旅游休闲街区）、十佳旅游民宿、十佳文化旅游节会。</w:t>
      </w:r>
    </w:p>
    <w:p>
      <w:pPr>
        <w:spacing w:line="540" w:lineRule="exact"/>
        <w:ind w:firstLine="615"/>
        <w:jc w:val="left"/>
        <w:rPr>
          <w:rStyle w:val="4"/>
          <w:rFonts w:ascii="Times New Roman" w:hAnsi="Times New Roman" w:eastAsia="黑体"/>
          <w:bCs/>
          <w:sz w:val="32"/>
        </w:rPr>
      </w:pPr>
      <w:r>
        <w:rPr>
          <w:rStyle w:val="4"/>
          <w:rFonts w:ascii="Times New Roman" w:hAnsi="黑体" w:eastAsia="黑体"/>
          <w:sz w:val="32"/>
        </w:rPr>
        <w:t>三、申报条件</w:t>
      </w:r>
    </w:p>
    <w:p>
      <w:pPr>
        <w:spacing w:line="540" w:lineRule="exact"/>
        <w:ind w:firstLine="615"/>
        <w:jc w:val="left"/>
        <w:rPr>
          <w:rStyle w:val="4"/>
          <w:rFonts w:ascii="Times New Roman" w:hAnsi="Times New Roman" w:eastAsia="楷体_GB2312"/>
          <w:b/>
          <w:bCs/>
          <w:sz w:val="32"/>
        </w:rPr>
      </w:pPr>
      <w:r>
        <w:rPr>
          <w:rStyle w:val="4"/>
          <w:rFonts w:ascii="Times New Roman" w:hAnsi="楷体_GB2312" w:eastAsia="楷体_GB2312"/>
          <w:sz w:val="32"/>
        </w:rPr>
        <w:t>（一）基本条件</w:t>
      </w:r>
    </w:p>
    <w:p>
      <w:pPr>
        <w:spacing w:line="540" w:lineRule="exact"/>
        <w:ind w:firstLine="615"/>
        <w:jc w:val="left"/>
        <w:rPr>
          <w:rStyle w:val="4"/>
          <w:rFonts w:ascii="Times New Roman" w:hAnsi="Times New Roman" w:eastAsia="仿宋_GB2312"/>
          <w:sz w:val="32"/>
        </w:rPr>
      </w:pPr>
      <w:r>
        <w:rPr>
          <w:rStyle w:val="4"/>
          <w:rFonts w:ascii="Times New Roman" w:hAnsi="Times New Roman" w:eastAsia="仿宋_GB2312"/>
          <w:sz w:val="32"/>
        </w:rPr>
        <w:t>1.年内无重大安全责任事故；</w:t>
      </w:r>
    </w:p>
    <w:p>
      <w:pPr>
        <w:spacing w:line="540" w:lineRule="exact"/>
        <w:ind w:firstLine="615"/>
        <w:jc w:val="left"/>
        <w:rPr>
          <w:rStyle w:val="4"/>
          <w:rFonts w:ascii="Times New Roman" w:hAnsi="Times New Roman" w:eastAsia="仿宋_GB2312"/>
          <w:sz w:val="32"/>
        </w:rPr>
      </w:pPr>
      <w:r>
        <w:rPr>
          <w:rStyle w:val="4"/>
          <w:rFonts w:ascii="Times New Roman" w:hAnsi="Times New Roman" w:eastAsia="仿宋_GB2312"/>
          <w:sz w:val="32"/>
        </w:rPr>
        <w:t>2.年内无重大有效旅游投诉，且未受到行政处罚；</w:t>
      </w:r>
    </w:p>
    <w:p>
      <w:pPr>
        <w:spacing w:line="540" w:lineRule="exact"/>
        <w:ind w:firstLine="615"/>
        <w:jc w:val="left"/>
        <w:rPr>
          <w:rStyle w:val="4"/>
          <w:rFonts w:ascii="Times New Roman" w:hAnsi="Times New Roman" w:eastAsia="仿宋_GB2312"/>
          <w:sz w:val="32"/>
        </w:rPr>
      </w:pPr>
      <w:r>
        <w:rPr>
          <w:rStyle w:val="4"/>
          <w:rFonts w:ascii="Times New Roman" w:hAnsi="Times New Roman" w:eastAsia="仿宋_GB2312"/>
          <w:sz w:val="32"/>
        </w:rPr>
        <w:t>3.年内文明创建无因工作不力被通报批评；</w:t>
      </w:r>
    </w:p>
    <w:p>
      <w:pPr>
        <w:spacing w:line="540" w:lineRule="exact"/>
        <w:ind w:firstLine="615"/>
        <w:jc w:val="left"/>
        <w:rPr>
          <w:rStyle w:val="4"/>
          <w:rFonts w:ascii="Times New Roman" w:hAnsi="Times New Roman" w:eastAsia="仿宋_GB2312"/>
          <w:sz w:val="32"/>
        </w:rPr>
      </w:pPr>
      <w:r>
        <w:rPr>
          <w:rStyle w:val="4"/>
          <w:rFonts w:ascii="Times New Roman" w:hAnsi="Times New Roman" w:eastAsia="仿宋_GB2312"/>
          <w:sz w:val="32"/>
        </w:rPr>
        <w:t>4.同等条件下，在本行业中获国家级、省级荣誉的优先；</w:t>
      </w:r>
    </w:p>
    <w:p>
      <w:pPr>
        <w:spacing w:line="540" w:lineRule="exact"/>
        <w:ind w:firstLine="615"/>
        <w:jc w:val="left"/>
        <w:rPr>
          <w:rStyle w:val="4"/>
          <w:rFonts w:ascii="Times New Roman" w:hAnsi="Times New Roman" w:eastAsia="仿宋_GB2312"/>
          <w:sz w:val="32"/>
        </w:rPr>
      </w:pPr>
      <w:r>
        <w:rPr>
          <w:rStyle w:val="4"/>
          <w:rFonts w:ascii="Times New Roman" w:hAnsi="Times New Roman" w:eastAsia="仿宋_GB2312"/>
          <w:sz w:val="32"/>
        </w:rPr>
        <w:t>5.</w:t>
      </w:r>
      <w:r>
        <w:rPr>
          <w:rStyle w:val="4"/>
          <w:rFonts w:ascii="Times New Roman" w:hAnsi="仿宋_GB2312" w:eastAsia="仿宋_GB2312"/>
          <w:sz w:val="32"/>
        </w:rPr>
        <w:t>优质高效完成市委、市政府和文旅部门布置的各项任务</w:t>
      </w:r>
      <w:r>
        <w:rPr>
          <w:rStyle w:val="4"/>
          <w:rFonts w:ascii="Times New Roman" w:hAnsi="Times New Roman" w:eastAsia="仿宋_GB2312"/>
          <w:sz w:val="32"/>
        </w:rPr>
        <w:t>。</w:t>
      </w:r>
    </w:p>
    <w:p>
      <w:pPr>
        <w:spacing w:line="540" w:lineRule="exact"/>
        <w:ind w:firstLine="615"/>
        <w:jc w:val="left"/>
        <w:rPr>
          <w:rStyle w:val="4"/>
          <w:rFonts w:ascii="Times New Roman" w:hAnsi="Times New Roman" w:eastAsia="楷体_GB2312"/>
          <w:b/>
          <w:bCs/>
          <w:sz w:val="32"/>
        </w:rPr>
      </w:pPr>
      <w:r>
        <w:rPr>
          <w:rStyle w:val="4"/>
          <w:rFonts w:ascii="Times New Roman" w:hAnsi="楷体_GB2312" w:eastAsia="楷体_GB2312"/>
          <w:sz w:val="32"/>
        </w:rPr>
        <w:t>（二）特色条件</w:t>
      </w:r>
    </w:p>
    <w:p>
      <w:pPr>
        <w:spacing w:line="540" w:lineRule="exact"/>
        <w:ind w:firstLine="615"/>
        <w:jc w:val="left"/>
        <w:rPr>
          <w:rStyle w:val="4"/>
          <w:rFonts w:ascii="Times New Roman" w:hAnsi="Times New Roman" w:eastAsia="仿宋_GB2312"/>
          <w:b/>
          <w:bCs/>
          <w:sz w:val="32"/>
        </w:rPr>
      </w:pPr>
      <w:r>
        <w:rPr>
          <w:rStyle w:val="4"/>
          <w:rFonts w:ascii="Times New Roman" w:hAnsi="Times New Roman" w:eastAsia="仿宋_GB2312"/>
          <w:sz w:val="32"/>
        </w:rPr>
        <w:t>1.十佳旅游饭店</w:t>
      </w:r>
    </w:p>
    <w:p>
      <w:pPr>
        <w:spacing w:line="540" w:lineRule="exact"/>
        <w:ind w:firstLine="615"/>
        <w:jc w:val="left"/>
        <w:rPr>
          <w:rStyle w:val="4"/>
          <w:rFonts w:ascii="Times New Roman" w:hAnsi="Times New Roman" w:eastAsia="仿宋_GB2312"/>
          <w:sz w:val="32"/>
        </w:rPr>
      </w:pPr>
      <w:r>
        <w:rPr>
          <w:rStyle w:val="4"/>
          <w:rFonts w:ascii="仿宋_GB2312" w:hAnsi="仿宋_GB2312" w:eastAsia="仿宋_GB2312"/>
          <w:sz w:val="32"/>
        </w:rPr>
        <w:t>①</w:t>
      </w:r>
      <w:r>
        <w:rPr>
          <w:rStyle w:val="4"/>
          <w:rFonts w:ascii="Times New Roman" w:eastAsia="仿宋_GB2312"/>
          <w:sz w:val="32"/>
        </w:rPr>
        <w:t>年度复核合格；</w:t>
      </w:r>
    </w:p>
    <w:p>
      <w:pPr>
        <w:spacing w:line="540" w:lineRule="exact"/>
        <w:ind w:firstLine="615"/>
        <w:jc w:val="left"/>
        <w:rPr>
          <w:rStyle w:val="4"/>
          <w:rFonts w:ascii="Times New Roman" w:hAnsi="Times New Roman" w:eastAsia="仿宋_GB2312"/>
          <w:sz w:val="32"/>
        </w:rPr>
      </w:pPr>
      <w:r>
        <w:rPr>
          <w:rStyle w:val="4"/>
          <w:rFonts w:ascii="仿宋_GB2312" w:hAnsi="仿宋_GB2312" w:eastAsia="仿宋_GB2312"/>
          <w:sz w:val="32"/>
        </w:rPr>
        <w:t>②</w:t>
      </w:r>
      <w:r>
        <w:rPr>
          <w:rStyle w:val="4"/>
          <w:rFonts w:ascii="Times New Roman" w:eastAsia="仿宋_GB2312"/>
          <w:sz w:val="32"/>
        </w:rPr>
        <w:t>年度经营收入和纳税在全市同行业中居前列。</w:t>
      </w:r>
    </w:p>
    <w:p>
      <w:pPr>
        <w:spacing w:line="540" w:lineRule="exact"/>
        <w:ind w:firstLine="615"/>
        <w:jc w:val="left"/>
        <w:rPr>
          <w:rStyle w:val="4"/>
          <w:rFonts w:ascii="Times New Roman" w:hAnsi="Times New Roman" w:eastAsia="仿宋_GB2312"/>
          <w:sz w:val="32"/>
        </w:rPr>
      </w:pPr>
      <w:r>
        <w:rPr>
          <w:rStyle w:val="4"/>
          <w:rFonts w:ascii="Times New Roman" w:hAnsi="Times New Roman" w:eastAsia="仿宋_GB2312"/>
          <w:sz w:val="32"/>
        </w:rPr>
        <w:t>2.十佳文旅消费新场景</w:t>
      </w:r>
    </w:p>
    <w:p>
      <w:pPr>
        <w:spacing w:line="540" w:lineRule="exact"/>
        <w:ind w:firstLine="615"/>
        <w:jc w:val="left"/>
        <w:rPr>
          <w:rStyle w:val="4"/>
          <w:rFonts w:ascii="Times New Roman" w:hAnsi="Times New Roman" w:eastAsia="仿宋_GB2312"/>
          <w:sz w:val="32"/>
        </w:rPr>
      </w:pPr>
      <w:r>
        <w:rPr>
          <w:rStyle w:val="4"/>
          <w:rFonts w:ascii="仿宋_GB2312" w:hAnsi="仿宋_GB2312" w:eastAsia="仿宋_GB2312"/>
          <w:sz w:val="32"/>
        </w:rPr>
        <w:t>①</w:t>
      </w:r>
      <w:r>
        <w:rPr>
          <w:rStyle w:val="4"/>
          <w:rFonts w:ascii="Times New Roman" w:hAnsi="Times New Roman" w:eastAsia="仿宋_GB2312"/>
          <w:color w:val="000000"/>
          <w:sz w:val="32"/>
        </w:rPr>
        <w:t>在全市具有引领示范效应的文化旅游融合创新场地、景点，有创新文旅消费供给、引领文旅消费的示范作用</w:t>
      </w:r>
      <w:r>
        <w:rPr>
          <w:rStyle w:val="4"/>
          <w:rFonts w:ascii="Times New Roman" w:hAnsi="Times New Roman" w:eastAsia="仿宋_GB2312"/>
          <w:sz w:val="32"/>
        </w:rPr>
        <w:t>；</w:t>
      </w:r>
    </w:p>
    <w:p>
      <w:pPr>
        <w:spacing w:line="560" w:lineRule="exact"/>
        <w:ind w:firstLine="612"/>
        <w:jc w:val="left"/>
        <w:rPr>
          <w:rStyle w:val="4"/>
          <w:rFonts w:ascii="Times New Roman" w:hAnsi="Times New Roman" w:eastAsia="仿宋_GB2312"/>
          <w:color w:val="000000"/>
          <w:sz w:val="32"/>
        </w:rPr>
      </w:pPr>
      <w:r>
        <w:rPr>
          <w:rStyle w:val="4"/>
          <w:rFonts w:ascii="仿宋_GB2312" w:hAnsi="仿宋_GB2312" w:eastAsia="仿宋_GB2312"/>
          <w:sz w:val="32"/>
        </w:rPr>
        <w:t>②</w:t>
      </w:r>
      <w:r>
        <w:rPr>
          <w:rStyle w:val="4"/>
          <w:rFonts w:ascii="Times New Roman" w:hAnsi="Times New Roman" w:eastAsia="仿宋_GB2312"/>
          <w:color w:val="000000"/>
          <w:sz w:val="32"/>
        </w:rPr>
        <w:t>文旅消费新场景主要涵盖新都市游、工业游、科创游、研学旅游、康养旅游、体育旅游、自驾露营旅游、低空飞行、游艇旅游、文化演艺旅游等新业态旅游场所，以及文化艺术场馆、网红打卡地等；</w:t>
      </w:r>
    </w:p>
    <w:p>
      <w:pPr>
        <w:spacing w:line="560" w:lineRule="exact"/>
        <w:ind w:firstLine="612"/>
        <w:jc w:val="left"/>
        <w:rPr>
          <w:rStyle w:val="4"/>
          <w:rFonts w:ascii="Times New Roman" w:hAnsi="Times New Roman" w:eastAsia="仿宋_GB2312"/>
          <w:color w:val="000000"/>
          <w:sz w:val="32"/>
        </w:rPr>
      </w:pPr>
      <w:r>
        <w:rPr>
          <w:rStyle w:val="4"/>
          <w:rFonts w:ascii="Times New Roman" w:hAnsi="Times New Roman" w:eastAsia="仿宋_GB2312"/>
          <w:color w:val="000000"/>
          <w:sz w:val="32"/>
        </w:rPr>
        <w:t>③有统一的管理运营机构。</w:t>
      </w:r>
    </w:p>
    <w:p>
      <w:pPr>
        <w:spacing w:line="560" w:lineRule="exact"/>
        <w:ind w:firstLine="612"/>
        <w:jc w:val="left"/>
        <w:rPr>
          <w:rStyle w:val="4"/>
          <w:rFonts w:ascii="Times New Roman" w:hAnsi="Times New Roman" w:eastAsia="仿宋_GB2312"/>
          <w:sz w:val="32"/>
        </w:rPr>
      </w:pPr>
      <w:r>
        <w:rPr>
          <w:rStyle w:val="4"/>
          <w:rFonts w:ascii="Times New Roman" w:hAnsi="Times New Roman" w:eastAsia="仿宋_GB2312"/>
          <w:sz w:val="32"/>
        </w:rPr>
        <w:t>3.十佳乡村旅游（区）点</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①</w:t>
      </w:r>
      <w:r>
        <w:rPr>
          <w:rStyle w:val="4"/>
          <w:rFonts w:ascii="Times New Roman" w:hAnsi="仿宋_GB2312" w:eastAsia="仿宋_GB2312"/>
          <w:sz w:val="32"/>
        </w:rPr>
        <w:t>四星级以上乡村旅游区（点）且年度复核合格；</w:t>
      </w:r>
    </w:p>
    <w:p>
      <w:pPr>
        <w:spacing w:line="560" w:lineRule="exact"/>
        <w:ind w:firstLine="612"/>
        <w:jc w:val="left"/>
        <w:rPr>
          <w:rFonts w:ascii="Times New Roman" w:hAnsi="Times New Roman"/>
          <w:color w:val="000000"/>
        </w:rPr>
      </w:pPr>
      <w:r>
        <w:rPr>
          <w:rStyle w:val="4"/>
          <w:rFonts w:ascii="仿宋_GB2312" w:hAnsi="仿宋_GB2312" w:eastAsia="仿宋_GB2312"/>
          <w:sz w:val="32"/>
        </w:rPr>
        <w:t>②</w:t>
      </w:r>
      <w:r>
        <w:rPr>
          <w:rStyle w:val="4"/>
          <w:rFonts w:ascii="Times New Roman" w:hAnsi="仿宋_GB2312" w:eastAsia="仿宋_GB2312"/>
          <w:sz w:val="32"/>
        </w:rPr>
        <w:t>年</w:t>
      </w:r>
      <w:r>
        <w:rPr>
          <w:rStyle w:val="4"/>
          <w:rFonts w:ascii="Times New Roman" w:hAnsi="Times New Roman" w:eastAsia="仿宋_GB2312"/>
          <w:color w:val="000000"/>
          <w:sz w:val="32"/>
        </w:rPr>
        <w:t>度经营收入和纳税在全市同等规模行业中处于前列。</w:t>
      </w:r>
    </w:p>
    <w:p>
      <w:pPr>
        <w:spacing w:line="560" w:lineRule="exact"/>
        <w:ind w:firstLine="612"/>
        <w:jc w:val="left"/>
        <w:rPr>
          <w:rStyle w:val="4"/>
          <w:rFonts w:ascii="Times New Roman" w:hAnsi="Times New Roman" w:eastAsia="仿宋_GB2312"/>
          <w:b/>
          <w:bCs/>
          <w:sz w:val="32"/>
        </w:rPr>
      </w:pPr>
      <w:r>
        <w:rPr>
          <w:rStyle w:val="4"/>
          <w:rFonts w:ascii="Times New Roman" w:hAnsi="Times New Roman" w:eastAsia="仿宋_GB2312"/>
          <w:sz w:val="32"/>
        </w:rPr>
        <w:t xml:space="preserve">4. </w:t>
      </w:r>
      <w:r>
        <w:rPr>
          <w:rStyle w:val="4"/>
          <w:rFonts w:ascii="Times New Roman" w:eastAsia="仿宋_GB2312"/>
          <w:sz w:val="32"/>
        </w:rPr>
        <w:t>十佳夜经济集聚区（旅游休闲街区）</w:t>
      </w:r>
    </w:p>
    <w:p>
      <w:pPr>
        <w:spacing w:line="560" w:lineRule="exact"/>
        <w:ind w:firstLine="612"/>
        <w:jc w:val="left"/>
        <w:rPr>
          <w:rStyle w:val="4"/>
          <w:rFonts w:ascii="Times New Roman" w:hAnsi="Times New Roman" w:eastAsia="仿宋_GB2312"/>
          <w:color w:val="000000"/>
          <w:sz w:val="32"/>
        </w:rPr>
      </w:pPr>
      <w:r>
        <w:rPr>
          <w:rStyle w:val="4"/>
          <w:rFonts w:ascii="仿宋_GB2312" w:hAnsi="仿宋_GB2312" w:eastAsia="仿宋_GB2312"/>
          <w:sz w:val="32"/>
        </w:rPr>
        <w:t>①</w:t>
      </w:r>
      <w:r>
        <w:rPr>
          <w:rStyle w:val="4"/>
          <w:rFonts w:ascii="Times New Roman" w:hAnsi="Times New Roman" w:eastAsia="仿宋_GB2312"/>
          <w:color w:val="000000"/>
          <w:sz w:val="32"/>
        </w:rPr>
        <w:t>以文娱消费为主体，带动旅游、住宿、餐饮等经济发展的“夜间经济”区域；</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②</w:t>
      </w:r>
      <w:r>
        <w:rPr>
          <w:rStyle w:val="4"/>
          <w:rFonts w:ascii="Times New Roman" w:hAnsi="Times New Roman" w:eastAsia="仿宋_GB2312"/>
          <w:color w:val="000000"/>
          <w:sz w:val="32"/>
        </w:rPr>
        <w:t>有较规范的旅游标识标牌和旅游咨询服务、停车、厕所、食宿等接待功能设施</w:t>
      </w:r>
      <w:r>
        <w:rPr>
          <w:rStyle w:val="4"/>
          <w:rFonts w:ascii="Times New Roman" w:eastAsia="仿宋_GB2312"/>
          <w:sz w:val="32"/>
        </w:rPr>
        <w:t>；</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③</w:t>
      </w:r>
      <w:r>
        <w:rPr>
          <w:rStyle w:val="4"/>
          <w:rFonts w:ascii="Times New Roman" w:hAnsi="仿宋_GB2312" w:eastAsia="仿宋_GB2312"/>
          <w:sz w:val="32"/>
        </w:rPr>
        <w:t>有统一的管理运营机构。</w:t>
      </w:r>
    </w:p>
    <w:p>
      <w:pPr>
        <w:spacing w:line="560" w:lineRule="exact"/>
        <w:ind w:firstLine="612"/>
        <w:jc w:val="left"/>
        <w:rPr>
          <w:rStyle w:val="4"/>
          <w:rFonts w:ascii="Times New Roman" w:hAnsi="Times New Roman" w:eastAsia="仿宋_GB2312"/>
          <w:b/>
          <w:bCs/>
          <w:sz w:val="32"/>
        </w:rPr>
      </w:pPr>
      <w:r>
        <w:rPr>
          <w:rStyle w:val="4"/>
          <w:rFonts w:ascii="Times New Roman" w:hAnsi="Times New Roman" w:eastAsia="仿宋_GB2312"/>
          <w:sz w:val="32"/>
        </w:rPr>
        <w:t>5.十佳旅游民宿</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①</w:t>
      </w:r>
      <w:r>
        <w:rPr>
          <w:rStyle w:val="4"/>
          <w:rFonts w:ascii="Times New Roman" w:hAnsi="仿宋_GB2312" w:eastAsia="仿宋_GB2312"/>
          <w:sz w:val="32"/>
        </w:rPr>
        <w:t>具有较鲜明的地域、历史、民俗等文化内涵，具备同时接待</w:t>
      </w:r>
      <w:r>
        <w:rPr>
          <w:rStyle w:val="4"/>
          <w:rFonts w:ascii="Times New Roman" w:hAnsi="Times New Roman" w:eastAsia="仿宋_GB2312"/>
          <w:sz w:val="32"/>
        </w:rPr>
        <w:t>30</w:t>
      </w:r>
      <w:r>
        <w:rPr>
          <w:rStyle w:val="4"/>
          <w:rFonts w:ascii="Times New Roman" w:hAnsi="仿宋_GB2312" w:eastAsia="仿宋_GB2312"/>
          <w:sz w:val="32"/>
        </w:rPr>
        <w:t>人以上的规模</w:t>
      </w:r>
      <w:r>
        <w:rPr>
          <w:rStyle w:val="4"/>
          <w:rFonts w:ascii="Times New Roman" w:eastAsia="仿宋_GB2312"/>
          <w:sz w:val="32"/>
        </w:rPr>
        <w:t>；</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②</w:t>
      </w:r>
      <w:r>
        <w:rPr>
          <w:rStyle w:val="4"/>
          <w:rFonts w:ascii="Times New Roman" w:eastAsia="仿宋_GB2312"/>
          <w:sz w:val="32"/>
        </w:rPr>
        <w:t>年度游客接待量、旅游收入在全市民宿业中处于前列；</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③</w:t>
      </w:r>
      <w:r>
        <w:rPr>
          <w:rStyle w:val="4"/>
          <w:rFonts w:ascii="Times New Roman" w:hAnsi="仿宋_GB2312" w:eastAsia="仿宋_GB2312"/>
          <w:sz w:val="32"/>
        </w:rPr>
        <w:t>旅游服务设施完备、服务质量好。</w:t>
      </w:r>
    </w:p>
    <w:p>
      <w:pPr>
        <w:spacing w:line="560" w:lineRule="exact"/>
        <w:ind w:firstLine="612"/>
        <w:jc w:val="left"/>
        <w:rPr>
          <w:rStyle w:val="4"/>
          <w:rFonts w:ascii="Times New Roman" w:hAnsi="Times New Roman" w:eastAsia="仿宋_GB2312"/>
          <w:b/>
          <w:bCs/>
          <w:sz w:val="32"/>
        </w:rPr>
      </w:pPr>
      <w:r>
        <w:rPr>
          <w:rStyle w:val="4"/>
          <w:rFonts w:ascii="Times New Roman" w:hAnsi="Times New Roman" w:eastAsia="仿宋_GB2312"/>
          <w:sz w:val="32"/>
        </w:rPr>
        <w:t>6.十佳文化旅游节会（消费案例）</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①</w:t>
      </w:r>
      <w:r>
        <w:rPr>
          <w:rStyle w:val="4"/>
          <w:rFonts w:ascii="Times New Roman" w:hAnsi="Times New Roman" w:eastAsia="仿宋_GB2312"/>
          <w:sz w:val="32"/>
        </w:rPr>
        <w:t>在全市范围内举办影响力大的文化旅游节会、营销推广活动，以及有影响力、传播力的文旅消费案例；</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②</w:t>
      </w:r>
      <w:r>
        <w:rPr>
          <w:rStyle w:val="4"/>
          <w:rFonts w:ascii="Times New Roman" w:hAnsi="Times New Roman" w:eastAsia="仿宋_GB2312"/>
          <w:sz w:val="32"/>
        </w:rPr>
        <w:t>对举办地文化旅游形象建设和旅游收入增长作用显著</w:t>
      </w:r>
      <w:r>
        <w:rPr>
          <w:rStyle w:val="4"/>
          <w:rFonts w:ascii="Times New Roman" w:eastAsia="仿宋_GB2312"/>
          <w:sz w:val="32"/>
        </w:rPr>
        <w:t>；</w:t>
      </w:r>
    </w:p>
    <w:p>
      <w:pPr>
        <w:spacing w:line="560" w:lineRule="exact"/>
        <w:ind w:firstLine="612"/>
        <w:jc w:val="left"/>
        <w:rPr>
          <w:rStyle w:val="4"/>
          <w:rFonts w:ascii="Times New Roman" w:hAnsi="Times New Roman" w:eastAsia="仿宋_GB2312"/>
          <w:sz w:val="32"/>
        </w:rPr>
      </w:pPr>
      <w:r>
        <w:rPr>
          <w:rStyle w:val="4"/>
          <w:rFonts w:ascii="仿宋_GB2312" w:hAnsi="仿宋_GB2312" w:eastAsia="仿宋_GB2312"/>
          <w:sz w:val="32"/>
        </w:rPr>
        <w:t>③</w:t>
      </w:r>
      <w:r>
        <w:rPr>
          <w:rStyle w:val="4"/>
          <w:rFonts w:ascii="Times New Roman" w:hAnsi="仿宋_GB2312" w:eastAsia="仿宋_GB2312"/>
          <w:sz w:val="32"/>
        </w:rPr>
        <w:t>在市级文旅部门进行报备。</w:t>
      </w:r>
    </w:p>
    <w:p>
      <w:pPr>
        <w:spacing w:line="560" w:lineRule="exact"/>
        <w:ind w:firstLine="612"/>
        <w:jc w:val="left"/>
        <w:rPr>
          <w:rStyle w:val="4"/>
          <w:rFonts w:ascii="Times New Roman" w:hAnsi="Times New Roman" w:eastAsia="黑体"/>
          <w:bCs/>
          <w:sz w:val="32"/>
        </w:rPr>
      </w:pPr>
      <w:r>
        <w:rPr>
          <w:rStyle w:val="4"/>
          <w:rFonts w:ascii="Times New Roman" w:hAnsi="黑体" w:eastAsia="黑体"/>
          <w:sz w:val="32"/>
        </w:rPr>
        <w:t>四、评选程序</w:t>
      </w:r>
    </w:p>
    <w:p>
      <w:pPr>
        <w:spacing w:line="540" w:lineRule="exact"/>
        <w:ind w:firstLine="615"/>
        <w:jc w:val="left"/>
        <w:rPr>
          <w:rStyle w:val="4"/>
          <w:rFonts w:ascii="Times New Roman" w:hAnsi="Times New Roman" w:eastAsia="仿宋_GB2312"/>
          <w:sz w:val="32"/>
        </w:rPr>
      </w:pPr>
      <w:r>
        <w:rPr>
          <w:rStyle w:val="4"/>
          <w:rFonts w:ascii="Times New Roman" w:hAnsi="Times New Roman" w:eastAsia="楷体_GB2312"/>
          <w:b/>
          <w:sz w:val="32"/>
        </w:rPr>
        <w:t>1.自愿申报（4月13日—4月19日）。</w:t>
      </w:r>
      <w:r>
        <w:rPr>
          <w:rStyle w:val="4"/>
          <w:rFonts w:ascii="Times New Roman" w:eastAsia="仿宋_GB2312"/>
          <w:sz w:val="32"/>
        </w:rPr>
        <w:t>各文旅企事业单位或行政机构对照各类评选条件，自行收集依据、核定数据，认真填写《长沙市文旅行业品牌评选申报表》，同一单位只能申报一个类别。在规定时间内提供企业简介和相关佐证材料报所在区县（市）文旅广（体）局（上报资料数据为上年度企事业单位发展情况）。</w:t>
      </w:r>
    </w:p>
    <w:p>
      <w:pPr>
        <w:spacing w:line="550" w:lineRule="exact"/>
        <w:ind w:firstLine="615"/>
        <w:jc w:val="left"/>
        <w:rPr>
          <w:rStyle w:val="4"/>
          <w:rFonts w:ascii="Times New Roman" w:hAnsi="Times New Roman" w:eastAsia="仿宋_GB2312"/>
          <w:sz w:val="32"/>
        </w:rPr>
      </w:pPr>
      <w:r>
        <w:rPr>
          <w:rStyle w:val="4"/>
          <w:rFonts w:ascii="Times New Roman" w:hAnsi="Times New Roman" w:eastAsia="楷体_GB2312"/>
          <w:b/>
          <w:sz w:val="32"/>
        </w:rPr>
        <w:t>2.区县（市）推荐（4月20日—4月25日）。</w:t>
      </w:r>
      <w:r>
        <w:rPr>
          <w:rStyle w:val="4"/>
          <w:rFonts w:ascii="Times New Roman" w:eastAsia="仿宋_GB2312"/>
          <w:sz w:val="32"/>
        </w:rPr>
        <w:t>各区县（市）文旅广（体）局根据申报内容以及日常管理、检查所掌握的工作情况，择优推荐各类评选对象，</w:t>
      </w:r>
      <w:r>
        <w:rPr>
          <w:rStyle w:val="4"/>
          <w:rFonts w:hint="eastAsia" w:eastAsia="仿宋_GB2312"/>
          <w:sz w:val="32"/>
        </w:rPr>
        <w:t>其中，岳麓区、望城区、长沙县、浏阳市、宁乡市5个类别的项目上报总数不得超过15个，其他5个区上报总数不得超过10个，</w:t>
      </w:r>
      <w:r>
        <w:rPr>
          <w:rStyle w:val="4"/>
          <w:rFonts w:ascii="Times New Roman" w:eastAsia="仿宋_GB2312"/>
          <w:sz w:val="32"/>
        </w:rPr>
        <w:t>分类统一汇总上报市文旅广电局资源开发处。</w:t>
      </w:r>
    </w:p>
    <w:p>
      <w:pPr>
        <w:spacing w:line="550" w:lineRule="exact"/>
        <w:ind w:firstLine="615"/>
        <w:jc w:val="left"/>
        <w:rPr>
          <w:rStyle w:val="4"/>
          <w:rFonts w:ascii="Times New Roman" w:hAnsi="Times New Roman" w:eastAsia="仿宋_GB2312"/>
          <w:sz w:val="32"/>
        </w:rPr>
      </w:pPr>
      <w:r>
        <w:rPr>
          <w:rStyle w:val="4"/>
          <w:rFonts w:ascii="Times New Roman" w:hAnsi="Times New Roman" w:eastAsia="楷体_GB2312"/>
          <w:b/>
          <w:sz w:val="32"/>
        </w:rPr>
        <w:t>3.专家评审（4月26日—5月12日）。</w:t>
      </w:r>
      <w:r>
        <w:rPr>
          <w:rStyle w:val="4"/>
          <w:rFonts w:ascii="Times New Roman" w:eastAsia="仿宋_GB2312"/>
          <w:sz w:val="32"/>
        </w:rPr>
        <w:t>由相关业务处室邀请机关纪委分头组织专家对品牌评选项目进行评审复核或实地考察，每个项目提出</w:t>
      </w:r>
      <w:r>
        <w:rPr>
          <w:rStyle w:val="4"/>
          <w:rFonts w:ascii="Times New Roman" w:hAnsi="Times New Roman" w:eastAsia="仿宋_GB2312"/>
          <w:sz w:val="32"/>
        </w:rPr>
        <w:t>12</w:t>
      </w:r>
      <w:r>
        <w:rPr>
          <w:rStyle w:val="4"/>
          <w:rFonts w:ascii="Times New Roman" w:eastAsia="仿宋_GB2312"/>
          <w:sz w:val="32"/>
        </w:rPr>
        <w:t>个建议名单交资源开发处汇总，征求旅游行业协会和市安委会、市综治办、市文明办等部门意见后，由全体局领导和处（室）长进行差额投票，形成投票结果，再提交局务会、局党组会研究，确定候选单位名录，报市政府审定。</w:t>
      </w:r>
    </w:p>
    <w:p>
      <w:pPr>
        <w:spacing w:line="550" w:lineRule="exact"/>
        <w:ind w:firstLine="615"/>
        <w:jc w:val="left"/>
        <w:rPr>
          <w:rStyle w:val="4"/>
          <w:rFonts w:ascii="Times New Roman" w:hAnsi="Times New Roman" w:eastAsia="仿宋_GB2312"/>
          <w:sz w:val="32"/>
        </w:rPr>
      </w:pPr>
      <w:r>
        <w:rPr>
          <w:rStyle w:val="4"/>
          <w:rFonts w:ascii="Times New Roman" w:hAnsi="Times New Roman" w:eastAsia="楷体_GB2312"/>
          <w:b/>
          <w:sz w:val="32"/>
        </w:rPr>
        <w:t>4.社会公示（5月13日—5月19日）。</w:t>
      </w:r>
      <w:r>
        <w:rPr>
          <w:rStyle w:val="4"/>
          <w:rFonts w:ascii="Times New Roman" w:eastAsia="仿宋_GB2312"/>
          <w:sz w:val="32"/>
        </w:rPr>
        <w:t>评选结果通过长沙市文化旅游广电局政务网对外发布，进行公示，接受社会监督。</w:t>
      </w:r>
    </w:p>
    <w:p>
      <w:pPr>
        <w:spacing w:line="540" w:lineRule="exact"/>
        <w:ind w:firstLine="640" w:firstLineChars="200"/>
        <w:rPr>
          <w:rFonts w:ascii="Times New Roman" w:hAnsi="Times New Roman" w:eastAsia="黑体"/>
          <w:color w:val="000000"/>
          <w:sz w:val="32"/>
          <w:szCs w:val="32"/>
          <w:shd w:val="clear" w:color="auto" w:fill="FFFFFF"/>
        </w:rPr>
      </w:pPr>
      <w:r>
        <w:rPr>
          <w:rStyle w:val="4"/>
          <w:rFonts w:ascii="Times New Roman" w:hAnsi="黑体" w:eastAsia="黑体"/>
          <w:sz w:val="32"/>
        </w:rPr>
        <w:t>五、联系人及申报表</w:t>
      </w:r>
    </w:p>
    <w:p>
      <w:pPr>
        <w:spacing w:line="540" w:lineRule="exact"/>
        <w:ind w:firstLine="640" w:firstLineChars="200"/>
        <w:rPr>
          <w:rStyle w:val="4"/>
          <w:rFonts w:hint="eastAsia" w:eastAsia="仿宋_GB2312"/>
          <w:sz w:val="32"/>
        </w:rPr>
      </w:pPr>
      <w:r>
        <w:rPr>
          <w:rStyle w:val="4"/>
          <w:rFonts w:ascii="Times New Roman" w:eastAsia="仿宋_GB2312"/>
          <w:sz w:val="32"/>
        </w:rPr>
        <w:t>1.联系人：</w:t>
      </w:r>
      <w:r>
        <w:rPr>
          <w:rStyle w:val="4"/>
          <w:rFonts w:hint="eastAsia" w:eastAsia="仿宋_GB2312"/>
          <w:sz w:val="32"/>
        </w:rPr>
        <w:t>市文旅广电局资源开发处  肖云</w:t>
      </w:r>
    </w:p>
    <w:p>
      <w:pPr>
        <w:spacing w:line="540" w:lineRule="exact"/>
        <w:ind w:firstLine="800" w:firstLineChars="250"/>
        <w:rPr>
          <w:rStyle w:val="4"/>
          <w:rFonts w:hint="eastAsia" w:eastAsia="仿宋_GB2312"/>
          <w:sz w:val="32"/>
        </w:rPr>
      </w:pPr>
      <w:r>
        <w:rPr>
          <w:rStyle w:val="4"/>
          <w:rFonts w:hint="eastAsia" w:eastAsia="仿宋_GB2312"/>
          <w:sz w:val="32"/>
        </w:rPr>
        <w:t>电   话：88666273    邮  箱：</w:t>
      </w:r>
      <w:r>
        <w:rPr>
          <w:rStyle w:val="4"/>
          <w:rFonts w:eastAsia="仿宋_GB2312"/>
          <w:sz w:val="32"/>
        </w:rPr>
        <w:fldChar w:fldCharType="begin"/>
      </w:r>
      <w:r>
        <w:rPr>
          <w:rStyle w:val="4"/>
          <w:rFonts w:eastAsia="仿宋_GB2312"/>
          <w:sz w:val="32"/>
        </w:rPr>
        <w:instrText xml:space="preserve"> HYPERLINK "mailto:</w:instrText>
      </w:r>
      <w:r>
        <w:rPr>
          <w:rStyle w:val="4"/>
          <w:rFonts w:hint="eastAsia" w:eastAsia="仿宋_GB2312"/>
          <w:sz w:val="32"/>
        </w:rPr>
        <w:instrText xml:space="preserve">183456920@qq.com</w:instrText>
      </w:r>
      <w:r>
        <w:rPr>
          <w:rStyle w:val="4"/>
          <w:rFonts w:eastAsia="仿宋_GB2312"/>
          <w:sz w:val="32"/>
        </w:rPr>
        <w:instrText xml:space="preserve">" </w:instrText>
      </w:r>
      <w:r>
        <w:rPr>
          <w:rStyle w:val="4"/>
          <w:rFonts w:eastAsia="仿宋_GB2312"/>
          <w:sz w:val="32"/>
        </w:rPr>
        <w:fldChar w:fldCharType="separate"/>
      </w:r>
      <w:r>
        <w:rPr>
          <w:rStyle w:val="4"/>
          <w:rFonts w:hint="eastAsia" w:eastAsia="仿宋_GB2312"/>
          <w:sz w:val="32"/>
        </w:rPr>
        <w:t>183456920@qq.com</w:t>
      </w:r>
      <w:r>
        <w:rPr>
          <w:rStyle w:val="4"/>
          <w:rFonts w:eastAsia="仿宋_GB2312"/>
          <w:sz w:val="32"/>
        </w:rPr>
        <w:fldChar w:fldCharType="end"/>
      </w:r>
    </w:p>
    <w:p>
      <w:pPr>
        <w:widowControl/>
        <w:adjustRightInd w:val="0"/>
        <w:snapToGrid w:val="0"/>
        <w:spacing w:line="540" w:lineRule="exact"/>
        <w:ind w:firstLine="645"/>
        <w:outlineLvl w:val="0"/>
        <w:rPr>
          <w:rStyle w:val="4"/>
          <w:rFonts w:hint="eastAsia" w:eastAsia="仿宋_GB2312"/>
          <w:sz w:val="32"/>
        </w:rPr>
      </w:pPr>
      <w:r>
        <w:rPr>
          <w:rStyle w:val="4"/>
          <w:rFonts w:ascii="Times New Roman" w:eastAsia="仿宋_GB2312"/>
          <w:sz w:val="32"/>
        </w:rPr>
        <w:t>2.长沙市2022年度十佳品牌项目申报表</w:t>
      </w:r>
      <w:r>
        <w:rPr>
          <w:rStyle w:val="4"/>
          <w:rFonts w:hint="eastAsia" w:eastAsia="仿宋_GB2312"/>
          <w:sz w:val="32"/>
        </w:rPr>
        <w:t>（附后）</w:t>
      </w:r>
    </w:p>
    <w:p>
      <w:pPr>
        <w:widowControl/>
        <w:adjustRightInd w:val="0"/>
        <w:snapToGrid w:val="0"/>
        <w:spacing w:line="560" w:lineRule="exact"/>
        <w:jc w:val="center"/>
        <w:outlineLvl w:val="0"/>
        <w:rPr>
          <w:rFonts w:hint="eastAsia" w:ascii="Times New Roman" w:hAnsi="Times New Roman" w:eastAsia="方正小标宋简体"/>
          <w:color w:val="000000"/>
          <w:kern w:val="0"/>
          <w:sz w:val="36"/>
          <w:szCs w:val="36"/>
        </w:rPr>
      </w:pPr>
      <w:r>
        <w:rPr>
          <w:rFonts w:ascii="Times New Roman" w:hAnsi="Times New Roman" w:eastAsia="仿宋_GB2312"/>
          <w:color w:val="000000"/>
          <w:sz w:val="32"/>
          <w:szCs w:val="32"/>
          <w:shd w:val="clear" w:color="auto" w:fill="FFFFFF"/>
        </w:rPr>
        <w:br w:type="page"/>
      </w:r>
      <w:r>
        <w:rPr>
          <w:rFonts w:ascii="Times New Roman" w:hAnsi="Times New Roman" w:eastAsia="方正小标宋简体"/>
          <w:color w:val="000000"/>
          <w:kern w:val="0"/>
          <w:sz w:val="36"/>
          <w:szCs w:val="36"/>
        </w:rPr>
        <w:t>长沙市</w:t>
      </w:r>
      <w:r>
        <w:rPr>
          <w:rFonts w:ascii="Times New Roman" w:hAnsi="Times New Roman" w:eastAsia="方正小标宋简体"/>
          <w:spacing w:val="-14"/>
          <w:sz w:val="36"/>
          <w:szCs w:val="36"/>
        </w:rPr>
        <w:t>2022年度十佳品牌项目</w:t>
      </w:r>
      <w:r>
        <w:rPr>
          <w:rFonts w:ascii="Times New Roman" w:hAnsi="Times New Roman" w:eastAsia="方正小标宋简体"/>
          <w:color w:val="000000"/>
          <w:kern w:val="0"/>
          <w:sz w:val="36"/>
          <w:szCs w:val="36"/>
        </w:rPr>
        <w:t>申报表</w:t>
      </w:r>
    </w:p>
    <w:p>
      <w:pPr>
        <w:widowControl/>
        <w:adjustRightInd w:val="0"/>
        <w:snapToGrid w:val="0"/>
        <w:spacing w:line="560" w:lineRule="exact"/>
        <w:jc w:val="center"/>
        <w:outlineLvl w:val="0"/>
        <w:rPr>
          <w:rFonts w:ascii="Times New Roman" w:hAnsi="Times New Roman" w:eastAsia="方正小标宋简体"/>
          <w:color w:val="000000"/>
          <w:sz w:val="36"/>
          <w:szCs w:val="36"/>
        </w:rPr>
      </w:pPr>
    </w:p>
    <w:tbl>
      <w:tblPr>
        <w:tblStyle w:val="2"/>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409"/>
        <w:gridCol w:w="1701"/>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申报单位</w:t>
            </w:r>
          </w:p>
        </w:tc>
        <w:tc>
          <w:tcPr>
            <w:tcW w:w="728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联系电话</w:t>
            </w:r>
          </w:p>
        </w:tc>
        <w:tc>
          <w:tcPr>
            <w:tcW w:w="317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申报项目</w:t>
            </w:r>
          </w:p>
        </w:tc>
        <w:tc>
          <w:tcPr>
            <w:tcW w:w="7280" w:type="dxa"/>
            <w:gridSpan w:val="3"/>
            <w:tcBorders>
              <w:top w:val="single" w:color="auto" w:sz="4" w:space="0"/>
              <w:left w:val="single" w:color="auto" w:sz="4" w:space="0"/>
              <w:right w:val="single" w:color="auto" w:sz="4" w:space="0"/>
            </w:tcBorders>
            <w:noWrap w:val="0"/>
            <w:vAlign w:val="center"/>
          </w:tcPr>
          <w:p>
            <w:pPr>
              <w:widowControl/>
              <w:adjustRightInd w:val="0"/>
              <w:snapToGrid w:val="0"/>
              <w:spacing w:line="560" w:lineRule="exact"/>
              <w:outlineLvl w:val="0"/>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1"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24"/>
                <w:szCs w:val="21"/>
              </w:rPr>
            </w:pPr>
            <w:r>
              <w:rPr>
                <w:rFonts w:ascii="Times New Roman" w:hAnsi="Times New Roman" w:eastAsia="仿宋_GB2312"/>
                <w:color w:val="000000"/>
                <w:sz w:val="32"/>
                <w:szCs w:val="32"/>
              </w:rPr>
              <w:t>申报依据</w:t>
            </w:r>
            <w:r>
              <w:rPr>
                <w:rFonts w:ascii="Times New Roman" w:hAnsi="Times New Roman" w:eastAsia="仿宋_GB2312"/>
                <w:color w:val="000000"/>
                <w:sz w:val="24"/>
                <w:szCs w:val="21"/>
              </w:rPr>
              <w:t>（可另附纸）</w:t>
            </w:r>
          </w:p>
        </w:tc>
        <w:tc>
          <w:tcPr>
            <w:tcW w:w="728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区县（市）文旅（广）体局审核意见</w:t>
            </w:r>
          </w:p>
        </w:tc>
        <w:tc>
          <w:tcPr>
            <w:tcW w:w="728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p>
          <w:p>
            <w:pPr>
              <w:widowControl/>
              <w:spacing w:before="100" w:beforeAutospacing="1" w:after="100" w:afterAutospacing="1" w:line="48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市文化旅游广电局审核意见</w:t>
            </w:r>
          </w:p>
        </w:tc>
        <w:tc>
          <w:tcPr>
            <w:tcW w:w="728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80" w:lineRule="exact"/>
              <w:jc w:val="center"/>
              <w:rPr>
                <w:rFonts w:ascii="Times New Roman" w:hAnsi="Times New Roman" w:eastAsia="仿宋_GB2312"/>
                <w:color w:val="000000"/>
                <w:sz w:val="32"/>
                <w:szCs w:val="32"/>
              </w:rPr>
            </w:pPr>
          </w:p>
          <w:p>
            <w:pPr>
              <w:widowControl/>
              <w:spacing w:before="100" w:beforeAutospacing="1" w:after="100" w:afterAutospacing="1" w:line="48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（盖章）    年  月  日</w:t>
            </w:r>
          </w:p>
        </w:tc>
      </w:tr>
    </w:tbl>
    <w:p>
      <w:pPr>
        <w:rPr>
          <w:rFonts w:ascii="Times New Roman" w:hAnsi="Times New Roman" w:eastAsia="仿宋_GB2312"/>
          <w:color w:val="000000"/>
          <w:sz w:val="24"/>
          <w:szCs w:val="24"/>
          <w:shd w:val="clear" w:color="auto" w:fill="FFFFFF"/>
        </w:rPr>
      </w:pPr>
      <w:r>
        <w:rPr>
          <w:rFonts w:ascii="Times New Roman" w:hAnsi="Times New Roman" w:eastAsia="仿宋_GB2312"/>
          <w:color w:val="000000"/>
          <w:sz w:val="24"/>
          <w:szCs w:val="24"/>
        </w:rPr>
        <w:t>注：1、在参评项目中选一项填写，同一单位不得重复申报；2、申报单位在填写的单位名称上加盖公章；3、该表一式三份报送。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16751"/>
    <w:rsid w:val="57654F97"/>
    <w:rsid w:val="6C786CB9"/>
    <w:rsid w:val="78B16751"/>
    <w:rsid w:val="7F44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semiHidden/>
    <w:qFormat/>
    <w:uiPriority w:val="0"/>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1504</Words>
  <Characters>1567</Characters>
  <Lines>0</Lines>
  <Paragraphs>0</Paragraphs>
  <TotalTime>0</TotalTime>
  <ScaleCrop>false</ScaleCrop>
  <LinksUpToDate>false</LinksUpToDate>
  <CharactersWithSpaces>1627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2022-04-14T02:54:00Z</dcterms:created>
  <dc:creator>揪心的玩笑与漫长的白日梦。</dc:creator>
  <cp:lastModifiedBy>揪心的玩笑与漫长的白日梦。</cp:lastModifiedBy>
  <dcterms:modified xsi:type="dcterms:W3CDTF">2022-04-14T02:58:11Z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1FAC39F6F3A04C10BCD78C0D68DDAB7B</vt:lpwstr>
  </property>
</Properties>
</file>