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720" w:lineRule="auto"/>
        <w:jc w:val="both"/>
        <w:rPr>
          <w:rFonts w:eastAsia="黑体"/>
          <w:color w:val="000000"/>
          <w:kern w:val="0"/>
          <w:sz w:val="36"/>
          <w:szCs w:val="36"/>
        </w:rPr>
        <w:sectPr>
          <w:pgSz w:w="11906" w:h="16838"/>
          <w:pgMar w:top="1304" w:right="1468" w:bottom="1304" w:left="1468" w:header="851" w:footer="992" w:gutter="0"/>
          <w:cols w:space="720" w:num="1"/>
          <w:docGrid w:type="lines" w:linePitch="312" w:charSpace="0"/>
        </w:sectPr>
      </w:pPr>
    </w:p>
    <w:p>
      <w:pPr>
        <w:adjustRightInd w:val="0"/>
        <w:snapToGrid w:val="0"/>
        <w:spacing w:line="600" w:lineRule="exact"/>
        <w:ind w:firstLine="1325" w:firstLineChars="300"/>
        <w:jc w:val="both"/>
        <w:rPr>
          <w:rFonts w:eastAsiaTheme="majorEastAsia"/>
          <w:b/>
          <w:sz w:val="44"/>
          <w:szCs w:val="44"/>
        </w:rPr>
      </w:pPr>
      <w:bookmarkStart w:id="0" w:name="_GoBack"/>
      <w:bookmarkEnd w:id="0"/>
      <w:r>
        <w:rPr>
          <w:rFonts w:hint="eastAsia" w:eastAsiaTheme="majorEastAsia"/>
          <w:b/>
          <w:sz w:val="44"/>
          <w:szCs w:val="44"/>
        </w:rPr>
        <w:t>刘少奇同志纪念馆</w:t>
      </w:r>
      <w:r>
        <w:rPr>
          <w:rFonts w:eastAsiaTheme="majorEastAsia"/>
          <w:b/>
          <w:sz w:val="44"/>
          <w:szCs w:val="44"/>
        </w:rPr>
        <w:t>2018年度专项资金</w:t>
      </w:r>
    </w:p>
    <w:p>
      <w:pPr>
        <w:adjustRightInd w:val="0"/>
        <w:snapToGrid w:val="0"/>
        <w:spacing w:line="600" w:lineRule="exact"/>
        <w:ind w:firstLine="883" w:firstLineChars="200"/>
        <w:jc w:val="center"/>
        <w:rPr>
          <w:rFonts w:eastAsiaTheme="majorEastAsia"/>
          <w:b/>
          <w:kern w:val="0"/>
          <w:sz w:val="44"/>
          <w:szCs w:val="44"/>
        </w:rPr>
      </w:pPr>
      <w:r>
        <w:rPr>
          <w:rFonts w:eastAsiaTheme="majorEastAsia"/>
          <w:b/>
          <w:sz w:val="44"/>
          <w:szCs w:val="44"/>
        </w:rPr>
        <w:t>重点绩效评价报告</w:t>
      </w:r>
    </w:p>
    <w:p>
      <w:pPr>
        <w:ind w:firstLine="640" w:firstLineChars="200"/>
        <w:rPr>
          <w:rFonts w:eastAsia="仿宋"/>
          <w:bCs/>
          <w:color w:val="000000"/>
          <w:sz w:val="32"/>
          <w:szCs w:val="32"/>
        </w:rPr>
      </w:pPr>
    </w:p>
    <w:p>
      <w:pPr>
        <w:ind w:firstLine="640" w:firstLineChars="200"/>
        <w:rPr>
          <w:rFonts w:eastAsia="仿宋"/>
          <w:bCs/>
          <w:color w:val="000000"/>
          <w:sz w:val="32"/>
          <w:szCs w:val="32"/>
        </w:rPr>
      </w:pPr>
      <w:r>
        <w:rPr>
          <w:rFonts w:eastAsia="仿宋"/>
          <w:bCs/>
          <w:color w:val="000000"/>
          <w:sz w:val="32"/>
          <w:szCs w:val="32"/>
        </w:rPr>
        <w:t>为加强财政支出管理，提高财政资金使用效益，根据《中共中央国务院关于全面实施预算绩效管理的意见》（中发[2018]34号）、</w:t>
      </w:r>
      <w:r>
        <w:rPr>
          <w:rFonts w:hint="eastAsia" w:eastAsia="仿宋"/>
          <w:bCs/>
          <w:color w:val="000000"/>
          <w:sz w:val="32"/>
          <w:szCs w:val="32"/>
        </w:rPr>
        <w:t>《中共湖南省委办公厅 湖南省人民政府关于全面实施预算绩效管理的实施意见》</w:t>
      </w:r>
      <w:r>
        <w:rPr>
          <w:rFonts w:eastAsia="仿宋"/>
          <w:bCs/>
          <w:color w:val="000000"/>
          <w:sz w:val="32"/>
          <w:szCs w:val="32"/>
        </w:rPr>
        <w:t>（</w:t>
      </w:r>
      <w:r>
        <w:rPr>
          <w:rFonts w:hint="eastAsia" w:eastAsia="仿宋"/>
          <w:bCs/>
          <w:color w:val="000000"/>
          <w:sz w:val="32"/>
          <w:szCs w:val="32"/>
        </w:rPr>
        <w:t>湘办发</w:t>
      </w:r>
      <w:r>
        <w:rPr>
          <w:rFonts w:eastAsia="仿宋"/>
          <w:bCs/>
          <w:color w:val="000000"/>
          <w:sz w:val="32"/>
          <w:szCs w:val="32"/>
        </w:rPr>
        <w:t>[201</w:t>
      </w:r>
      <w:r>
        <w:rPr>
          <w:rFonts w:hint="eastAsia" w:eastAsia="仿宋"/>
          <w:bCs/>
          <w:color w:val="000000"/>
          <w:sz w:val="32"/>
          <w:szCs w:val="32"/>
        </w:rPr>
        <w:t>9</w:t>
      </w:r>
      <w:r>
        <w:rPr>
          <w:rFonts w:eastAsia="仿宋"/>
          <w:bCs/>
          <w:color w:val="000000"/>
          <w:sz w:val="32"/>
          <w:szCs w:val="32"/>
        </w:rPr>
        <w:t>]</w:t>
      </w:r>
      <w:r>
        <w:rPr>
          <w:rFonts w:hint="eastAsia" w:eastAsia="仿宋"/>
          <w:bCs/>
          <w:color w:val="000000"/>
          <w:sz w:val="32"/>
          <w:szCs w:val="32"/>
        </w:rPr>
        <w:t>10</w:t>
      </w:r>
      <w:r>
        <w:rPr>
          <w:rFonts w:eastAsia="仿宋"/>
          <w:bCs/>
          <w:color w:val="000000"/>
          <w:sz w:val="32"/>
          <w:szCs w:val="32"/>
        </w:rPr>
        <w:t>号）</w:t>
      </w:r>
      <w:r>
        <w:rPr>
          <w:rFonts w:hint="eastAsia" w:eastAsia="仿宋"/>
          <w:bCs/>
          <w:color w:val="000000"/>
          <w:sz w:val="32"/>
          <w:szCs w:val="32"/>
        </w:rPr>
        <w:t>、</w:t>
      </w:r>
      <w:r>
        <w:rPr>
          <w:rFonts w:eastAsia="仿宋"/>
          <w:bCs/>
          <w:color w:val="000000"/>
          <w:sz w:val="32"/>
          <w:szCs w:val="32"/>
        </w:rPr>
        <w:t>《长沙市财政局关于开展2019年财政重点绩效评价工作的通知》（长财绩[2019]4号）文件精神，</w:t>
      </w:r>
      <w:r>
        <w:rPr>
          <w:rFonts w:hint="default" w:ascii="Times New Roman" w:hAnsi="Times New Roman" w:eastAsia="仿宋" w:cs="Times New Roman"/>
          <w:bCs/>
          <w:color w:val="000000"/>
          <w:sz w:val="32"/>
          <w:szCs w:val="32"/>
          <w:lang w:val="en-US" w:eastAsia="zh-CN"/>
        </w:rPr>
        <w:t>长沙市</w:t>
      </w:r>
      <w:r>
        <w:rPr>
          <w:rFonts w:hint="default" w:ascii="Times New Roman" w:hAnsi="Times New Roman" w:eastAsia="仿宋" w:cs="Times New Roman"/>
          <w:bCs/>
          <w:color w:val="000000"/>
          <w:sz w:val="32"/>
          <w:szCs w:val="32"/>
        </w:rPr>
        <w:t>财政局</w:t>
      </w:r>
      <w:r>
        <w:rPr>
          <w:rFonts w:hint="eastAsia" w:eastAsia="仿宋" w:cs="Times New Roman"/>
          <w:bCs/>
          <w:color w:val="000000"/>
          <w:sz w:val="32"/>
          <w:szCs w:val="32"/>
          <w:lang w:val="en-US" w:eastAsia="zh-CN"/>
        </w:rPr>
        <w:t>绩效评价小组</w:t>
      </w:r>
      <w:r>
        <w:rPr>
          <w:rFonts w:eastAsia="仿宋"/>
          <w:bCs/>
          <w:color w:val="000000"/>
          <w:sz w:val="32"/>
          <w:szCs w:val="32"/>
        </w:rPr>
        <w:t>对2018年度</w:t>
      </w:r>
      <w:r>
        <w:rPr>
          <w:rFonts w:hint="eastAsia" w:eastAsia="仿宋"/>
          <w:bCs/>
          <w:color w:val="000000"/>
          <w:sz w:val="32"/>
          <w:szCs w:val="32"/>
        </w:rPr>
        <w:t>刘少奇同志纪念馆</w:t>
      </w:r>
      <w:r>
        <w:rPr>
          <w:rFonts w:eastAsia="仿宋"/>
          <w:bCs/>
          <w:color w:val="000000"/>
          <w:sz w:val="32"/>
          <w:szCs w:val="32"/>
        </w:rPr>
        <w:t>重点项目专项资金进行了绩效评价，现将有关情况报告如下：</w:t>
      </w:r>
    </w:p>
    <w:p>
      <w:pPr>
        <w:tabs>
          <w:tab w:val="left" w:pos="0"/>
        </w:tabs>
        <w:rPr>
          <w:rFonts w:eastAsia="黑体"/>
          <w:color w:val="000000"/>
          <w:sz w:val="32"/>
          <w:szCs w:val="32"/>
        </w:rPr>
      </w:pPr>
      <w:r>
        <w:rPr>
          <w:rFonts w:eastAsia="黑体"/>
          <w:color w:val="000000"/>
          <w:sz w:val="32"/>
          <w:szCs w:val="32"/>
        </w:rPr>
        <w:t xml:space="preserve">     一、评价情况</w:t>
      </w:r>
    </w:p>
    <w:p>
      <w:pPr>
        <w:ind w:firstLine="640"/>
        <w:rPr>
          <w:rFonts w:eastAsia="仿宋"/>
          <w:bCs/>
          <w:color w:val="000000"/>
          <w:sz w:val="32"/>
          <w:szCs w:val="32"/>
        </w:rPr>
      </w:pPr>
      <w:r>
        <w:rPr>
          <w:rFonts w:hint="default" w:ascii="Times New Roman" w:hAnsi="Times New Roman" w:eastAsia="仿宋" w:cs="Times New Roman"/>
          <w:bCs/>
          <w:color w:val="000000"/>
          <w:sz w:val="32"/>
          <w:szCs w:val="32"/>
          <w:lang w:val="en-US" w:eastAsia="zh-CN"/>
        </w:rPr>
        <w:t>长沙市</w:t>
      </w:r>
      <w:r>
        <w:rPr>
          <w:rFonts w:hint="default" w:ascii="Times New Roman" w:hAnsi="Times New Roman" w:eastAsia="仿宋" w:cs="Times New Roman"/>
          <w:bCs/>
          <w:color w:val="000000"/>
          <w:sz w:val="32"/>
          <w:szCs w:val="32"/>
        </w:rPr>
        <w:t>财政局</w:t>
      </w:r>
      <w:r>
        <w:rPr>
          <w:rFonts w:hint="eastAsia" w:eastAsia="仿宋" w:cs="Times New Roman"/>
          <w:bCs/>
          <w:color w:val="000000"/>
          <w:sz w:val="32"/>
          <w:szCs w:val="32"/>
          <w:lang w:val="en-US" w:eastAsia="zh-CN"/>
        </w:rPr>
        <w:t>绩效评价小组</w:t>
      </w:r>
      <w:r>
        <w:rPr>
          <w:rFonts w:eastAsia="仿宋"/>
          <w:bCs/>
          <w:color w:val="000000"/>
          <w:sz w:val="32"/>
          <w:szCs w:val="32"/>
        </w:rPr>
        <w:t>根据</w:t>
      </w:r>
      <w:r>
        <w:rPr>
          <w:rFonts w:hint="eastAsia" w:eastAsia="仿宋"/>
          <w:bCs/>
          <w:color w:val="000000"/>
          <w:sz w:val="32"/>
          <w:szCs w:val="32"/>
        </w:rPr>
        <w:t>项目实际情况完善了个性指标，于2019年7月</w:t>
      </w:r>
      <w:r>
        <w:rPr>
          <w:rFonts w:eastAsia="仿宋"/>
          <w:bCs/>
          <w:color w:val="000000"/>
          <w:sz w:val="32"/>
          <w:szCs w:val="32"/>
        </w:rPr>
        <w:t>对</w:t>
      </w:r>
      <w:r>
        <w:rPr>
          <w:rFonts w:hint="eastAsia" w:eastAsia="仿宋"/>
          <w:bCs/>
          <w:color w:val="000000"/>
          <w:sz w:val="32"/>
          <w:szCs w:val="32"/>
        </w:rPr>
        <w:t>刘少奇同志纪念馆</w:t>
      </w:r>
      <w:r>
        <w:rPr>
          <w:rFonts w:eastAsia="仿宋"/>
          <w:bCs/>
          <w:color w:val="000000"/>
          <w:sz w:val="32"/>
          <w:szCs w:val="32"/>
        </w:rPr>
        <w:t>2018年度</w:t>
      </w:r>
      <w:r>
        <w:rPr>
          <w:rFonts w:hint="eastAsia" w:eastAsia="仿宋"/>
          <w:bCs/>
          <w:color w:val="000000"/>
          <w:sz w:val="32"/>
          <w:szCs w:val="32"/>
        </w:rPr>
        <w:t>重点</w:t>
      </w:r>
      <w:r>
        <w:rPr>
          <w:rFonts w:eastAsia="仿宋"/>
          <w:bCs/>
          <w:color w:val="000000"/>
          <w:sz w:val="32"/>
          <w:szCs w:val="32"/>
        </w:rPr>
        <w:t>专项资金</w:t>
      </w:r>
      <w:r>
        <w:rPr>
          <w:rFonts w:hint="eastAsia" w:eastAsia="仿宋"/>
          <w:bCs/>
          <w:color w:val="000000"/>
          <w:sz w:val="32"/>
          <w:szCs w:val="32"/>
        </w:rPr>
        <w:t>的</w:t>
      </w:r>
      <w:r>
        <w:rPr>
          <w:rFonts w:eastAsia="仿宋"/>
          <w:bCs/>
          <w:color w:val="000000"/>
          <w:sz w:val="32"/>
          <w:szCs w:val="32"/>
        </w:rPr>
        <w:t>预算、项目申报、项目执行情况、项目绩效进行</w:t>
      </w:r>
      <w:r>
        <w:rPr>
          <w:rFonts w:hint="eastAsia" w:eastAsia="仿宋"/>
          <w:bCs/>
          <w:color w:val="000000"/>
          <w:sz w:val="32"/>
          <w:szCs w:val="32"/>
        </w:rPr>
        <w:t>了</w:t>
      </w:r>
      <w:r>
        <w:rPr>
          <w:rFonts w:eastAsia="仿宋"/>
          <w:bCs/>
          <w:color w:val="000000"/>
          <w:sz w:val="32"/>
          <w:szCs w:val="32"/>
        </w:rPr>
        <w:t>全面</w:t>
      </w:r>
      <w:r>
        <w:rPr>
          <w:rFonts w:hint="eastAsia" w:eastAsia="仿宋"/>
          <w:bCs/>
          <w:color w:val="000000"/>
          <w:sz w:val="32"/>
          <w:szCs w:val="32"/>
        </w:rPr>
        <w:t>评价。</w:t>
      </w:r>
      <w:r>
        <w:rPr>
          <w:rFonts w:eastAsia="仿宋"/>
          <w:bCs/>
          <w:color w:val="000000"/>
          <w:sz w:val="32"/>
          <w:szCs w:val="32"/>
        </w:rPr>
        <w:t>通过听取单位情况介绍、查阅会计凭证、核实支出数据、</w:t>
      </w:r>
      <w:r>
        <w:rPr>
          <w:rFonts w:hint="eastAsia" w:eastAsia="仿宋"/>
          <w:bCs/>
          <w:color w:val="000000"/>
          <w:sz w:val="32"/>
          <w:szCs w:val="32"/>
        </w:rPr>
        <w:t>实地勘察、</w:t>
      </w:r>
      <w:r>
        <w:rPr>
          <w:rFonts w:eastAsia="仿宋"/>
          <w:bCs/>
          <w:color w:val="000000"/>
          <w:sz w:val="32"/>
          <w:szCs w:val="32"/>
        </w:rPr>
        <w:t>发放调查问卷等方式获取相关资料，按照《</w:t>
      </w:r>
      <w:r>
        <w:rPr>
          <w:rFonts w:hint="eastAsia" w:eastAsia="仿宋"/>
          <w:bCs/>
          <w:color w:val="000000"/>
          <w:sz w:val="32"/>
          <w:szCs w:val="32"/>
        </w:rPr>
        <w:t>项目</w:t>
      </w:r>
      <w:r>
        <w:rPr>
          <w:rFonts w:eastAsia="仿宋"/>
          <w:bCs/>
          <w:color w:val="000000"/>
          <w:sz w:val="32"/>
          <w:szCs w:val="32"/>
        </w:rPr>
        <w:t>支出绩效评价指标体系》以及相关要求，采用定量分析和定性分析相结合的评价方法</w:t>
      </w:r>
      <w:r>
        <w:rPr>
          <w:rFonts w:hint="eastAsia" w:eastAsia="仿宋"/>
          <w:bCs/>
          <w:color w:val="000000"/>
          <w:sz w:val="32"/>
          <w:szCs w:val="32"/>
        </w:rPr>
        <w:t>，对参观游客</w:t>
      </w:r>
      <w:r>
        <w:rPr>
          <w:rFonts w:eastAsia="仿宋"/>
          <w:bCs/>
          <w:color w:val="000000"/>
          <w:sz w:val="32"/>
          <w:szCs w:val="32"/>
        </w:rPr>
        <w:t>发放了调查问卷。</w:t>
      </w:r>
      <w:r>
        <w:rPr>
          <w:rFonts w:hint="eastAsia" w:eastAsia="仿宋"/>
          <w:bCs/>
          <w:color w:val="000000"/>
          <w:sz w:val="32"/>
          <w:szCs w:val="32"/>
        </w:rPr>
        <w:t>共收回问卷1691份，其中：学生69份、公务员240份、企业职工489份、农民205份、军人20份、其他668份。</w:t>
      </w:r>
    </w:p>
    <w:p>
      <w:pPr>
        <w:ind w:firstLine="640"/>
        <w:rPr>
          <w:rFonts w:eastAsia="仿宋"/>
          <w:bCs/>
          <w:color w:val="000000"/>
          <w:sz w:val="32"/>
          <w:szCs w:val="32"/>
        </w:rPr>
      </w:pPr>
      <w:r>
        <w:rPr>
          <w:rFonts w:hint="eastAsia" w:eastAsia="仿宋"/>
          <w:bCs/>
          <w:color w:val="000000"/>
          <w:sz w:val="32"/>
          <w:szCs w:val="32"/>
        </w:rPr>
        <w:t>刘少奇同志纪念馆本次重点绩效评价项目资金总指标金额7615.63万元，2018年已确认支付金额6074.94万元，年末指标结余1540.69万元，资金核查比例为100%。</w:t>
      </w:r>
      <w:r>
        <w:rPr>
          <w:rFonts w:eastAsia="仿宋"/>
          <w:bCs/>
          <w:color w:val="000000"/>
          <w:sz w:val="32"/>
          <w:szCs w:val="32"/>
        </w:rPr>
        <w:t>在整个评价过程中，</w:t>
      </w:r>
      <w:r>
        <w:rPr>
          <w:rFonts w:hint="eastAsia" w:eastAsia="仿宋"/>
          <w:bCs/>
          <w:color w:val="000000"/>
          <w:sz w:val="32"/>
          <w:szCs w:val="32"/>
        </w:rPr>
        <w:t>刘少奇同志纪念馆</w:t>
      </w:r>
      <w:r>
        <w:rPr>
          <w:rFonts w:eastAsia="仿宋"/>
          <w:bCs/>
          <w:color w:val="000000"/>
          <w:sz w:val="32"/>
          <w:szCs w:val="32"/>
        </w:rPr>
        <w:t>积极配合，能及时、完整、准确的提供相关资料。</w:t>
      </w:r>
    </w:p>
    <w:p>
      <w:pPr>
        <w:ind w:firstLine="640" w:firstLineChars="200"/>
        <w:rPr>
          <w:rFonts w:eastAsia="黑体"/>
          <w:color w:val="000000"/>
          <w:sz w:val="32"/>
          <w:szCs w:val="32"/>
        </w:rPr>
      </w:pPr>
      <w:r>
        <w:rPr>
          <w:rFonts w:eastAsia="黑体"/>
          <w:color w:val="000000"/>
          <w:sz w:val="32"/>
          <w:szCs w:val="32"/>
        </w:rPr>
        <w:t>二、项目基本情况</w:t>
      </w:r>
    </w:p>
    <w:p>
      <w:pPr>
        <w:spacing w:line="600" w:lineRule="exact"/>
        <w:ind w:firstLine="640" w:firstLineChars="200"/>
        <w:rPr>
          <w:rFonts w:eastAsia="仿宋"/>
          <w:color w:val="000000" w:themeColor="text1"/>
          <w:sz w:val="32"/>
          <w:szCs w:val="32"/>
          <w:shd w:val="clear" w:color="auto" w:fill="FFFFFF"/>
        </w:rPr>
      </w:pPr>
      <w:r>
        <w:rPr>
          <w:rFonts w:eastAsia="楷体_GB2312"/>
          <w:bCs/>
          <w:sz w:val="32"/>
          <w:szCs w:val="32"/>
        </w:rPr>
        <w:t>（一）项目概况</w:t>
      </w:r>
    </w:p>
    <w:p>
      <w:pPr>
        <w:widowControl/>
        <w:adjustRightInd w:val="0"/>
        <w:snapToGrid w:val="0"/>
        <w:spacing w:line="570" w:lineRule="exact"/>
        <w:ind w:firstLine="640" w:firstLineChars="200"/>
        <w:rPr>
          <w:rFonts w:eastAsia="仿宋"/>
          <w:color w:val="000000" w:themeColor="text1"/>
          <w:sz w:val="32"/>
          <w:szCs w:val="32"/>
          <w:shd w:val="clear" w:color="auto" w:fill="FFFFFF"/>
        </w:rPr>
      </w:pPr>
      <w:r>
        <w:rPr>
          <w:rFonts w:eastAsia="仿宋"/>
          <w:color w:val="000000" w:themeColor="text1"/>
          <w:sz w:val="32"/>
          <w:szCs w:val="32"/>
          <w:shd w:val="clear" w:color="auto" w:fill="FFFFFF"/>
        </w:rPr>
        <w:t>刘少奇同志纪念馆位于湖南省长沙市宁乡县花明楼镇，是全国刘少奇文物资料收藏研究中心和思想宣传阵地。馆区占地面积1300亩，主要包括以全国重点文物保护单位刘少奇同志故居和门楼广场、铜像广场、生平业绩陈列馆、文物馆、刘少奇母校炭子冲学校旧址为主体的纪念场馆</w:t>
      </w:r>
      <w:r>
        <w:rPr>
          <w:rFonts w:hint="eastAsia" w:eastAsia="仿宋"/>
          <w:color w:val="000000" w:themeColor="text1"/>
          <w:sz w:val="32"/>
          <w:szCs w:val="32"/>
          <w:shd w:val="clear" w:color="auto" w:fill="FFFFFF"/>
        </w:rPr>
        <w:t>。2008年面向社会公众免费开放，2018年游客人数达410万人次，先后被评为全国爱国主义教育示范基地、全国廉政教育基地、全国人文社会科学普及基地、全国中小学生研学实践教育基地、国家一级博物馆、国家AAAAA级旅游景区。</w:t>
      </w:r>
    </w:p>
    <w:p>
      <w:pPr>
        <w:ind w:firstLine="640" w:firstLineChars="200"/>
        <w:rPr>
          <w:rFonts w:eastAsia="仿宋"/>
          <w:sz w:val="32"/>
          <w:szCs w:val="32"/>
        </w:rPr>
      </w:pPr>
      <w:r>
        <w:rPr>
          <w:rFonts w:hint="eastAsia" w:eastAsia="仿宋"/>
          <w:sz w:val="32"/>
          <w:szCs w:val="32"/>
        </w:rPr>
        <w:t>本次评价的项目资金为</w:t>
      </w:r>
      <w:r>
        <w:rPr>
          <w:rFonts w:eastAsia="仿宋"/>
          <w:sz w:val="32"/>
          <w:szCs w:val="32"/>
        </w:rPr>
        <w:t>纪念馆修缮提质及陈列布展项目建设经费、物业管理费、文化专项经费、2017年国家文物保护专项资金、职工值班用房项目资金、中央补助地方博物馆纪念馆免费开放专项资金</w:t>
      </w:r>
      <w:r>
        <w:rPr>
          <w:rFonts w:hint="eastAsia" w:eastAsia="仿宋"/>
          <w:sz w:val="32"/>
          <w:szCs w:val="32"/>
        </w:rPr>
        <w:t>（以下简称“免费开放专项”）</w:t>
      </w:r>
      <w:r>
        <w:rPr>
          <w:rFonts w:eastAsia="仿宋"/>
          <w:sz w:val="32"/>
          <w:szCs w:val="32"/>
        </w:rPr>
        <w:t>、纪念馆日常运转专项经费。</w:t>
      </w:r>
    </w:p>
    <w:p>
      <w:pPr>
        <w:spacing w:line="600" w:lineRule="exact"/>
        <w:ind w:firstLine="640" w:firstLineChars="200"/>
        <w:rPr>
          <w:rFonts w:eastAsia="仿宋"/>
          <w:sz w:val="32"/>
          <w:szCs w:val="32"/>
        </w:rPr>
      </w:pPr>
      <w:r>
        <w:rPr>
          <w:rFonts w:eastAsia="楷体_GB2312"/>
          <w:bCs/>
          <w:color w:val="000000"/>
          <w:sz w:val="32"/>
          <w:szCs w:val="32"/>
        </w:rPr>
        <w:t>（</w:t>
      </w:r>
      <w:r>
        <w:rPr>
          <w:rFonts w:hint="eastAsia" w:eastAsia="楷体_GB2312"/>
          <w:bCs/>
          <w:color w:val="000000"/>
          <w:sz w:val="32"/>
          <w:szCs w:val="32"/>
        </w:rPr>
        <w:t>二</w:t>
      </w:r>
      <w:r>
        <w:rPr>
          <w:rFonts w:eastAsia="楷体_GB2312"/>
          <w:bCs/>
          <w:color w:val="000000"/>
          <w:sz w:val="32"/>
          <w:szCs w:val="32"/>
        </w:rPr>
        <w:t>）项目绩效目标</w:t>
      </w:r>
    </w:p>
    <w:p>
      <w:pPr>
        <w:ind w:firstLine="640" w:firstLineChars="200"/>
        <w:rPr>
          <w:rFonts w:eastAsia="仿宋"/>
          <w:sz w:val="32"/>
          <w:szCs w:val="32"/>
        </w:rPr>
      </w:pPr>
      <w:r>
        <w:rPr>
          <w:rFonts w:eastAsia="仿宋"/>
          <w:sz w:val="32"/>
          <w:szCs w:val="32"/>
        </w:rPr>
        <w:t>1.项目绩效总目标</w:t>
      </w:r>
    </w:p>
    <w:p>
      <w:pPr>
        <w:ind w:firstLine="640" w:firstLineChars="200"/>
        <w:rPr>
          <w:rFonts w:eastAsia="仿宋"/>
          <w:sz w:val="32"/>
          <w:szCs w:val="32"/>
        </w:rPr>
      </w:pPr>
      <w:r>
        <w:rPr>
          <w:rFonts w:eastAsia="仿宋"/>
          <w:sz w:val="32"/>
          <w:szCs w:val="32"/>
        </w:rPr>
        <w:t>通过实施</w:t>
      </w:r>
      <w:r>
        <w:rPr>
          <w:rFonts w:hint="eastAsia" w:eastAsia="仿宋"/>
          <w:sz w:val="32"/>
          <w:szCs w:val="32"/>
        </w:rPr>
        <w:t>本项目</w:t>
      </w:r>
      <w:r>
        <w:rPr>
          <w:rFonts w:eastAsia="仿宋"/>
          <w:sz w:val="32"/>
          <w:szCs w:val="32"/>
        </w:rPr>
        <w:t>，改善刘少奇故居景区环境和基础设施条件，有效保护文物安全，切实保证纪念馆免费开放，维护国家级纪念建筑物的良好社会形象和正常运行</w:t>
      </w:r>
      <w:r>
        <w:rPr>
          <w:rFonts w:hint="eastAsia" w:eastAsia="仿宋"/>
          <w:sz w:val="32"/>
          <w:szCs w:val="32"/>
        </w:rPr>
        <w:t>，</w:t>
      </w:r>
      <w:r>
        <w:rPr>
          <w:rFonts w:eastAsia="仿宋"/>
          <w:sz w:val="32"/>
          <w:szCs w:val="32"/>
        </w:rPr>
        <w:t>提高纪念馆的知名度</w:t>
      </w:r>
      <w:r>
        <w:rPr>
          <w:rFonts w:hint="eastAsia" w:eastAsia="仿宋"/>
          <w:sz w:val="32"/>
          <w:szCs w:val="32"/>
        </w:rPr>
        <w:t>，打造爱国主义教育示范基地。采用</w:t>
      </w:r>
      <w:r>
        <w:rPr>
          <w:rFonts w:eastAsia="仿宋"/>
          <w:sz w:val="32"/>
          <w:szCs w:val="32"/>
        </w:rPr>
        <w:t>五分量表法</w:t>
      </w:r>
      <w:r>
        <w:rPr>
          <w:rFonts w:hint="eastAsia" w:eastAsia="仿宋"/>
          <w:sz w:val="32"/>
          <w:szCs w:val="32"/>
        </w:rPr>
        <w:t>衡量游客的体验感和满意度达到4.5分以上。</w:t>
      </w:r>
    </w:p>
    <w:p>
      <w:pPr>
        <w:ind w:firstLine="640" w:firstLineChars="200"/>
        <w:rPr>
          <w:rFonts w:eastAsia="仿宋"/>
          <w:sz w:val="32"/>
          <w:szCs w:val="32"/>
        </w:rPr>
      </w:pPr>
      <w:r>
        <w:rPr>
          <w:rFonts w:hint="eastAsia" w:eastAsia="仿宋"/>
          <w:sz w:val="32"/>
          <w:szCs w:val="32"/>
        </w:rPr>
        <w:t>2.2018年</w:t>
      </w:r>
      <w:r>
        <w:rPr>
          <w:rFonts w:eastAsia="仿宋"/>
          <w:sz w:val="32"/>
          <w:szCs w:val="32"/>
        </w:rPr>
        <w:t>具体绩效目标</w:t>
      </w:r>
    </w:p>
    <w:p>
      <w:pPr>
        <w:ind w:firstLine="640" w:firstLineChars="200"/>
        <w:rPr>
          <w:rFonts w:eastAsia="仿宋"/>
          <w:sz w:val="32"/>
          <w:szCs w:val="32"/>
        </w:rPr>
      </w:pPr>
      <w:r>
        <w:rPr>
          <w:rFonts w:hint="eastAsia" w:eastAsia="仿宋"/>
          <w:sz w:val="32"/>
          <w:szCs w:val="32"/>
          <w:lang w:eastAsia="zh-CN"/>
        </w:rPr>
        <w:t>（</w:t>
      </w:r>
      <w:r>
        <w:rPr>
          <w:rFonts w:hint="eastAsia" w:eastAsia="仿宋"/>
          <w:sz w:val="32"/>
          <w:szCs w:val="32"/>
        </w:rPr>
        <w:t>1</w:t>
      </w:r>
      <w:r>
        <w:rPr>
          <w:rFonts w:hint="eastAsia" w:eastAsia="仿宋"/>
          <w:sz w:val="32"/>
          <w:szCs w:val="32"/>
          <w:lang w:eastAsia="zh-CN"/>
        </w:rPr>
        <w:t>）</w:t>
      </w:r>
      <w:r>
        <w:rPr>
          <w:rFonts w:eastAsia="仿宋"/>
          <w:sz w:val="32"/>
          <w:szCs w:val="32"/>
        </w:rPr>
        <w:t>纪念馆修缮提质及陈列布展项目</w:t>
      </w:r>
      <w:r>
        <w:rPr>
          <w:rFonts w:hint="eastAsia" w:eastAsia="仿宋"/>
          <w:sz w:val="32"/>
          <w:szCs w:val="32"/>
        </w:rPr>
        <w:t>：开展纪念馆修缮提质工程可研报告及设计；完成纪念馆修缮提质及二次装修，总建筑面积4737.6</w:t>
      </w:r>
      <w:r>
        <w:rPr>
          <w:rFonts w:hint="eastAsia" w:ascii="宋体" w:hAnsi="宋体" w:cs="宋体"/>
          <w:sz w:val="32"/>
          <w:szCs w:val="32"/>
        </w:rPr>
        <w:t>㎡</w:t>
      </w:r>
      <w:r>
        <w:rPr>
          <w:rFonts w:hint="eastAsia" w:eastAsia="仿宋"/>
          <w:sz w:val="32"/>
          <w:szCs w:val="32"/>
        </w:rPr>
        <w:t>，包括纪念馆建筑、装饰装修、室内外给排水、强弱电、暖通、消防工程，以及提质室外道路及停车场2308</w:t>
      </w:r>
      <w:r>
        <w:rPr>
          <w:rFonts w:hint="eastAsia" w:ascii="宋体" w:hAnsi="宋体" w:cs="宋体"/>
          <w:sz w:val="32"/>
          <w:szCs w:val="32"/>
        </w:rPr>
        <w:t>㎡</w:t>
      </w:r>
      <w:r>
        <w:rPr>
          <w:rFonts w:hint="eastAsia" w:eastAsia="仿宋"/>
          <w:sz w:val="32"/>
          <w:szCs w:val="32"/>
        </w:rPr>
        <w:t>、绿化6055</w:t>
      </w:r>
      <w:r>
        <w:rPr>
          <w:rFonts w:hint="eastAsia" w:ascii="宋体" w:hAnsi="宋体" w:cs="宋体"/>
          <w:sz w:val="32"/>
          <w:szCs w:val="32"/>
        </w:rPr>
        <w:t>㎡</w:t>
      </w:r>
      <w:r>
        <w:rPr>
          <w:rFonts w:hint="eastAsia" w:eastAsia="仿宋"/>
          <w:sz w:val="32"/>
          <w:szCs w:val="32"/>
        </w:rPr>
        <w:t>；完成纪念馆陈列布展，面积共2700</w:t>
      </w:r>
      <w:r>
        <w:rPr>
          <w:rFonts w:hint="eastAsia" w:ascii="宋体" w:hAnsi="宋体" w:cs="宋体"/>
          <w:sz w:val="32"/>
          <w:szCs w:val="32"/>
        </w:rPr>
        <w:t>㎡</w:t>
      </w:r>
      <w:r>
        <w:rPr>
          <w:rFonts w:hint="eastAsia" w:eastAsia="仿宋"/>
          <w:sz w:val="32"/>
          <w:szCs w:val="32"/>
        </w:rPr>
        <w:t>；完成修缮提质安防工程；完成纪念馆雕塑修复工程。工程验收合格率100%。</w:t>
      </w:r>
    </w:p>
    <w:p>
      <w:pPr>
        <w:ind w:firstLine="640" w:firstLineChars="200"/>
        <w:rPr>
          <w:rFonts w:eastAsia="仿宋"/>
          <w:sz w:val="32"/>
          <w:szCs w:val="32"/>
        </w:rPr>
      </w:pPr>
      <w:r>
        <w:rPr>
          <w:rFonts w:hint="eastAsia" w:eastAsia="仿宋"/>
          <w:sz w:val="32"/>
          <w:szCs w:val="32"/>
          <w:lang w:eastAsia="zh-CN"/>
        </w:rPr>
        <w:t>（</w:t>
      </w:r>
      <w:r>
        <w:rPr>
          <w:rFonts w:hint="eastAsia" w:eastAsia="仿宋"/>
          <w:sz w:val="32"/>
          <w:szCs w:val="32"/>
        </w:rPr>
        <w:t>2</w:t>
      </w:r>
      <w:r>
        <w:rPr>
          <w:rFonts w:hint="eastAsia" w:eastAsia="仿宋"/>
          <w:sz w:val="32"/>
          <w:szCs w:val="32"/>
          <w:lang w:eastAsia="zh-CN"/>
        </w:rPr>
        <w:t>）</w:t>
      </w:r>
      <w:r>
        <w:rPr>
          <w:rFonts w:eastAsia="仿宋"/>
          <w:sz w:val="32"/>
          <w:szCs w:val="32"/>
        </w:rPr>
        <w:t>物业管理费</w:t>
      </w:r>
      <w:r>
        <w:rPr>
          <w:rFonts w:hint="eastAsia" w:eastAsia="仿宋"/>
          <w:sz w:val="32"/>
          <w:szCs w:val="32"/>
        </w:rPr>
        <w:t>：景区园林绿化保洁率100%，设施维护保养执行率100%，有效保修处理及时率100%，专业人员培训合格率100%，重大安全、消防责任事故零起。</w:t>
      </w:r>
    </w:p>
    <w:p>
      <w:pPr>
        <w:ind w:firstLine="640" w:firstLineChars="200"/>
        <w:rPr>
          <w:rFonts w:eastAsia="仿宋"/>
          <w:sz w:val="32"/>
          <w:szCs w:val="32"/>
        </w:rPr>
      </w:pPr>
      <w:r>
        <w:rPr>
          <w:rFonts w:hint="eastAsia" w:eastAsia="仿宋"/>
          <w:sz w:val="32"/>
          <w:szCs w:val="32"/>
          <w:lang w:eastAsia="zh-CN"/>
        </w:rPr>
        <w:t>（</w:t>
      </w:r>
      <w:r>
        <w:rPr>
          <w:rFonts w:hint="eastAsia" w:eastAsia="仿宋"/>
          <w:sz w:val="32"/>
          <w:szCs w:val="32"/>
        </w:rPr>
        <w:t>3</w:t>
      </w:r>
      <w:r>
        <w:rPr>
          <w:rFonts w:hint="eastAsia" w:eastAsia="仿宋"/>
          <w:sz w:val="32"/>
          <w:szCs w:val="32"/>
          <w:lang w:eastAsia="zh-CN"/>
        </w:rPr>
        <w:t>）</w:t>
      </w:r>
      <w:r>
        <w:rPr>
          <w:rFonts w:eastAsia="仿宋"/>
          <w:sz w:val="32"/>
          <w:szCs w:val="32"/>
        </w:rPr>
        <w:t>文化专项经费</w:t>
      </w:r>
      <w:r>
        <w:rPr>
          <w:rFonts w:hint="eastAsia" w:eastAsia="仿宋"/>
          <w:sz w:val="32"/>
          <w:szCs w:val="32"/>
        </w:rPr>
        <w:t>：开展刘少奇故居文物保护中心暨《论共产党员的修养》书法碑刻长廊建设项目（以下简称“文保中心项目”）可研编制、预算评审、项目代建等前期工作，总建筑面积4668.46</w:t>
      </w:r>
      <w:r>
        <w:rPr>
          <w:rFonts w:hint="eastAsia" w:ascii="宋体" w:hAnsi="宋体" w:cs="宋体"/>
          <w:sz w:val="32"/>
          <w:szCs w:val="32"/>
        </w:rPr>
        <w:t>㎡；</w:t>
      </w:r>
      <w:r>
        <w:rPr>
          <w:rFonts w:hint="eastAsia" w:eastAsia="仿宋"/>
          <w:sz w:val="32"/>
          <w:szCs w:val="32"/>
        </w:rPr>
        <w:t>完成景区旅游道路建设，总长1452.49</w:t>
      </w:r>
      <w:r>
        <w:rPr>
          <w:rFonts w:eastAsia="仿宋"/>
          <w:sz w:val="32"/>
          <w:szCs w:val="32"/>
        </w:rPr>
        <w:t>m</w:t>
      </w:r>
      <w:r>
        <w:rPr>
          <w:rFonts w:hint="eastAsia" w:eastAsia="仿宋"/>
          <w:sz w:val="32"/>
          <w:szCs w:val="32"/>
        </w:rPr>
        <w:t>，验收合格率100%。</w:t>
      </w:r>
    </w:p>
    <w:p>
      <w:pPr>
        <w:ind w:firstLine="640" w:firstLineChars="200"/>
        <w:rPr>
          <w:rFonts w:eastAsia="仿宋"/>
          <w:sz w:val="32"/>
          <w:szCs w:val="32"/>
        </w:rPr>
      </w:pPr>
      <w:r>
        <w:rPr>
          <w:rFonts w:hint="eastAsia" w:eastAsia="仿宋"/>
          <w:sz w:val="32"/>
          <w:szCs w:val="32"/>
          <w:lang w:eastAsia="zh-CN"/>
        </w:rPr>
        <w:t>（</w:t>
      </w:r>
      <w:r>
        <w:rPr>
          <w:rFonts w:hint="eastAsia" w:eastAsia="仿宋"/>
          <w:sz w:val="32"/>
          <w:szCs w:val="32"/>
        </w:rPr>
        <w:t>4</w:t>
      </w:r>
      <w:r>
        <w:rPr>
          <w:rFonts w:hint="eastAsia" w:eastAsia="仿宋"/>
          <w:sz w:val="32"/>
          <w:szCs w:val="32"/>
          <w:lang w:eastAsia="zh-CN"/>
        </w:rPr>
        <w:t>）</w:t>
      </w:r>
      <w:r>
        <w:rPr>
          <w:rFonts w:eastAsia="仿宋"/>
          <w:sz w:val="32"/>
          <w:szCs w:val="32"/>
        </w:rPr>
        <w:t>2017年国家文物保护专项</w:t>
      </w:r>
      <w:r>
        <w:rPr>
          <w:rFonts w:hint="eastAsia" w:eastAsia="仿宋"/>
          <w:sz w:val="32"/>
          <w:szCs w:val="32"/>
        </w:rPr>
        <w:t>：完成刘少奇故居安防、消防工程验收，完成纪念馆馆藏可移动文物预防性保护项目方案设计。</w:t>
      </w:r>
    </w:p>
    <w:p>
      <w:pPr>
        <w:ind w:firstLine="640" w:firstLineChars="200"/>
        <w:rPr>
          <w:rFonts w:eastAsia="仿宋"/>
          <w:sz w:val="32"/>
          <w:szCs w:val="32"/>
        </w:rPr>
      </w:pPr>
      <w:r>
        <w:rPr>
          <w:rFonts w:hint="eastAsia" w:eastAsia="仿宋"/>
          <w:sz w:val="32"/>
          <w:szCs w:val="32"/>
          <w:lang w:eastAsia="zh-CN"/>
        </w:rPr>
        <w:t>（</w:t>
      </w:r>
      <w:r>
        <w:rPr>
          <w:rFonts w:hint="eastAsia" w:eastAsia="仿宋"/>
          <w:sz w:val="32"/>
          <w:szCs w:val="32"/>
        </w:rPr>
        <w:t>5</w:t>
      </w:r>
      <w:r>
        <w:rPr>
          <w:rFonts w:hint="eastAsia" w:eastAsia="仿宋"/>
          <w:sz w:val="32"/>
          <w:szCs w:val="32"/>
          <w:lang w:eastAsia="zh-CN"/>
        </w:rPr>
        <w:t>）</w:t>
      </w:r>
      <w:r>
        <w:rPr>
          <w:rFonts w:eastAsia="仿宋"/>
          <w:sz w:val="32"/>
          <w:szCs w:val="32"/>
        </w:rPr>
        <w:t>职工值班用房项目</w:t>
      </w:r>
      <w:r>
        <w:rPr>
          <w:rFonts w:hint="eastAsia" w:eastAsia="仿宋"/>
          <w:sz w:val="32"/>
          <w:szCs w:val="32"/>
        </w:rPr>
        <w:t>：完成职工值班用房项目结算评审，支付尾款。</w:t>
      </w:r>
    </w:p>
    <w:p>
      <w:pPr>
        <w:ind w:firstLine="640" w:firstLineChars="200"/>
        <w:rPr>
          <w:rFonts w:eastAsia="仿宋"/>
          <w:sz w:val="32"/>
          <w:szCs w:val="32"/>
        </w:rPr>
      </w:pPr>
      <w:r>
        <w:rPr>
          <w:rFonts w:hint="eastAsia" w:eastAsia="仿宋"/>
          <w:sz w:val="32"/>
          <w:szCs w:val="32"/>
          <w:lang w:eastAsia="zh-CN"/>
        </w:rPr>
        <w:t>（</w:t>
      </w:r>
      <w:r>
        <w:rPr>
          <w:rFonts w:hint="eastAsia" w:eastAsia="仿宋"/>
          <w:sz w:val="32"/>
          <w:szCs w:val="32"/>
        </w:rPr>
        <w:t>6</w:t>
      </w:r>
      <w:r>
        <w:rPr>
          <w:rFonts w:hint="eastAsia" w:eastAsia="仿宋"/>
          <w:sz w:val="32"/>
          <w:szCs w:val="32"/>
          <w:lang w:eastAsia="zh-CN"/>
        </w:rPr>
        <w:t>）</w:t>
      </w:r>
      <w:r>
        <w:rPr>
          <w:rFonts w:eastAsia="仿宋"/>
          <w:sz w:val="32"/>
          <w:szCs w:val="32"/>
        </w:rPr>
        <w:t>免费开放专项</w:t>
      </w:r>
      <w:r>
        <w:rPr>
          <w:rFonts w:hint="eastAsia" w:eastAsia="仿宋"/>
          <w:sz w:val="32"/>
          <w:szCs w:val="32"/>
        </w:rPr>
        <w:t>、</w:t>
      </w:r>
      <w:r>
        <w:rPr>
          <w:rFonts w:eastAsia="仿宋"/>
          <w:sz w:val="32"/>
          <w:szCs w:val="32"/>
        </w:rPr>
        <w:t>纪念馆日常运转专项</w:t>
      </w:r>
      <w:r>
        <w:rPr>
          <w:rFonts w:hint="eastAsia" w:eastAsia="仿宋"/>
          <w:sz w:val="32"/>
          <w:szCs w:val="32"/>
        </w:rPr>
        <w:t>：经常性业务专项支出，保障日常运行。</w:t>
      </w:r>
    </w:p>
    <w:p>
      <w:pPr>
        <w:ind w:firstLine="480" w:firstLineChars="150"/>
        <w:rPr>
          <w:rFonts w:eastAsia="黑体"/>
          <w:color w:val="000000"/>
          <w:sz w:val="32"/>
          <w:szCs w:val="32"/>
        </w:rPr>
      </w:pPr>
      <w:r>
        <w:rPr>
          <w:rFonts w:eastAsia="黑体"/>
          <w:color w:val="000000"/>
          <w:sz w:val="32"/>
          <w:szCs w:val="32"/>
        </w:rPr>
        <w:t>三、项目资金情况</w:t>
      </w:r>
    </w:p>
    <w:p>
      <w:pPr>
        <w:ind w:firstLine="640" w:firstLineChars="200"/>
        <w:rPr>
          <w:rFonts w:eastAsia="楷体_GB2312"/>
          <w:bCs/>
          <w:color w:val="000000"/>
          <w:sz w:val="32"/>
          <w:szCs w:val="32"/>
        </w:rPr>
      </w:pPr>
      <w:r>
        <w:rPr>
          <w:rFonts w:hint="eastAsia" w:eastAsia="楷体_GB2312"/>
          <w:bCs/>
          <w:color w:val="000000"/>
          <w:sz w:val="32"/>
          <w:szCs w:val="32"/>
        </w:rPr>
        <w:t>（一）</w:t>
      </w:r>
      <w:r>
        <w:rPr>
          <w:rFonts w:eastAsia="楷体_GB2312"/>
          <w:bCs/>
          <w:color w:val="000000"/>
          <w:sz w:val="32"/>
          <w:szCs w:val="32"/>
        </w:rPr>
        <w:t>项目资金组成及执行情况</w:t>
      </w:r>
    </w:p>
    <w:p>
      <w:pPr>
        <w:ind w:firstLine="640" w:firstLineChars="200"/>
        <w:rPr>
          <w:rFonts w:eastAsia="仿宋"/>
          <w:bCs/>
          <w:color w:val="000000"/>
          <w:sz w:val="32"/>
          <w:szCs w:val="32"/>
        </w:rPr>
      </w:pPr>
      <w:r>
        <w:rPr>
          <w:rFonts w:hint="eastAsia" w:eastAsia="仿宋"/>
          <w:bCs/>
          <w:color w:val="000000"/>
          <w:sz w:val="32"/>
          <w:szCs w:val="32"/>
        </w:rPr>
        <w:t>刘少奇同志纪念馆</w:t>
      </w:r>
      <w:r>
        <w:rPr>
          <w:rFonts w:eastAsia="仿宋"/>
          <w:bCs/>
          <w:color w:val="000000"/>
          <w:sz w:val="32"/>
          <w:szCs w:val="32"/>
        </w:rPr>
        <w:t>本次重点绩效评价项目资金总指标金额</w:t>
      </w:r>
      <w:r>
        <w:rPr>
          <w:rFonts w:hint="eastAsia" w:eastAsia="仿宋"/>
          <w:bCs/>
          <w:color w:val="000000"/>
          <w:sz w:val="32"/>
          <w:szCs w:val="32"/>
        </w:rPr>
        <w:t>7615.63万元，2018年已确认支付金额6074.94万元，资金</w:t>
      </w:r>
      <w:r>
        <w:rPr>
          <w:rFonts w:eastAsia="仿宋"/>
          <w:bCs/>
          <w:color w:val="000000"/>
          <w:sz w:val="32"/>
          <w:szCs w:val="32"/>
        </w:rPr>
        <w:t>支出率</w:t>
      </w:r>
      <w:r>
        <w:rPr>
          <w:rFonts w:hint="eastAsia" w:eastAsia="仿宋"/>
          <w:bCs/>
          <w:color w:val="000000"/>
          <w:sz w:val="32"/>
          <w:szCs w:val="32"/>
        </w:rPr>
        <w:t>79.77</w:t>
      </w:r>
      <w:r>
        <w:rPr>
          <w:rFonts w:eastAsia="仿宋"/>
          <w:bCs/>
          <w:color w:val="000000"/>
          <w:sz w:val="32"/>
          <w:szCs w:val="32"/>
        </w:rPr>
        <w:t>%，</w:t>
      </w:r>
      <w:r>
        <w:rPr>
          <w:rFonts w:hint="eastAsia" w:eastAsia="仿宋"/>
          <w:bCs/>
          <w:color w:val="000000"/>
          <w:sz w:val="32"/>
          <w:szCs w:val="32"/>
        </w:rPr>
        <w:t>年末指标结余1540.69万元</w:t>
      </w:r>
      <w:r>
        <w:rPr>
          <w:rFonts w:eastAsia="仿宋"/>
          <w:bCs/>
          <w:color w:val="000000"/>
          <w:sz w:val="32"/>
          <w:szCs w:val="32"/>
        </w:rPr>
        <w:t>，占</w:t>
      </w:r>
      <w:r>
        <w:rPr>
          <w:rFonts w:hint="eastAsia" w:eastAsia="仿宋"/>
          <w:bCs/>
          <w:color w:val="000000"/>
          <w:sz w:val="32"/>
          <w:szCs w:val="32"/>
        </w:rPr>
        <w:t>20.23</w:t>
      </w:r>
      <w:r>
        <w:rPr>
          <w:rFonts w:eastAsia="仿宋"/>
          <w:bCs/>
          <w:color w:val="000000"/>
          <w:sz w:val="32"/>
          <w:szCs w:val="32"/>
        </w:rPr>
        <w:t>%。</w:t>
      </w:r>
    </w:p>
    <w:p>
      <w:pPr>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 xml:space="preserve">（二）项目资金分配及使用情况  </w:t>
      </w:r>
    </w:p>
    <w:tbl>
      <w:tblPr>
        <w:tblStyle w:val="6"/>
        <w:tblW w:w="8994" w:type="dxa"/>
        <w:tblInd w:w="0" w:type="dxa"/>
        <w:tblLayout w:type="fixed"/>
        <w:tblCellMar>
          <w:top w:w="0" w:type="dxa"/>
          <w:left w:w="0" w:type="dxa"/>
          <w:bottom w:w="0" w:type="dxa"/>
          <w:right w:w="0" w:type="dxa"/>
        </w:tblCellMar>
      </w:tblPr>
      <w:tblGrid>
        <w:gridCol w:w="622"/>
        <w:gridCol w:w="3654"/>
        <w:gridCol w:w="1822"/>
        <w:gridCol w:w="1493"/>
        <w:gridCol w:w="1403"/>
      </w:tblGrid>
      <w:tr>
        <w:tblPrEx>
          <w:tblCellMar>
            <w:top w:w="0" w:type="dxa"/>
            <w:left w:w="0" w:type="dxa"/>
            <w:bottom w:w="0" w:type="dxa"/>
            <w:right w:w="0" w:type="dxa"/>
          </w:tblCellMar>
        </w:tblPrEx>
        <w:trPr>
          <w:trHeight w:val="520" w:hRule="atLeast"/>
        </w:trPr>
        <w:tc>
          <w:tcPr>
            <w:tcW w:w="622" w:type="dxa"/>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cs="宋体"/>
                <w:color w:val="000000"/>
                <w:sz w:val="22"/>
                <w:szCs w:val="22"/>
              </w:rPr>
            </w:pPr>
          </w:p>
        </w:tc>
        <w:tc>
          <w:tcPr>
            <w:tcW w:w="3654" w:type="dxa"/>
            <w:tcBorders>
              <w:top w:val="nil"/>
              <w:left w:val="nil"/>
              <w:bottom w:val="nil"/>
              <w:right w:val="nil"/>
            </w:tcBorders>
            <w:shd w:val="clear" w:color="auto" w:fill="auto"/>
            <w:tcMar>
              <w:top w:w="12" w:type="dxa"/>
              <w:left w:w="12" w:type="dxa"/>
              <w:right w:w="12" w:type="dxa"/>
            </w:tcMar>
            <w:vAlign w:val="center"/>
          </w:tcPr>
          <w:p>
            <w:pPr>
              <w:jc w:val="center"/>
              <w:rPr>
                <w:rFonts w:ascii="宋体" w:hAnsi="宋体" w:cs="宋体"/>
                <w:color w:val="000000"/>
                <w:sz w:val="22"/>
                <w:szCs w:val="22"/>
              </w:rPr>
            </w:pPr>
          </w:p>
        </w:tc>
        <w:tc>
          <w:tcPr>
            <w:tcW w:w="1822" w:type="dxa"/>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cs="宋体"/>
                <w:color w:val="000000"/>
                <w:sz w:val="22"/>
                <w:szCs w:val="22"/>
              </w:rPr>
            </w:pPr>
          </w:p>
        </w:tc>
        <w:tc>
          <w:tcPr>
            <w:tcW w:w="1493" w:type="dxa"/>
            <w:tcBorders>
              <w:top w:val="nil"/>
              <w:left w:val="nil"/>
              <w:bottom w:val="nil"/>
              <w:right w:val="nil"/>
            </w:tcBorders>
            <w:shd w:val="clear" w:color="auto" w:fill="auto"/>
            <w:noWrap/>
            <w:tcMar>
              <w:top w:w="12" w:type="dxa"/>
              <w:left w:w="12" w:type="dxa"/>
              <w:right w:w="12" w:type="dxa"/>
            </w:tcMar>
            <w:vAlign w:val="center"/>
          </w:tcPr>
          <w:p>
            <w:pPr>
              <w:rPr>
                <w:rFonts w:ascii="宋体" w:hAnsi="宋体" w:cs="宋体"/>
                <w:color w:val="000000"/>
                <w:sz w:val="22"/>
                <w:szCs w:val="22"/>
              </w:rPr>
            </w:pPr>
          </w:p>
        </w:tc>
        <w:tc>
          <w:tcPr>
            <w:tcW w:w="1403" w:type="dxa"/>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单位：万元</w:t>
            </w:r>
          </w:p>
        </w:tc>
      </w:tr>
      <w:tr>
        <w:tblPrEx>
          <w:tblCellMar>
            <w:top w:w="0" w:type="dxa"/>
            <w:left w:w="0" w:type="dxa"/>
            <w:bottom w:w="0" w:type="dxa"/>
            <w:right w:w="0" w:type="dxa"/>
          </w:tblCellMar>
        </w:tblPrEx>
        <w:trPr>
          <w:trHeight w:val="52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3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总指标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已确认支付</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指标剩余</w:t>
            </w:r>
          </w:p>
        </w:tc>
      </w:tr>
      <w:tr>
        <w:tblPrEx>
          <w:tblCellMar>
            <w:top w:w="0" w:type="dxa"/>
            <w:left w:w="0" w:type="dxa"/>
            <w:bottom w:w="0" w:type="dxa"/>
            <w:right w:w="0" w:type="dxa"/>
          </w:tblCellMar>
        </w:tblPrEx>
        <w:trPr>
          <w:trHeight w:val="520" w:hRule="atLeast"/>
        </w:trPr>
        <w:tc>
          <w:tcPr>
            <w:tcW w:w="62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纪念馆修缮提质及陈列布展项目建设经费</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3855.00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3855.00 </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520" w:hRule="atLeast"/>
        </w:trPr>
        <w:tc>
          <w:tcPr>
            <w:tcW w:w="62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3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物业管理费</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323.00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323.00 </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520" w:hRule="atLeast"/>
        </w:trPr>
        <w:tc>
          <w:tcPr>
            <w:tcW w:w="62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3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文化专项经费</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1578.00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186.93 </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1391.07 </w:t>
            </w:r>
          </w:p>
        </w:tc>
      </w:tr>
      <w:tr>
        <w:tblPrEx>
          <w:tblCellMar>
            <w:top w:w="0" w:type="dxa"/>
            <w:left w:w="0" w:type="dxa"/>
            <w:bottom w:w="0" w:type="dxa"/>
            <w:right w:w="0" w:type="dxa"/>
          </w:tblCellMar>
        </w:tblPrEx>
        <w:trPr>
          <w:trHeight w:val="520" w:hRule="atLeast"/>
        </w:trPr>
        <w:tc>
          <w:tcPr>
            <w:tcW w:w="62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3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2017年国家文物保护专项资金</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108.91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108.91 </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0.00 </w:t>
            </w:r>
          </w:p>
        </w:tc>
      </w:tr>
      <w:tr>
        <w:tblPrEx>
          <w:tblCellMar>
            <w:top w:w="0" w:type="dxa"/>
            <w:left w:w="0" w:type="dxa"/>
            <w:bottom w:w="0" w:type="dxa"/>
            <w:right w:w="0" w:type="dxa"/>
          </w:tblCellMar>
        </w:tblPrEx>
        <w:trPr>
          <w:trHeight w:val="520" w:hRule="atLeast"/>
        </w:trPr>
        <w:tc>
          <w:tcPr>
            <w:tcW w:w="62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3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职工值班用房项目资金</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302.93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291.89 </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11.04 </w:t>
            </w:r>
          </w:p>
        </w:tc>
      </w:tr>
      <w:tr>
        <w:tblPrEx>
          <w:tblCellMar>
            <w:top w:w="0" w:type="dxa"/>
            <w:left w:w="0" w:type="dxa"/>
            <w:bottom w:w="0" w:type="dxa"/>
            <w:right w:w="0" w:type="dxa"/>
          </w:tblCellMar>
        </w:tblPrEx>
        <w:trPr>
          <w:trHeight w:val="520" w:hRule="atLeast"/>
        </w:trPr>
        <w:tc>
          <w:tcPr>
            <w:tcW w:w="62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3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2017年中央补助地方博物馆纪念馆免费开放专项资金</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728.88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728.88 </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0.00 </w:t>
            </w:r>
          </w:p>
        </w:tc>
      </w:tr>
      <w:tr>
        <w:tblPrEx>
          <w:tblCellMar>
            <w:top w:w="0" w:type="dxa"/>
            <w:left w:w="0" w:type="dxa"/>
            <w:bottom w:w="0" w:type="dxa"/>
            <w:right w:w="0" w:type="dxa"/>
          </w:tblCellMar>
        </w:tblPrEx>
        <w:trPr>
          <w:trHeight w:val="520" w:hRule="atLeast"/>
        </w:trPr>
        <w:tc>
          <w:tcPr>
            <w:tcW w:w="62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3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2018年中央补助地方博物馆纪念馆免费开放专项资金</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250.00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111.59 </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138.41 </w:t>
            </w:r>
          </w:p>
        </w:tc>
      </w:tr>
      <w:tr>
        <w:tblPrEx>
          <w:tblCellMar>
            <w:top w:w="0" w:type="dxa"/>
            <w:left w:w="0" w:type="dxa"/>
            <w:bottom w:w="0" w:type="dxa"/>
            <w:right w:w="0" w:type="dxa"/>
          </w:tblCellMar>
        </w:tblPrEx>
        <w:trPr>
          <w:trHeight w:val="520" w:hRule="atLeast"/>
        </w:trPr>
        <w:tc>
          <w:tcPr>
            <w:tcW w:w="62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3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纪念馆日常运转专项经费</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468.91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468.74 </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0.17 </w:t>
            </w:r>
          </w:p>
        </w:tc>
      </w:tr>
      <w:tr>
        <w:tblPrEx>
          <w:tblCellMar>
            <w:top w:w="0" w:type="dxa"/>
            <w:left w:w="0" w:type="dxa"/>
            <w:bottom w:w="0" w:type="dxa"/>
            <w:right w:w="0" w:type="dxa"/>
          </w:tblCellMar>
        </w:tblPrEx>
        <w:trPr>
          <w:trHeight w:val="520" w:hRule="atLeast"/>
        </w:trPr>
        <w:tc>
          <w:tcPr>
            <w:tcW w:w="4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合 计</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7615.63</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 xml:space="preserve">6074.94 </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1540.69</w:t>
            </w:r>
          </w:p>
        </w:tc>
      </w:tr>
    </w:tbl>
    <w:p>
      <w:pPr>
        <w:rPr>
          <w:rFonts w:eastAsia="仿宋"/>
          <w:bCs/>
          <w:color w:val="000000"/>
          <w:sz w:val="32"/>
          <w:szCs w:val="32"/>
        </w:rPr>
      </w:pPr>
      <w:r>
        <w:rPr>
          <w:rFonts w:eastAsia="仿宋"/>
          <w:bCs/>
          <w:color w:val="000000"/>
          <w:sz w:val="32"/>
          <w:szCs w:val="32"/>
        </w:rPr>
        <w:t xml:space="preserve">   资金使用情况如下：</w:t>
      </w:r>
    </w:p>
    <w:p>
      <w:pPr>
        <w:widowControl/>
        <w:adjustRightInd w:val="0"/>
        <w:snapToGrid w:val="0"/>
        <w:spacing w:line="570" w:lineRule="exact"/>
        <w:ind w:firstLine="640" w:firstLineChars="200"/>
        <w:rPr>
          <w:rFonts w:eastAsia="仿宋"/>
          <w:sz w:val="32"/>
          <w:szCs w:val="32"/>
        </w:rPr>
      </w:pPr>
      <w:r>
        <w:rPr>
          <w:rFonts w:eastAsia="仿宋"/>
          <w:bCs/>
          <w:color w:val="000000"/>
          <w:sz w:val="32"/>
          <w:szCs w:val="32"/>
        </w:rPr>
        <w:t>1</w:t>
      </w:r>
      <w:r>
        <w:rPr>
          <w:rFonts w:hint="eastAsia" w:eastAsia="仿宋"/>
          <w:bCs/>
          <w:color w:val="000000"/>
          <w:sz w:val="32"/>
          <w:szCs w:val="32"/>
        </w:rPr>
        <w:t>.</w:t>
      </w:r>
      <w:r>
        <w:rPr>
          <w:rFonts w:eastAsia="仿宋"/>
          <w:sz w:val="32"/>
          <w:szCs w:val="32"/>
        </w:rPr>
        <w:t>纪念馆修缮提质及陈列布展项目</w:t>
      </w:r>
      <w:r>
        <w:rPr>
          <w:rFonts w:hint="eastAsia" w:eastAsia="仿宋"/>
          <w:sz w:val="32"/>
          <w:szCs w:val="32"/>
        </w:rPr>
        <w:t>资金</w:t>
      </w:r>
      <w:r>
        <w:rPr>
          <w:rFonts w:eastAsia="仿宋"/>
          <w:color w:val="000000"/>
          <w:sz w:val="32"/>
          <w:szCs w:val="32"/>
        </w:rPr>
        <w:t>，依据</w:t>
      </w:r>
      <w:r>
        <w:rPr>
          <w:rFonts w:eastAsia="仿宋"/>
          <w:sz w:val="32"/>
          <w:szCs w:val="32"/>
        </w:rPr>
        <w:t>指标文号：长财教字［2018］052、165</w:t>
      </w:r>
      <w:r>
        <w:rPr>
          <w:rFonts w:hint="eastAsia" w:eastAsia="仿宋"/>
          <w:sz w:val="32"/>
          <w:szCs w:val="32"/>
        </w:rPr>
        <w:t>号；立项文件：长沙市发展和改革委员会《关于刘少奇同志纪念馆修缮提质项目立项的批复》（长发改审[2017]266号）</w:t>
      </w:r>
      <w:r>
        <w:rPr>
          <w:rFonts w:eastAsia="仿宋"/>
          <w:sz w:val="32"/>
          <w:szCs w:val="32"/>
        </w:rPr>
        <w:t>。</w:t>
      </w:r>
      <w:r>
        <w:rPr>
          <w:rFonts w:eastAsia="仿宋"/>
          <w:bCs/>
          <w:color w:val="000000"/>
          <w:sz w:val="32"/>
          <w:szCs w:val="32"/>
        </w:rPr>
        <w:t>下达指标金额</w:t>
      </w:r>
      <w:r>
        <w:rPr>
          <w:rFonts w:hint="eastAsia" w:eastAsia="仿宋"/>
          <w:bCs/>
          <w:color w:val="000000"/>
          <w:sz w:val="32"/>
          <w:szCs w:val="32"/>
        </w:rPr>
        <w:t>3855.00</w:t>
      </w:r>
      <w:r>
        <w:rPr>
          <w:rFonts w:eastAsia="仿宋"/>
          <w:bCs/>
          <w:color w:val="000000"/>
          <w:sz w:val="32"/>
          <w:szCs w:val="32"/>
        </w:rPr>
        <w:t>万元</w:t>
      </w:r>
      <w:r>
        <w:rPr>
          <w:rFonts w:hint="eastAsia" w:eastAsia="仿宋"/>
          <w:bCs/>
          <w:color w:val="000000"/>
          <w:sz w:val="32"/>
          <w:szCs w:val="32"/>
        </w:rPr>
        <w:t>，</w:t>
      </w:r>
      <w:r>
        <w:rPr>
          <w:rFonts w:eastAsia="仿宋"/>
          <w:bCs/>
          <w:color w:val="000000"/>
          <w:sz w:val="32"/>
          <w:szCs w:val="32"/>
        </w:rPr>
        <w:t>实际支出</w:t>
      </w:r>
      <w:r>
        <w:rPr>
          <w:rFonts w:hint="eastAsia" w:eastAsia="仿宋"/>
          <w:bCs/>
          <w:color w:val="000000"/>
          <w:sz w:val="32"/>
          <w:szCs w:val="32"/>
        </w:rPr>
        <w:t>3855.00</w:t>
      </w:r>
      <w:r>
        <w:rPr>
          <w:rFonts w:eastAsia="仿宋"/>
          <w:bCs/>
          <w:color w:val="000000"/>
          <w:sz w:val="32"/>
          <w:szCs w:val="32"/>
        </w:rPr>
        <w:t>万元</w:t>
      </w:r>
      <w:r>
        <w:rPr>
          <w:rFonts w:hint="eastAsia" w:eastAsia="仿宋"/>
          <w:bCs/>
          <w:color w:val="000000"/>
          <w:sz w:val="32"/>
          <w:szCs w:val="32"/>
        </w:rPr>
        <w:t>，无结余</w:t>
      </w:r>
      <w:r>
        <w:rPr>
          <w:rFonts w:eastAsia="仿宋"/>
          <w:bCs/>
          <w:color w:val="000000"/>
          <w:sz w:val="32"/>
          <w:szCs w:val="32"/>
        </w:rPr>
        <w:t>。</w:t>
      </w:r>
      <w:r>
        <w:rPr>
          <w:rFonts w:eastAsia="仿宋"/>
          <w:sz w:val="32"/>
          <w:szCs w:val="32"/>
        </w:rPr>
        <w:t>支出</w:t>
      </w:r>
      <w:r>
        <w:rPr>
          <w:rFonts w:hint="eastAsia" w:eastAsia="仿宋"/>
          <w:sz w:val="32"/>
          <w:szCs w:val="32"/>
        </w:rPr>
        <w:t>明细如下</w:t>
      </w:r>
      <w:r>
        <w:rPr>
          <w:rFonts w:eastAsia="仿宋"/>
          <w:sz w:val="32"/>
          <w:szCs w:val="32"/>
        </w:rPr>
        <w:t>：</w:t>
      </w:r>
    </w:p>
    <w:tbl>
      <w:tblPr>
        <w:tblStyle w:val="6"/>
        <w:tblW w:w="8994" w:type="dxa"/>
        <w:tblInd w:w="0" w:type="dxa"/>
        <w:tblLayout w:type="fixed"/>
        <w:tblCellMar>
          <w:top w:w="0" w:type="dxa"/>
          <w:left w:w="0" w:type="dxa"/>
          <w:bottom w:w="0" w:type="dxa"/>
          <w:right w:w="0" w:type="dxa"/>
        </w:tblCellMar>
      </w:tblPr>
      <w:tblGrid>
        <w:gridCol w:w="668"/>
        <w:gridCol w:w="7105"/>
        <w:gridCol w:w="1221"/>
      </w:tblGrid>
      <w:tr>
        <w:tblPrEx>
          <w:tblCellMar>
            <w:top w:w="0" w:type="dxa"/>
            <w:left w:w="0" w:type="dxa"/>
            <w:bottom w:w="0" w:type="dxa"/>
            <w:right w:w="0" w:type="dxa"/>
          </w:tblCellMar>
        </w:tblPrEx>
        <w:trPr>
          <w:trHeight w:val="476" w:hRule="atLeast"/>
        </w:trPr>
        <w:tc>
          <w:tcPr>
            <w:tcW w:w="668" w:type="dxa"/>
            <w:tcBorders>
              <w:top w:val="nil"/>
              <w:left w:val="nil"/>
              <w:bottom w:val="nil"/>
              <w:right w:val="nil"/>
            </w:tcBorders>
            <w:shd w:val="clear" w:color="auto" w:fill="auto"/>
            <w:noWrap/>
            <w:tcMar>
              <w:top w:w="12" w:type="dxa"/>
              <w:left w:w="12" w:type="dxa"/>
              <w:right w:w="12" w:type="dxa"/>
            </w:tcMar>
            <w:vAlign w:val="center"/>
          </w:tcPr>
          <w:p>
            <w:pPr>
              <w:widowControl/>
              <w:spacing w:line="240" w:lineRule="exact"/>
              <w:jc w:val="center"/>
              <w:rPr>
                <w:rFonts w:ascii="宋体" w:hAnsi="宋体" w:cs="宋体"/>
                <w:color w:val="000000"/>
                <w:sz w:val="22"/>
                <w:szCs w:val="22"/>
              </w:rPr>
            </w:pPr>
          </w:p>
        </w:tc>
        <w:tc>
          <w:tcPr>
            <w:tcW w:w="8326" w:type="dxa"/>
            <w:gridSpan w:val="2"/>
            <w:tcBorders>
              <w:top w:val="nil"/>
              <w:left w:val="nil"/>
              <w:bottom w:val="nil"/>
              <w:right w:val="nil"/>
            </w:tcBorders>
            <w:shd w:val="clear" w:color="auto" w:fill="auto"/>
            <w:noWrap/>
            <w:tcMar>
              <w:top w:w="12" w:type="dxa"/>
              <w:left w:w="12" w:type="dxa"/>
              <w:right w:w="12" w:type="dxa"/>
            </w:tcMar>
            <w:vAlign w:val="center"/>
          </w:tcPr>
          <w:p>
            <w:pPr>
              <w:widowControl/>
              <w:spacing w:line="240" w:lineRule="exact"/>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单位：万元 </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项目内容</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 xml:space="preserve"> 支付金额 </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22"/>
                <w:szCs w:val="22"/>
              </w:rPr>
            </w:pPr>
            <w:r>
              <w:rPr>
                <w:rFonts w:hint="eastAsia" w:ascii="宋体" w:hAnsi="宋体" w:cs="宋体"/>
                <w:color w:val="000000"/>
                <w:kern w:val="0"/>
                <w:sz w:val="22"/>
                <w:szCs w:val="22"/>
              </w:rPr>
              <w:t>纪念馆修缮提质工程可研报告及设计费</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110.87 </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22"/>
                <w:szCs w:val="22"/>
              </w:rPr>
            </w:pPr>
            <w:r>
              <w:rPr>
                <w:rFonts w:hint="eastAsia" w:ascii="宋体" w:hAnsi="宋体" w:cs="宋体"/>
                <w:color w:val="000000"/>
                <w:kern w:val="0"/>
                <w:sz w:val="22"/>
                <w:szCs w:val="22"/>
              </w:rPr>
              <w:t>纪念馆修缮提质</w:t>
            </w:r>
            <w:r>
              <w:rPr>
                <w:rFonts w:hint="eastAsia" w:ascii="宋体" w:hAnsi="宋体" w:cs="宋体"/>
                <w:color w:val="000000"/>
                <w:sz w:val="22"/>
                <w:szCs w:val="22"/>
              </w:rPr>
              <w:t>项目代建费</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86.26 </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22"/>
                <w:szCs w:val="22"/>
              </w:rPr>
            </w:pPr>
            <w:r>
              <w:rPr>
                <w:rFonts w:hint="eastAsia" w:ascii="宋体" w:hAnsi="宋体" w:cs="宋体"/>
                <w:color w:val="000000"/>
                <w:kern w:val="0"/>
                <w:sz w:val="22"/>
                <w:szCs w:val="22"/>
              </w:rPr>
              <w:t>纪念馆修缮提质项目建设全过程的监理费费</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46.19 </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22"/>
                <w:szCs w:val="22"/>
              </w:rPr>
            </w:pPr>
            <w:r>
              <w:rPr>
                <w:rFonts w:hint="eastAsia" w:ascii="宋体" w:hAnsi="宋体" w:cs="宋体"/>
                <w:color w:val="000000"/>
                <w:kern w:val="0"/>
                <w:sz w:val="22"/>
                <w:szCs w:val="22"/>
              </w:rPr>
              <w:t>纪念馆陈列布展工程款</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1783.95 </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22"/>
                <w:szCs w:val="22"/>
              </w:rPr>
            </w:pPr>
            <w:r>
              <w:rPr>
                <w:rFonts w:hint="eastAsia" w:ascii="宋体" w:hAnsi="宋体" w:cs="宋体"/>
                <w:color w:val="000000"/>
                <w:kern w:val="0"/>
                <w:sz w:val="22"/>
                <w:szCs w:val="22"/>
              </w:rPr>
              <w:t>纪念馆修缮提质项目工程款</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1555.92 </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6</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22"/>
                <w:szCs w:val="22"/>
              </w:rPr>
            </w:pPr>
            <w:r>
              <w:rPr>
                <w:rFonts w:hint="eastAsia" w:ascii="宋体" w:hAnsi="宋体" w:cs="宋体"/>
                <w:color w:val="000000"/>
                <w:kern w:val="0"/>
                <w:sz w:val="22"/>
                <w:szCs w:val="22"/>
              </w:rPr>
              <w:t>纪念馆修缮提质项目二次装修工程预算审核编制咨询费及编制费</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2.89</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纪念馆修缮提质项目二次装修工程款</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230.69 </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8</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22"/>
                <w:szCs w:val="22"/>
              </w:rPr>
            </w:pPr>
            <w:r>
              <w:rPr>
                <w:rFonts w:hint="eastAsia" w:ascii="宋体" w:hAnsi="宋体" w:cs="宋体"/>
                <w:color w:val="000000"/>
                <w:kern w:val="0"/>
                <w:sz w:val="22"/>
                <w:szCs w:val="22"/>
              </w:rPr>
              <w:t>纪念馆修缮提质项目、培训中心专项设备采购招标代理服务费</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3.95 </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9</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22"/>
                <w:szCs w:val="22"/>
              </w:rPr>
            </w:pPr>
            <w:r>
              <w:rPr>
                <w:rFonts w:hint="eastAsia" w:ascii="宋体" w:hAnsi="宋体" w:cs="宋体"/>
                <w:color w:val="000000"/>
                <w:kern w:val="0"/>
                <w:sz w:val="22"/>
                <w:szCs w:val="22"/>
              </w:rPr>
              <w:t>纪念馆修缮提质安防工程施工款</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18.10 </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纪念馆雕塑修复工程款</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13.46</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纪念馆展厅办公网络建设合同款</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2.26</w:t>
            </w:r>
          </w:p>
        </w:tc>
      </w:tr>
      <w:tr>
        <w:tblPrEx>
          <w:tblCellMar>
            <w:top w:w="0" w:type="dxa"/>
            <w:left w:w="0" w:type="dxa"/>
            <w:bottom w:w="0" w:type="dxa"/>
            <w:right w:w="0" w:type="dxa"/>
          </w:tblCellMar>
        </w:tblPrEx>
        <w:trPr>
          <w:trHeight w:val="47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7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防雷检测验收费用</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0.46</w:t>
            </w:r>
          </w:p>
        </w:tc>
      </w:tr>
      <w:tr>
        <w:tblPrEx>
          <w:tblCellMar>
            <w:top w:w="0" w:type="dxa"/>
            <w:left w:w="0" w:type="dxa"/>
            <w:bottom w:w="0" w:type="dxa"/>
            <w:right w:w="0" w:type="dxa"/>
          </w:tblCellMar>
        </w:tblPrEx>
        <w:trPr>
          <w:trHeight w:val="476" w:hRule="atLeast"/>
        </w:trPr>
        <w:tc>
          <w:tcPr>
            <w:tcW w:w="77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spacing w:line="240" w:lineRule="exact"/>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3855.00</w:t>
            </w:r>
          </w:p>
        </w:tc>
      </w:tr>
    </w:tbl>
    <w:p>
      <w:pPr>
        <w:tabs>
          <w:tab w:val="left" w:pos="0"/>
        </w:tabs>
        <w:ind w:firstLine="640" w:firstLineChars="200"/>
        <w:rPr>
          <w:rFonts w:eastAsia="仿宋"/>
          <w:color w:val="000000"/>
          <w:sz w:val="32"/>
          <w:szCs w:val="32"/>
        </w:rPr>
      </w:pPr>
      <w:r>
        <w:rPr>
          <w:rFonts w:hint="eastAsia" w:eastAsia="仿宋"/>
          <w:color w:val="000000"/>
          <w:sz w:val="32"/>
          <w:szCs w:val="32"/>
        </w:rPr>
        <w:t>2.</w:t>
      </w:r>
      <w:r>
        <w:rPr>
          <w:rFonts w:eastAsia="仿宋"/>
          <w:color w:val="000000"/>
          <w:sz w:val="32"/>
          <w:szCs w:val="32"/>
        </w:rPr>
        <w:t>物业管理费，</w:t>
      </w:r>
      <w:r>
        <w:rPr>
          <w:rFonts w:eastAsia="仿宋"/>
          <w:bCs/>
          <w:color w:val="000000"/>
          <w:sz w:val="32"/>
          <w:szCs w:val="32"/>
        </w:rPr>
        <w:t>根据</w:t>
      </w:r>
      <w:r>
        <w:rPr>
          <w:rFonts w:eastAsia="仿宋"/>
          <w:sz w:val="32"/>
          <w:szCs w:val="32"/>
        </w:rPr>
        <w:t>指标文号：长财预[2018]001</w:t>
      </w:r>
      <w:r>
        <w:rPr>
          <w:rFonts w:hint="eastAsia" w:eastAsia="仿宋"/>
          <w:sz w:val="32"/>
          <w:szCs w:val="32"/>
        </w:rPr>
        <w:t>号</w:t>
      </w:r>
      <w:r>
        <w:rPr>
          <w:rFonts w:eastAsia="仿宋"/>
          <w:color w:val="000000"/>
          <w:sz w:val="32"/>
          <w:szCs w:val="32"/>
        </w:rPr>
        <w:t>。下达指标金额为</w:t>
      </w:r>
      <w:r>
        <w:rPr>
          <w:rFonts w:hint="eastAsia" w:eastAsia="仿宋"/>
          <w:color w:val="000000"/>
          <w:sz w:val="32"/>
          <w:szCs w:val="32"/>
        </w:rPr>
        <w:t>323.00</w:t>
      </w:r>
      <w:r>
        <w:rPr>
          <w:rFonts w:eastAsia="仿宋"/>
          <w:color w:val="000000"/>
          <w:sz w:val="32"/>
          <w:szCs w:val="32"/>
        </w:rPr>
        <w:t>万元，实际支出</w:t>
      </w:r>
      <w:r>
        <w:rPr>
          <w:rFonts w:hint="eastAsia" w:eastAsia="仿宋"/>
          <w:color w:val="000000"/>
          <w:sz w:val="32"/>
          <w:szCs w:val="32"/>
        </w:rPr>
        <w:t>323.00</w:t>
      </w:r>
      <w:r>
        <w:rPr>
          <w:rFonts w:eastAsia="仿宋"/>
          <w:color w:val="000000"/>
          <w:sz w:val="32"/>
          <w:szCs w:val="32"/>
        </w:rPr>
        <w:t>万元</w:t>
      </w:r>
      <w:r>
        <w:rPr>
          <w:rFonts w:hint="eastAsia" w:eastAsia="仿宋"/>
          <w:color w:val="000000"/>
          <w:sz w:val="32"/>
          <w:szCs w:val="32"/>
        </w:rPr>
        <w:t>，无结余</w:t>
      </w:r>
      <w:r>
        <w:rPr>
          <w:rFonts w:eastAsia="仿宋"/>
          <w:color w:val="000000"/>
          <w:sz w:val="32"/>
          <w:szCs w:val="32"/>
        </w:rPr>
        <w:t>。其中</w:t>
      </w:r>
      <w:r>
        <w:rPr>
          <w:rFonts w:hint="eastAsia" w:eastAsia="仿宋"/>
          <w:color w:val="000000"/>
          <w:sz w:val="32"/>
          <w:szCs w:val="32"/>
        </w:rPr>
        <w:t>：景区</w:t>
      </w:r>
      <w:r>
        <w:rPr>
          <w:rFonts w:eastAsia="仿宋"/>
          <w:color w:val="000000"/>
          <w:sz w:val="32"/>
          <w:szCs w:val="32"/>
        </w:rPr>
        <w:t>保洁</w:t>
      </w:r>
      <w:r>
        <w:rPr>
          <w:rFonts w:hint="eastAsia" w:eastAsia="仿宋"/>
          <w:color w:val="000000"/>
          <w:sz w:val="32"/>
          <w:szCs w:val="32"/>
        </w:rPr>
        <w:t>、</w:t>
      </w:r>
      <w:r>
        <w:rPr>
          <w:rFonts w:eastAsia="仿宋"/>
          <w:color w:val="000000"/>
          <w:sz w:val="32"/>
          <w:szCs w:val="32"/>
        </w:rPr>
        <w:t>园林</w:t>
      </w:r>
      <w:r>
        <w:rPr>
          <w:rFonts w:hint="eastAsia" w:eastAsia="仿宋"/>
          <w:color w:val="000000"/>
          <w:sz w:val="32"/>
          <w:szCs w:val="32"/>
        </w:rPr>
        <w:t>、</w:t>
      </w:r>
      <w:r>
        <w:rPr>
          <w:rFonts w:eastAsia="仿宋"/>
          <w:color w:val="000000"/>
          <w:sz w:val="32"/>
          <w:szCs w:val="32"/>
        </w:rPr>
        <w:t>水电</w:t>
      </w:r>
      <w:r>
        <w:rPr>
          <w:rFonts w:hint="eastAsia" w:eastAsia="仿宋"/>
          <w:color w:val="000000"/>
          <w:sz w:val="32"/>
          <w:szCs w:val="32"/>
        </w:rPr>
        <w:t>服务费179.44</w:t>
      </w:r>
      <w:r>
        <w:rPr>
          <w:rFonts w:eastAsia="仿宋"/>
          <w:color w:val="000000"/>
          <w:sz w:val="32"/>
          <w:szCs w:val="32"/>
        </w:rPr>
        <w:t>万元，</w:t>
      </w:r>
      <w:r>
        <w:rPr>
          <w:rFonts w:hint="eastAsia" w:eastAsia="仿宋"/>
          <w:color w:val="000000"/>
          <w:sz w:val="32"/>
          <w:szCs w:val="32"/>
        </w:rPr>
        <w:t>安保服务费143.56万元</w:t>
      </w:r>
      <w:r>
        <w:rPr>
          <w:rFonts w:eastAsia="仿宋"/>
          <w:color w:val="000000"/>
          <w:sz w:val="32"/>
          <w:szCs w:val="32"/>
        </w:rPr>
        <w:t>。</w:t>
      </w:r>
    </w:p>
    <w:p>
      <w:pPr>
        <w:tabs>
          <w:tab w:val="left" w:pos="0"/>
        </w:tabs>
        <w:ind w:firstLine="640" w:firstLineChars="200"/>
        <w:rPr>
          <w:rFonts w:eastAsia="仿宋"/>
          <w:sz w:val="32"/>
          <w:szCs w:val="32"/>
        </w:rPr>
      </w:pPr>
      <w:r>
        <w:rPr>
          <w:rFonts w:hint="eastAsia" w:eastAsia="仿宋"/>
          <w:color w:val="000000"/>
          <w:sz w:val="32"/>
          <w:szCs w:val="32"/>
        </w:rPr>
        <w:t>3.文化专项经费</w:t>
      </w:r>
      <w:r>
        <w:rPr>
          <w:rFonts w:eastAsia="仿宋"/>
          <w:color w:val="000000"/>
          <w:sz w:val="32"/>
          <w:szCs w:val="32"/>
        </w:rPr>
        <w:t>，</w:t>
      </w:r>
      <w:r>
        <w:rPr>
          <w:rFonts w:eastAsia="仿宋"/>
          <w:sz w:val="32"/>
          <w:szCs w:val="32"/>
        </w:rPr>
        <w:t>指标文号：长财教指</w:t>
      </w:r>
      <w:r>
        <w:rPr>
          <w:rFonts w:hint="eastAsia" w:eastAsia="仿宋"/>
          <w:sz w:val="32"/>
          <w:szCs w:val="32"/>
        </w:rPr>
        <w:t>[</w:t>
      </w:r>
      <w:r>
        <w:rPr>
          <w:rFonts w:eastAsia="仿宋"/>
          <w:sz w:val="32"/>
          <w:szCs w:val="32"/>
        </w:rPr>
        <w:t>2018</w:t>
      </w:r>
      <w:r>
        <w:rPr>
          <w:rFonts w:hint="eastAsia" w:eastAsia="仿宋"/>
          <w:sz w:val="32"/>
          <w:szCs w:val="32"/>
        </w:rPr>
        <w:t>]</w:t>
      </w:r>
      <w:r>
        <w:rPr>
          <w:rFonts w:eastAsia="仿宋"/>
          <w:sz w:val="32"/>
          <w:szCs w:val="32"/>
        </w:rPr>
        <w:t>082</w:t>
      </w:r>
      <w:r>
        <w:rPr>
          <w:rFonts w:hint="eastAsia" w:eastAsia="仿宋"/>
          <w:sz w:val="32"/>
          <w:szCs w:val="32"/>
        </w:rPr>
        <w:t>、102号</w:t>
      </w:r>
      <w:r>
        <w:rPr>
          <w:rFonts w:eastAsia="仿宋"/>
          <w:sz w:val="32"/>
          <w:szCs w:val="32"/>
        </w:rPr>
        <w:t>；立项文件：</w:t>
      </w:r>
      <w:r>
        <w:rPr>
          <w:rFonts w:hint="eastAsia" w:eastAsia="仿宋"/>
          <w:sz w:val="32"/>
          <w:szCs w:val="32"/>
        </w:rPr>
        <w:t>长沙市发展和改革委员会关于刘少奇故居文物保护中心暨《论共产党员的修养》书法碑刻长廊建设项目批复（长发改审[2018]220</w:t>
      </w:r>
      <w:r>
        <w:rPr>
          <w:rFonts w:eastAsia="仿宋"/>
          <w:sz w:val="32"/>
          <w:szCs w:val="32"/>
        </w:rPr>
        <w:t>号</w:t>
      </w:r>
      <w:r>
        <w:rPr>
          <w:rFonts w:hint="eastAsia" w:eastAsia="仿宋"/>
          <w:sz w:val="32"/>
          <w:szCs w:val="32"/>
        </w:rPr>
        <w:t>）</w:t>
      </w:r>
      <w:r>
        <w:rPr>
          <w:rFonts w:eastAsia="仿宋"/>
          <w:sz w:val="32"/>
          <w:szCs w:val="32"/>
        </w:rPr>
        <w:t>。下达指标金额为</w:t>
      </w:r>
      <w:r>
        <w:rPr>
          <w:rFonts w:hint="eastAsia" w:eastAsia="仿宋"/>
          <w:sz w:val="32"/>
          <w:szCs w:val="32"/>
        </w:rPr>
        <w:t>1578.00</w:t>
      </w:r>
      <w:r>
        <w:rPr>
          <w:rFonts w:eastAsia="仿宋"/>
          <w:sz w:val="32"/>
          <w:szCs w:val="32"/>
        </w:rPr>
        <w:t>万元，实际支出</w:t>
      </w:r>
      <w:r>
        <w:rPr>
          <w:rFonts w:hint="eastAsia" w:eastAsia="仿宋"/>
          <w:sz w:val="32"/>
          <w:szCs w:val="32"/>
        </w:rPr>
        <w:t>186.93</w:t>
      </w:r>
      <w:r>
        <w:rPr>
          <w:rFonts w:eastAsia="仿宋"/>
          <w:sz w:val="32"/>
          <w:szCs w:val="32"/>
        </w:rPr>
        <w:t>万元</w:t>
      </w:r>
      <w:r>
        <w:rPr>
          <w:rFonts w:hint="eastAsia" w:eastAsia="仿宋"/>
          <w:sz w:val="32"/>
          <w:szCs w:val="32"/>
        </w:rPr>
        <w:t>，结余1391.07万元</w:t>
      </w:r>
      <w:r>
        <w:rPr>
          <w:rFonts w:eastAsia="仿宋"/>
          <w:sz w:val="32"/>
          <w:szCs w:val="32"/>
        </w:rPr>
        <w:t>。其中：</w:t>
      </w:r>
      <w:r>
        <w:rPr>
          <w:rFonts w:hint="eastAsia" w:eastAsia="仿宋"/>
          <w:sz w:val="32"/>
          <w:szCs w:val="32"/>
        </w:rPr>
        <w:t>文保中心项目建设前期经费91.66</w:t>
      </w:r>
      <w:r>
        <w:rPr>
          <w:rFonts w:eastAsia="仿宋"/>
          <w:sz w:val="32"/>
          <w:szCs w:val="32"/>
        </w:rPr>
        <w:t>万元，</w:t>
      </w:r>
      <w:r>
        <w:rPr>
          <w:rFonts w:hint="eastAsia" w:eastAsia="仿宋"/>
          <w:sz w:val="32"/>
          <w:szCs w:val="32"/>
        </w:rPr>
        <w:t>景区旅游道路建设85.88</w:t>
      </w:r>
      <w:r>
        <w:rPr>
          <w:rFonts w:eastAsia="仿宋"/>
          <w:sz w:val="32"/>
          <w:szCs w:val="32"/>
        </w:rPr>
        <w:t>万元</w:t>
      </w:r>
      <w:r>
        <w:rPr>
          <w:rFonts w:hint="eastAsia" w:eastAsia="仿宋"/>
          <w:sz w:val="32"/>
          <w:szCs w:val="32"/>
        </w:rPr>
        <w:t>，文物库房安防、消防工程6.84万元，其他支出2.55万元。</w:t>
      </w:r>
    </w:p>
    <w:p>
      <w:pPr>
        <w:tabs>
          <w:tab w:val="left" w:pos="0"/>
        </w:tabs>
        <w:ind w:firstLine="640" w:firstLineChars="200"/>
        <w:rPr>
          <w:rFonts w:eastAsia="仿宋"/>
          <w:sz w:val="32"/>
          <w:szCs w:val="32"/>
        </w:rPr>
      </w:pPr>
      <w:r>
        <w:rPr>
          <w:rFonts w:hint="eastAsia" w:eastAsia="仿宋"/>
          <w:sz w:val="32"/>
          <w:szCs w:val="32"/>
        </w:rPr>
        <w:t>4</w:t>
      </w:r>
      <w:r>
        <w:rPr>
          <w:rFonts w:eastAsia="仿宋"/>
          <w:sz w:val="32"/>
          <w:szCs w:val="32"/>
        </w:rPr>
        <w:t>.2017年国家文物保护专项资金，指标文号：长财教指［2017］008号</w:t>
      </w:r>
      <w:r>
        <w:rPr>
          <w:rFonts w:hint="eastAsia" w:eastAsia="仿宋"/>
          <w:sz w:val="32"/>
          <w:szCs w:val="32"/>
        </w:rPr>
        <w:t>。</w:t>
      </w:r>
      <w:r>
        <w:rPr>
          <w:rFonts w:eastAsia="仿宋"/>
          <w:sz w:val="32"/>
          <w:szCs w:val="32"/>
        </w:rPr>
        <w:t>下达指标金额为</w:t>
      </w:r>
      <w:r>
        <w:rPr>
          <w:rFonts w:hint="eastAsia" w:eastAsia="仿宋"/>
          <w:sz w:val="32"/>
          <w:szCs w:val="32"/>
        </w:rPr>
        <w:t>108.91</w:t>
      </w:r>
      <w:r>
        <w:rPr>
          <w:rFonts w:eastAsia="仿宋"/>
          <w:sz w:val="32"/>
          <w:szCs w:val="32"/>
        </w:rPr>
        <w:t>万元，实际支出</w:t>
      </w:r>
      <w:r>
        <w:rPr>
          <w:rFonts w:hint="eastAsia" w:eastAsia="仿宋"/>
          <w:sz w:val="32"/>
          <w:szCs w:val="32"/>
        </w:rPr>
        <w:t>108.91</w:t>
      </w:r>
      <w:r>
        <w:rPr>
          <w:rFonts w:eastAsia="仿宋"/>
          <w:sz w:val="32"/>
          <w:szCs w:val="32"/>
        </w:rPr>
        <w:t>万元</w:t>
      </w:r>
      <w:r>
        <w:rPr>
          <w:rFonts w:hint="eastAsia" w:eastAsia="仿宋"/>
          <w:sz w:val="32"/>
          <w:szCs w:val="32"/>
        </w:rPr>
        <w:t>，无结余</w:t>
      </w:r>
      <w:r>
        <w:rPr>
          <w:rFonts w:eastAsia="仿宋"/>
          <w:sz w:val="32"/>
          <w:szCs w:val="32"/>
        </w:rPr>
        <w:t>。</w:t>
      </w:r>
      <w:r>
        <w:rPr>
          <w:rFonts w:hint="eastAsia" w:eastAsia="仿宋"/>
          <w:sz w:val="32"/>
          <w:szCs w:val="32"/>
        </w:rPr>
        <w:t>其中</w:t>
      </w:r>
      <w:r>
        <w:rPr>
          <w:rFonts w:eastAsia="仿宋"/>
          <w:sz w:val="32"/>
          <w:szCs w:val="32"/>
        </w:rPr>
        <w:t>：</w:t>
      </w:r>
      <w:r>
        <w:rPr>
          <w:rFonts w:hint="eastAsia" w:eastAsia="仿宋"/>
          <w:sz w:val="32"/>
          <w:szCs w:val="32"/>
        </w:rPr>
        <w:t>刘少奇故居安防、消防工程58.04万元，纪念馆馆藏可移动文物预防性保护项目方案设计费21.51万元，景区旅游道路建设29.36万元。</w:t>
      </w:r>
    </w:p>
    <w:p>
      <w:pPr>
        <w:tabs>
          <w:tab w:val="left" w:pos="0"/>
        </w:tabs>
        <w:ind w:firstLine="640" w:firstLineChars="200"/>
        <w:rPr>
          <w:rFonts w:eastAsia="仿宋"/>
          <w:sz w:val="32"/>
          <w:szCs w:val="32"/>
        </w:rPr>
      </w:pPr>
      <w:r>
        <w:rPr>
          <w:rFonts w:hint="eastAsia" w:eastAsia="仿宋"/>
          <w:sz w:val="32"/>
          <w:szCs w:val="32"/>
        </w:rPr>
        <w:t>5</w:t>
      </w:r>
      <w:r>
        <w:rPr>
          <w:rFonts w:eastAsia="仿宋"/>
          <w:sz w:val="32"/>
          <w:szCs w:val="32"/>
        </w:rPr>
        <w:t>.职工值班用房项目</w:t>
      </w:r>
      <w:r>
        <w:rPr>
          <w:rFonts w:hint="eastAsia" w:eastAsia="仿宋"/>
          <w:sz w:val="32"/>
          <w:szCs w:val="32"/>
        </w:rPr>
        <w:t>资金</w:t>
      </w:r>
      <w:r>
        <w:rPr>
          <w:rFonts w:eastAsia="仿宋"/>
          <w:sz w:val="32"/>
          <w:szCs w:val="32"/>
        </w:rPr>
        <w:t>，指标文号：长财行字［2018］02</w:t>
      </w:r>
      <w:r>
        <w:rPr>
          <w:rFonts w:hint="eastAsia" w:eastAsia="仿宋"/>
          <w:sz w:val="32"/>
          <w:szCs w:val="32"/>
        </w:rPr>
        <w:t>0号</w:t>
      </w:r>
      <w:r>
        <w:rPr>
          <w:rFonts w:eastAsia="仿宋"/>
          <w:sz w:val="32"/>
          <w:szCs w:val="32"/>
        </w:rPr>
        <w:t>；立项文件：</w:t>
      </w:r>
      <w:r>
        <w:rPr>
          <w:rFonts w:hint="eastAsia" w:eastAsia="仿宋"/>
          <w:sz w:val="32"/>
          <w:szCs w:val="32"/>
        </w:rPr>
        <w:t>长沙市发展和改革委员会</w:t>
      </w:r>
      <w:r>
        <w:rPr>
          <w:rFonts w:eastAsia="仿宋"/>
          <w:sz w:val="32"/>
          <w:szCs w:val="32"/>
        </w:rPr>
        <w:t>《关于刘少奇故里管理局干职工值班用房立项的批复》（长发改</w:t>
      </w:r>
      <w:r>
        <w:rPr>
          <w:rFonts w:hint="eastAsia" w:eastAsia="仿宋"/>
          <w:sz w:val="32"/>
          <w:szCs w:val="32"/>
        </w:rPr>
        <w:t>[</w:t>
      </w:r>
      <w:r>
        <w:rPr>
          <w:rFonts w:eastAsia="仿宋"/>
          <w:sz w:val="32"/>
          <w:szCs w:val="32"/>
        </w:rPr>
        <w:t>2013</w:t>
      </w:r>
      <w:r>
        <w:rPr>
          <w:rFonts w:hint="eastAsia" w:eastAsia="仿宋"/>
          <w:sz w:val="32"/>
          <w:szCs w:val="32"/>
        </w:rPr>
        <w:t>]</w:t>
      </w:r>
      <w:r>
        <w:rPr>
          <w:rFonts w:eastAsia="仿宋"/>
          <w:sz w:val="32"/>
          <w:szCs w:val="32"/>
        </w:rPr>
        <w:t>30号）</w:t>
      </w:r>
      <w:r>
        <w:rPr>
          <w:rFonts w:hint="eastAsia" w:eastAsia="仿宋"/>
          <w:sz w:val="32"/>
          <w:szCs w:val="32"/>
        </w:rPr>
        <w:t>。</w:t>
      </w:r>
      <w:r>
        <w:rPr>
          <w:rFonts w:eastAsia="仿宋"/>
          <w:sz w:val="32"/>
          <w:szCs w:val="32"/>
        </w:rPr>
        <w:t>下达指标金额为</w:t>
      </w:r>
      <w:r>
        <w:rPr>
          <w:rFonts w:hint="eastAsia" w:eastAsia="仿宋"/>
          <w:sz w:val="32"/>
          <w:szCs w:val="32"/>
        </w:rPr>
        <w:t>302.93</w:t>
      </w:r>
      <w:r>
        <w:rPr>
          <w:rFonts w:eastAsia="仿宋"/>
          <w:sz w:val="32"/>
          <w:szCs w:val="32"/>
        </w:rPr>
        <w:t>万元，实际支出</w:t>
      </w:r>
      <w:r>
        <w:rPr>
          <w:rFonts w:hint="eastAsia" w:eastAsia="仿宋"/>
          <w:sz w:val="32"/>
          <w:szCs w:val="32"/>
        </w:rPr>
        <w:t>291.89</w:t>
      </w:r>
      <w:r>
        <w:rPr>
          <w:rFonts w:eastAsia="仿宋"/>
          <w:sz w:val="32"/>
          <w:szCs w:val="32"/>
        </w:rPr>
        <w:t>万元</w:t>
      </w:r>
      <w:r>
        <w:rPr>
          <w:rFonts w:hint="eastAsia" w:eastAsia="仿宋"/>
          <w:sz w:val="32"/>
          <w:szCs w:val="32"/>
        </w:rPr>
        <w:t>，结余11.04万元</w:t>
      </w:r>
      <w:r>
        <w:rPr>
          <w:rFonts w:eastAsia="仿宋"/>
          <w:sz w:val="32"/>
          <w:szCs w:val="32"/>
        </w:rPr>
        <w:t>。</w:t>
      </w:r>
      <w:r>
        <w:rPr>
          <w:rFonts w:hint="eastAsia" w:eastAsia="仿宋"/>
          <w:sz w:val="32"/>
          <w:szCs w:val="32"/>
        </w:rPr>
        <w:t>其中：</w:t>
      </w:r>
      <w:r>
        <w:rPr>
          <w:rFonts w:eastAsia="仿宋"/>
          <w:sz w:val="32"/>
          <w:szCs w:val="32"/>
        </w:rPr>
        <w:t>值班用房工程款</w:t>
      </w:r>
      <w:r>
        <w:rPr>
          <w:rFonts w:hint="eastAsia" w:eastAsia="仿宋"/>
          <w:sz w:val="32"/>
          <w:szCs w:val="32"/>
        </w:rPr>
        <w:t>220.00万元，职工宿舍、餐厅零星支出4.82万元。</w:t>
      </w:r>
    </w:p>
    <w:p>
      <w:pPr>
        <w:tabs>
          <w:tab w:val="left" w:pos="0"/>
        </w:tabs>
        <w:ind w:firstLine="640" w:firstLineChars="200"/>
        <w:rPr>
          <w:rFonts w:eastAsia="仿宋"/>
          <w:sz w:val="32"/>
          <w:szCs w:val="32"/>
        </w:rPr>
      </w:pPr>
      <w:r>
        <w:rPr>
          <w:rFonts w:hint="eastAsia" w:eastAsia="仿宋"/>
          <w:sz w:val="32"/>
          <w:szCs w:val="32"/>
        </w:rPr>
        <w:t>6</w:t>
      </w:r>
      <w:r>
        <w:rPr>
          <w:rFonts w:eastAsia="仿宋"/>
          <w:sz w:val="32"/>
          <w:szCs w:val="32"/>
        </w:rPr>
        <w:t>.免费开放专项</w:t>
      </w:r>
      <w:r>
        <w:rPr>
          <w:rFonts w:hint="eastAsia" w:eastAsia="仿宋"/>
          <w:sz w:val="32"/>
          <w:szCs w:val="32"/>
        </w:rPr>
        <w:t>资金，</w:t>
      </w:r>
      <w:r>
        <w:rPr>
          <w:rFonts w:eastAsia="仿宋"/>
          <w:sz w:val="32"/>
          <w:szCs w:val="32"/>
        </w:rPr>
        <w:t>指标文号：长财教指</w:t>
      </w:r>
      <w:r>
        <w:rPr>
          <w:rFonts w:hint="eastAsia" w:eastAsia="仿宋"/>
          <w:sz w:val="32"/>
          <w:szCs w:val="32"/>
        </w:rPr>
        <w:t>[</w:t>
      </w:r>
      <w:r>
        <w:rPr>
          <w:rFonts w:eastAsia="仿宋"/>
          <w:sz w:val="32"/>
          <w:szCs w:val="32"/>
        </w:rPr>
        <w:t>2017</w:t>
      </w:r>
      <w:r>
        <w:rPr>
          <w:rFonts w:hint="eastAsia" w:eastAsia="仿宋"/>
          <w:sz w:val="32"/>
          <w:szCs w:val="32"/>
        </w:rPr>
        <w:t>]</w:t>
      </w:r>
      <w:r>
        <w:rPr>
          <w:rFonts w:eastAsia="仿宋"/>
          <w:sz w:val="32"/>
          <w:szCs w:val="32"/>
        </w:rPr>
        <w:t>079</w:t>
      </w:r>
      <w:r>
        <w:rPr>
          <w:rFonts w:hint="eastAsia" w:eastAsia="仿宋"/>
          <w:sz w:val="32"/>
          <w:szCs w:val="32"/>
        </w:rPr>
        <w:t>号、</w:t>
      </w:r>
      <w:r>
        <w:rPr>
          <w:rFonts w:eastAsia="仿宋"/>
          <w:sz w:val="32"/>
          <w:szCs w:val="32"/>
        </w:rPr>
        <w:t>长财</w:t>
      </w:r>
      <w:r>
        <w:rPr>
          <w:rFonts w:hint="eastAsia" w:eastAsia="仿宋"/>
          <w:sz w:val="32"/>
          <w:szCs w:val="32"/>
        </w:rPr>
        <w:t>预</w:t>
      </w:r>
      <w:r>
        <w:rPr>
          <w:rFonts w:eastAsia="仿宋"/>
          <w:sz w:val="32"/>
          <w:szCs w:val="32"/>
        </w:rPr>
        <w:t>[2018]0</w:t>
      </w:r>
      <w:r>
        <w:rPr>
          <w:rFonts w:hint="eastAsia" w:eastAsia="仿宋"/>
          <w:sz w:val="32"/>
          <w:szCs w:val="32"/>
        </w:rPr>
        <w:t>59号。</w:t>
      </w:r>
      <w:r>
        <w:rPr>
          <w:rFonts w:eastAsia="仿宋"/>
          <w:sz w:val="32"/>
          <w:szCs w:val="32"/>
        </w:rPr>
        <w:t>下达指标金额为</w:t>
      </w:r>
      <w:r>
        <w:rPr>
          <w:rFonts w:hint="eastAsia" w:eastAsia="仿宋"/>
          <w:sz w:val="32"/>
          <w:szCs w:val="32"/>
        </w:rPr>
        <w:t>978.88</w:t>
      </w:r>
      <w:r>
        <w:rPr>
          <w:rFonts w:eastAsia="仿宋"/>
          <w:sz w:val="32"/>
          <w:szCs w:val="32"/>
        </w:rPr>
        <w:t>万元，实际支出</w:t>
      </w:r>
      <w:r>
        <w:rPr>
          <w:rFonts w:hint="eastAsia" w:eastAsia="仿宋"/>
          <w:sz w:val="32"/>
          <w:szCs w:val="32"/>
        </w:rPr>
        <w:t>840.47</w:t>
      </w:r>
      <w:r>
        <w:rPr>
          <w:rFonts w:eastAsia="仿宋"/>
          <w:sz w:val="32"/>
          <w:szCs w:val="32"/>
        </w:rPr>
        <w:t>万元</w:t>
      </w:r>
      <w:r>
        <w:rPr>
          <w:rFonts w:hint="eastAsia" w:eastAsia="仿宋"/>
          <w:sz w:val="32"/>
          <w:szCs w:val="32"/>
        </w:rPr>
        <w:t>，结余138.41万元</w:t>
      </w:r>
      <w:r>
        <w:rPr>
          <w:rFonts w:eastAsia="仿宋"/>
          <w:sz w:val="32"/>
          <w:szCs w:val="32"/>
        </w:rPr>
        <w:t>。</w:t>
      </w:r>
      <w:r>
        <w:rPr>
          <w:rFonts w:hint="eastAsia" w:eastAsia="仿宋"/>
          <w:sz w:val="32"/>
          <w:szCs w:val="32"/>
        </w:rPr>
        <w:t>主要用于纪念馆日常运转支出，其中：办公费15.59万元，差旅费10万元，电费30万元，劳务费6.97万元，培训费0.48万元，其他交通费6.12万元，维修（护）费53.88万元，印刷费17.16万元，专用燃料费30万元，其他商品和服务支出558.68万元，近代民俗文物和社建文物征集费用19.94万元，陈列布展工程款91.65万元。</w:t>
      </w:r>
    </w:p>
    <w:p>
      <w:pPr>
        <w:tabs>
          <w:tab w:val="left" w:pos="0"/>
        </w:tabs>
        <w:ind w:firstLine="640" w:firstLineChars="200"/>
        <w:rPr>
          <w:rFonts w:eastAsia="仿宋"/>
          <w:sz w:val="32"/>
          <w:szCs w:val="32"/>
        </w:rPr>
      </w:pPr>
      <w:r>
        <w:rPr>
          <w:rFonts w:hint="eastAsia" w:eastAsia="仿宋"/>
          <w:sz w:val="32"/>
          <w:szCs w:val="32"/>
        </w:rPr>
        <w:t>7</w:t>
      </w:r>
      <w:r>
        <w:rPr>
          <w:rFonts w:eastAsia="仿宋"/>
          <w:sz w:val="32"/>
          <w:szCs w:val="32"/>
        </w:rPr>
        <w:t>.纪念馆日常运转专项</w:t>
      </w:r>
      <w:r>
        <w:rPr>
          <w:rFonts w:hint="eastAsia" w:eastAsia="仿宋"/>
          <w:sz w:val="32"/>
          <w:szCs w:val="32"/>
        </w:rPr>
        <w:t>经费</w:t>
      </w:r>
      <w:r>
        <w:rPr>
          <w:rFonts w:eastAsia="仿宋"/>
          <w:sz w:val="32"/>
          <w:szCs w:val="32"/>
        </w:rPr>
        <w:t>，指标文号：长财教指[2017]0</w:t>
      </w:r>
      <w:r>
        <w:rPr>
          <w:rFonts w:hint="eastAsia" w:eastAsia="仿宋"/>
          <w:sz w:val="32"/>
          <w:szCs w:val="32"/>
        </w:rPr>
        <w:t>12</w:t>
      </w:r>
      <w:r>
        <w:rPr>
          <w:rFonts w:eastAsia="仿宋"/>
          <w:sz w:val="32"/>
          <w:szCs w:val="32"/>
        </w:rPr>
        <w:t>号</w:t>
      </w:r>
      <w:r>
        <w:rPr>
          <w:rFonts w:hint="eastAsia" w:eastAsia="仿宋"/>
          <w:sz w:val="32"/>
          <w:szCs w:val="32"/>
        </w:rPr>
        <w:t>、</w:t>
      </w:r>
      <w:r>
        <w:rPr>
          <w:rFonts w:eastAsia="仿宋"/>
          <w:sz w:val="32"/>
          <w:szCs w:val="32"/>
        </w:rPr>
        <w:t>长财预[2018]0</w:t>
      </w:r>
      <w:r>
        <w:rPr>
          <w:rFonts w:hint="eastAsia" w:eastAsia="仿宋"/>
          <w:sz w:val="32"/>
          <w:szCs w:val="32"/>
        </w:rPr>
        <w:t>12</w:t>
      </w:r>
      <w:r>
        <w:rPr>
          <w:rFonts w:eastAsia="仿宋"/>
          <w:sz w:val="32"/>
          <w:szCs w:val="32"/>
        </w:rPr>
        <w:t>号</w:t>
      </w:r>
      <w:r>
        <w:rPr>
          <w:rFonts w:hint="eastAsia" w:eastAsia="仿宋"/>
          <w:sz w:val="32"/>
          <w:szCs w:val="32"/>
        </w:rPr>
        <w:t>、长财教字[2018]164号</w:t>
      </w:r>
      <w:r>
        <w:rPr>
          <w:rFonts w:eastAsia="仿宋"/>
          <w:sz w:val="32"/>
          <w:szCs w:val="32"/>
        </w:rPr>
        <w:t>。下达指标金额为</w:t>
      </w:r>
      <w:r>
        <w:rPr>
          <w:rFonts w:hint="eastAsia" w:eastAsia="仿宋"/>
          <w:sz w:val="32"/>
          <w:szCs w:val="32"/>
        </w:rPr>
        <w:t>468.91</w:t>
      </w:r>
      <w:r>
        <w:rPr>
          <w:rFonts w:eastAsia="仿宋"/>
          <w:sz w:val="32"/>
          <w:szCs w:val="32"/>
        </w:rPr>
        <w:t>万元，实际支出</w:t>
      </w:r>
      <w:r>
        <w:rPr>
          <w:rFonts w:hint="eastAsia" w:eastAsia="仿宋"/>
          <w:sz w:val="32"/>
          <w:szCs w:val="32"/>
        </w:rPr>
        <w:t>468.74</w:t>
      </w:r>
      <w:r>
        <w:rPr>
          <w:rFonts w:eastAsia="仿宋"/>
          <w:sz w:val="32"/>
          <w:szCs w:val="32"/>
        </w:rPr>
        <w:t>万元，结余</w:t>
      </w:r>
      <w:r>
        <w:rPr>
          <w:rFonts w:hint="eastAsia" w:eastAsia="仿宋"/>
          <w:sz w:val="32"/>
          <w:szCs w:val="32"/>
        </w:rPr>
        <w:t>0.17</w:t>
      </w:r>
      <w:r>
        <w:rPr>
          <w:rFonts w:eastAsia="仿宋"/>
          <w:sz w:val="32"/>
          <w:szCs w:val="32"/>
        </w:rPr>
        <w:t>万元。主要用于</w:t>
      </w:r>
      <w:r>
        <w:rPr>
          <w:rFonts w:hint="eastAsia" w:eastAsia="仿宋"/>
          <w:sz w:val="32"/>
          <w:szCs w:val="32"/>
        </w:rPr>
        <w:t>纪念馆</w:t>
      </w:r>
      <w:r>
        <w:rPr>
          <w:rFonts w:eastAsia="仿宋"/>
          <w:sz w:val="32"/>
          <w:szCs w:val="32"/>
        </w:rPr>
        <w:t>日常运转支出。</w:t>
      </w:r>
    </w:p>
    <w:p>
      <w:pPr>
        <w:numPr>
          <w:ilvl w:val="0"/>
          <w:numId w:val="1"/>
        </w:numPr>
        <w:rPr>
          <w:rFonts w:eastAsia="黑体"/>
          <w:color w:val="000000"/>
          <w:sz w:val="32"/>
          <w:szCs w:val="32"/>
        </w:rPr>
      </w:pPr>
      <w:r>
        <w:rPr>
          <w:rFonts w:eastAsia="黑体"/>
          <w:color w:val="000000"/>
          <w:sz w:val="32"/>
          <w:szCs w:val="32"/>
        </w:rPr>
        <w:t>项目实施情况</w:t>
      </w:r>
    </w:p>
    <w:p>
      <w:pPr>
        <w:ind w:firstLine="640" w:firstLineChars="200"/>
        <w:rPr>
          <w:rFonts w:eastAsia="楷体_GB2312"/>
          <w:bCs/>
          <w:color w:val="000000"/>
          <w:sz w:val="32"/>
          <w:szCs w:val="32"/>
        </w:rPr>
      </w:pPr>
      <w:r>
        <w:rPr>
          <w:rFonts w:hint="eastAsia" w:eastAsia="楷体_GB2312"/>
          <w:bCs/>
          <w:color w:val="000000"/>
          <w:sz w:val="32"/>
          <w:szCs w:val="32"/>
        </w:rPr>
        <w:t>（一）项目组织情况</w:t>
      </w:r>
    </w:p>
    <w:p>
      <w:pPr>
        <w:adjustRightInd w:val="0"/>
        <w:snapToGrid w:val="0"/>
        <w:spacing w:line="570" w:lineRule="exact"/>
        <w:ind w:firstLine="640" w:firstLineChars="200"/>
        <w:rPr>
          <w:rFonts w:eastAsia="仿宋"/>
          <w:kern w:val="0"/>
          <w:sz w:val="32"/>
          <w:szCs w:val="32"/>
        </w:rPr>
      </w:pPr>
      <w:r>
        <w:rPr>
          <w:rFonts w:hint="eastAsia" w:eastAsia="仿宋"/>
          <w:kern w:val="0"/>
          <w:sz w:val="32"/>
          <w:szCs w:val="32"/>
        </w:rPr>
        <w:t>1.</w:t>
      </w:r>
      <w:r>
        <w:rPr>
          <w:rFonts w:eastAsia="仿宋"/>
          <w:kern w:val="0"/>
          <w:sz w:val="32"/>
          <w:szCs w:val="32"/>
        </w:rPr>
        <w:t>纪念馆修缮提质及陈列布展项目</w:t>
      </w:r>
    </w:p>
    <w:p>
      <w:pPr>
        <w:adjustRightInd w:val="0"/>
        <w:snapToGrid w:val="0"/>
        <w:spacing w:line="570" w:lineRule="exact"/>
        <w:ind w:firstLine="640" w:firstLineChars="200"/>
        <w:rPr>
          <w:rFonts w:eastAsia="仿宋"/>
          <w:kern w:val="0"/>
          <w:sz w:val="32"/>
          <w:szCs w:val="32"/>
        </w:rPr>
      </w:pPr>
      <w:r>
        <w:rPr>
          <w:rFonts w:hint="eastAsia" w:eastAsia="仿宋"/>
          <w:kern w:val="0"/>
          <w:sz w:val="32"/>
          <w:szCs w:val="32"/>
        </w:rPr>
        <w:t>项目于2017年9月立项，2018年1月，上海建筑设计研究院有限公司出具项目可研性报告和设计，由湖南湘沙项目管理有限公司代建，湖南省工程建设监理有限公司担任监理。通过政府采购，于2018年4月和8月与湖南六建装饰设计工程有限责任公司签订纪念馆修缮提质工程、二次装修工程合同，修缮提质工程按期完工未验收，二次装修工程按期完工验收。于2018年8月与湖南集智创意展览服务有限公司宁乡分公司签订纪念馆陈列布展工程施工合同，12月完工验收。款项均由国库集中支付。</w:t>
      </w:r>
    </w:p>
    <w:p>
      <w:pPr>
        <w:adjustRightInd w:val="0"/>
        <w:snapToGrid w:val="0"/>
        <w:spacing w:line="570" w:lineRule="exact"/>
        <w:ind w:firstLine="640" w:firstLineChars="200"/>
        <w:rPr>
          <w:rFonts w:eastAsia="仿宋"/>
          <w:kern w:val="0"/>
          <w:sz w:val="32"/>
          <w:szCs w:val="32"/>
        </w:rPr>
      </w:pPr>
      <w:r>
        <w:rPr>
          <w:rFonts w:hint="eastAsia" w:eastAsia="仿宋"/>
          <w:kern w:val="0"/>
          <w:sz w:val="32"/>
          <w:szCs w:val="32"/>
        </w:rPr>
        <w:t>2.</w:t>
      </w:r>
      <w:r>
        <w:rPr>
          <w:rFonts w:eastAsia="仿宋"/>
          <w:kern w:val="0"/>
          <w:sz w:val="32"/>
          <w:szCs w:val="32"/>
        </w:rPr>
        <w:t>物业管理费</w:t>
      </w:r>
    </w:p>
    <w:p>
      <w:pPr>
        <w:adjustRightInd w:val="0"/>
        <w:snapToGrid w:val="0"/>
        <w:spacing w:line="570" w:lineRule="exact"/>
        <w:ind w:firstLine="640" w:firstLineChars="200"/>
        <w:rPr>
          <w:rFonts w:eastAsia="仿宋"/>
          <w:kern w:val="0"/>
          <w:sz w:val="32"/>
          <w:szCs w:val="32"/>
        </w:rPr>
      </w:pPr>
      <w:r>
        <w:rPr>
          <w:rFonts w:hint="eastAsia" w:eastAsia="仿宋"/>
          <w:kern w:val="0"/>
          <w:sz w:val="32"/>
          <w:szCs w:val="32"/>
        </w:rPr>
        <w:t>通过政府采购，与湖南金典物业管理有限公司和深圳市福田物业发展有限公司长沙分公司分别签订</w:t>
      </w:r>
      <w:r>
        <w:rPr>
          <w:rFonts w:eastAsia="仿宋"/>
          <w:kern w:val="0"/>
          <w:sz w:val="32"/>
          <w:szCs w:val="32"/>
        </w:rPr>
        <w:t>景区保洁园林</w:t>
      </w:r>
      <w:r>
        <w:rPr>
          <w:rFonts w:hint="eastAsia" w:eastAsia="仿宋"/>
          <w:kern w:val="0"/>
          <w:sz w:val="32"/>
          <w:szCs w:val="32"/>
        </w:rPr>
        <w:t>服务、安保服务合同，服务期限从2017年8月至2018年7月，每季度由保卫部和考核办验收检查，出具工作评估报告，服务期满后出具履职情况考核评估报告。</w:t>
      </w:r>
    </w:p>
    <w:p>
      <w:pPr>
        <w:adjustRightInd w:val="0"/>
        <w:snapToGrid w:val="0"/>
        <w:spacing w:line="570" w:lineRule="exact"/>
        <w:ind w:firstLine="640" w:firstLineChars="200"/>
        <w:rPr>
          <w:rFonts w:eastAsia="仿宋"/>
          <w:kern w:val="0"/>
          <w:sz w:val="32"/>
          <w:szCs w:val="32"/>
        </w:rPr>
      </w:pPr>
      <w:r>
        <w:rPr>
          <w:rFonts w:hint="eastAsia" w:eastAsia="仿宋"/>
          <w:kern w:val="0"/>
          <w:sz w:val="32"/>
          <w:szCs w:val="32"/>
        </w:rPr>
        <w:t>3.</w:t>
      </w:r>
      <w:r>
        <w:rPr>
          <w:rFonts w:eastAsia="仿宋"/>
          <w:kern w:val="0"/>
          <w:sz w:val="32"/>
          <w:szCs w:val="32"/>
        </w:rPr>
        <w:t>文化专项经费</w:t>
      </w:r>
    </w:p>
    <w:p>
      <w:pPr>
        <w:adjustRightInd w:val="0"/>
        <w:snapToGrid w:val="0"/>
        <w:spacing w:line="570" w:lineRule="exact"/>
        <w:ind w:firstLine="640" w:firstLineChars="200"/>
        <w:rPr>
          <w:rFonts w:eastAsia="仿宋"/>
          <w:kern w:val="0"/>
          <w:sz w:val="32"/>
          <w:szCs w:val="32"/>
        </w:rPr>
      </w:pPr>
      <w:r>
        <w:rPr>
          <w:rFonts w:hint="eastAsia" w:eastAsia="仿宋"/>
          <w:kern w:val="0"/>
          <w:sz w:val="32"/>
          <w:szCs w:val="32"/>
        </w:rPr>
        <w:t>文保中心项目于2018年8月立项，由湖南省国际工程咨询中心有限公司代建，湖南省工程建设监理有限公司担任监理。通过政府采购，2019年4月，与宏林建设工程集团有限公司签订施工合同，截止绩效评价日还未完工。</w:t>
      </w:r>
      <w:r>
        <w:rPr>
          <w:rFonts w:eastAsia="仿宋"/>
          <w:kern w:val="0"/>
          <w:sz w:val="32"/>
          <w:szCs w:val="32"/>
        </w:rPr>
        <w:t>景区旅游道路建设</w:t>
      </w:r>
      <w:r>
        <w:rPr>
          <w:rFonts w:hint="eastAsia" w:eastAsia="仿宋"/>
          <w:kern w:val="0"/>
          <w:sz w:val="32"/>
          <w:szCs w:val="32"/>
        </w:rPr>
        <w:t>项目于2018年7月立项</w:t>
      </w:r>
      <w:r>
        <w:rPr>
          <w:rFonts w:eastAsia="仿宋"/>
          <w:kern w:val="0"/>
          <w:sz w:val="32"/>
          <w:szCs w:val="32"/>
        </w:rPr>
        <w:t>，通过政府采购，201</w:t>
      </w:r>
      <w:r>
        <w:rPr>
          <w:rFonts w:hint="eastAsia" w:eastAsia="仿宋"/>
          <w:kern w:val="0"/>
          <w:sz w:val="32"/>
          <w:szCs w:val="32"/>
        </w:rPr>
        <w:t>8</w:t>
      </w:r>
      <w:r>
        <w:rPr>
          <w:rFonts w:eastAsia="仿宋"/>
          <w:kern w:val="0"/>
          <w:sz w:val="32"/>
          <w:szCs w:val="32"/>
        </w:rPr>
        <w:t>年</w:t>
      </w:r>
      <w:r>
        <w:rPr>
          <w:rFonts w:hint="eastAsia" w:eastAsia="仿宋"/>
          <w:kern w:val="0"/>
          <w:sz w:val="32"/>
          <w:szCs w:val="32"/>
        </w:rPr>
        <w:t>9</w:t>
      </w:r>
      <w:r>
        <w:rPr>
          <w:rFonts w:eastAsia="仿宋"/>
          <w:kern w:val="0"/>
          <w:sz w:val="32"/>
          <w:szCs w:val="32"/>
        </w:rPr>
        <w:t>月</w:t>
      </w:r>
      <w:r>
        <w:rPr>
          <w:rFonts w:hint="eastAsia" w:eastAsia="仿宋"/>
          <w:kern w:val="0"/>
          <w:sz w:val="32"/>
          <w:szCs w:val="32"/>
        </w:rPr>
        <w:t>，</w:t>
      </w:r>
      <w:r>
        <w:rPr>
          <w:rFonts w:eastAsia="仿宋"/>
          <w:kern w:val="0"/>
          <w:sz w:val="32"/>
          <w:szCs w:val="32"/>
        </w:rPr>
        <w:t>与湖南禹班建设集团有限公司签订施工合同</w:t>
      </w:r>
      <w:r>
        <w:rPr>
          <w:rFonts w:hint="eastAsia" w:eastAsia="仿宋"/>
          <w:kern w:val="0"/>
          <w:sz w:val="32"/>
          <w:szCs w:val="32"/>
        </w:rPr>
        <w:t>，按期完工，未验收结算。</w:t>
      </w:r>
    </w:p>
    <w:p>
      <w:pPr>
        <w:adjustRightInd w:val="0"/>
        <w:snapToGrid w:val="0"/>
        <w:spacing w:line="570" w:lineRule="exact"/>
        <w:ind w:firstLine="640" w:firstLineChars="200"/>
        <w:rPr>
          <w:rFonts w:eastAsia="仿宋"/>
          <w:kern w:val="0"/>
          <w:sz w:val="32"/>
          <w:szCs w:val="32"/>
        </w:rPr>
      </w:pPr>
      <w:r>
        <w:rPr>
          <w:rFonts w:hint="eastAsia" w:eastAsia="仿宋"/>
          <w:kern w:val="0"/>
          <w:sz w:val="32"/>
          <w:szCs w:val="32"/>
        </w:rPr>
        <w:t>4.</w:t>
      </w:r>
      <w:r>
        <w:rPr>
          <w:rFonts w:eastAsia="仿宋"/>
          <w:kern w:val="0"/>
          <w:sz w:val="32"/>
          <w:szCs w:val="32"/>
        </w:rPr>
        <w:t>2017年国家文物保护专项</w:t>
      </w:r>
    </w:p>
    <w:p>
      <w:pPr>
        <w:adjustRightInd w:val="0"/>
        <w:snapToGrid w:val="0"/>
        <w:spacing w:line="570" w:lineRule="exact"/>
        <w:ind w:firstLine="640" w:firstLineChars="200"/>
        <w:rPr>
          <w:rFonts w:eastAsia="仿宋"/>
          <w:kern w:val="0"/>
          <w:sz w:val="32"/>
          <w:szCs w:val="32"/>
        </w:rPr>
      </w:pPr>
      <w:r>
        <w:rPr>
          <w:rFonts w:eastAsia="仿宋"/>
          <w:kern w:val="0"/>
          <w:sz w:val="32"/>
          <w:szCs w:val="32"/>
        </w:rPr>
        <w:t>刘少奇故居安防、消防工程</w:t>
      </w:r>
      <w:r>
        <w:rPr>
          <w:rFonts w:hint="eastAsia" w:eastAsia="仿宋"/>
          <w:kern w:val="0"/>
          <w:sz w:val="32"/>
          <w:szCs w:val="32"/>
        </w:rPr>
        <w:t>由</w:t>
      </w:r>
      <w:r>
        <w:rPr>
          <w:rFonts w:eastAsia="仿宋"/>
          <w:kern w:val="0"/>
          <w:sz w:val="32"/>
          <w:szCs w:val="32"/>
        </w:rPr>
        <w:t>湖南品铭科技有限公司</w:t>
      </w:r>
      <w:r>
        <w:rPr>
          <w:rFonts w:hint="eastAsia" w:eastAsia="仿宋"/>
          <w:kern w:val="0"/>
          <w:sz w:val="32"/>
          <w:szCs w:val="32"/>
        </w:rPr>
        <w:t>施工建设，项目已于2017年7月结算评审</w:t>
      </w:r>
      <w:r>
        <w:rPr>
          <w:rFonts w:eastAsia="仿宋"/>
          <w:kern w:val="0"/>
          <w:sz w:val="32"/>
          <w:szCs w:val="32"/>
        </w:rPr>
        <w:t>。纪念馆馆藏可移动文物预防性保护项目方案设计</w:t>
      </w:r>
      <w:r>
        <w:rPr>
          <w:rFonts w:hint="eastAsia" w:eastAsia="仿宋"/>
          <w:kern w:val="0"/>
          <w:sz w:val="32"/>
          <w:szCs w:val="32"/>
        </w:rPr>
        <w:t>于2018年9月与</w:t>
      </w:r>
      <w:r>
        <w:rPr>
          <w:rFonts w:eastAsia="仿宋"/>
          <w:kern w:val="0"/>
          <w:sz w:val="32"/>
          <w:szCs w:val="32"/>
        </w:rPr>
        <w:t>安徽徽博文物修复研究所有限公司</w:t>
      </w:r>
      <w:r>
        <w:rPr>
          <w:rFonts w:hint="eastAsia" w:eastAsia="仿宋"/>
          <w:kern w:val="0"/>
          <w:sz w:val="32"/>
          <w:szCs w:val="32"/>
        </w:rPr>
        <w:t>签订合同，2018年未完工</w:t>
      </w:r>
      <w:r>
        <w:rPr>
          <w:rFonts w:eastAsia="仿宋"/>
          <w:kern w:val="0"/>
          <w:sz w:val="32"/>
          <w:szCs w:val="32"/>
        </w:rPr>
        <w:t>。</w:t>
      </w:r>
    </w:p>
    <w:p>
      <w:pPr>
        <w:adjustRightInd w:val="0"/>
        <w:snapToGrid w:val="0"/>
        <w:spacing w:line="570" w:lineRule="exact"/>
        <w:ind w:firstLine="640" w:firstLineChars="200"/>
        <w:rPr>
          <w:rFonts w:eastAsia="仿宋"/>
          <w:kern w:val="0"/>
          <w:sz w:val="32"/>
          <w:szCs w:val="32"/>
        </w:rPr>
      </w:pPr>
      <w:r>
        <w:rPr>
          <w:rFonts w:hint="eastAsia" w:eastAsia="仿宋"/>
          <w:kern w:val="0"/>
          <w:sz w:val="32"/>
          <w:szCs w:val="32"/>
        </w:rPr>
        <w:t>5.</w:t>
      </w:r>
      <w:r>
        <w:rPr>
          <w:rFonts w:eastAsia="仿宋"/>
          <w:kern w:val="0"/>
          <w:sz w:val="32"/>
          <w:szCs w:val="32"/>
        </w:rPr>
        <w:t>职工值班用房项目</w:t>
      </w:r>
    </w:p>
    <w:p>
      <w:pPr>
        <w:adjustRightInd w:val="0"/>
        <w:snapToGrid w:val="0"/>
        <w:spacing w:line="570" w:lineRule="exact"/>
        <w:ind w:firstLine="640" w:firstLineChars="200"/>
        <w:rPr>
          <w:rFonts w:eastAsia="仿宋"/>
          <w:kern w:val="0"/>
          <w:sz w:val="32"/>
          <w:szCs w:val="32"/>
        </w:rPr>
      </w:pPr>
      <w:r>
        <w:rPr>
          <w:rFonts w:eastAsia="仿宋"/>
          <w:kern w:val="0"/>
          <w:sz w:val="32"/>
          <w:szCs w:val="32"/>
        </w:rPr>
        <w:t>项目</w:t>
      </w:r>
      <w:r>
        <w:rPr>
          <w:rFonts w:hint="eastAsia" w:eastAsia="仿宋"/>
          <w:kern w:val="0"/>
          <w:sz w:val="32"/>
          <w:szCs w:val="32"/>
        </w:rPr>
        <w:t>于</w:t>
      </w:r>
      <w:r>
        <w:rPr>
          <w:rFonts w:eastAsia="仿宋"/>
          <w:kern w:val="0"/>
          <w:sz w:val="32"/>
          <w:szCs w:val="32"/>
        </w:rPr>
        <w:t>2013年1月</w:t>
      </w:r>
      <w:r>
        <w:rPr>
          <w:rFonts w:hint="eastAsia" w:eastAsia="仿宋"/>
          <w:kern w:val="0"/>
          <w:sz w:val="32"/>
          <w:szCs w:val="32"/>
        </w:rPr>
        <w:t>立项，由湖南远大建工股份有限公司施工建设，建设时间2015年7月1日至2016年1月16日，按期完工验收，2018年1月完成</w:t>
      </w:r>
      <w:r>
        <w:rPr>
          <w:rFonts w:eastAsia="仿宋"/>
          <w:kern w:val="0"/>
          <w:sz w:val="32"/>
          <w:szCs w:val="32"/>
        </w:rPr>
        <w:t>结算评审，</w:t>
      </w:r>
      <w:r>
        <w:rPr>
          <w:rFonts w:hint="eastAsia" w:eastAsia="仿宋"/>
          <w:kern w:val="0"/>
          <w:sz w:val="32"/>
          <w:szCs w:val="32"/>
        </w:rPr>
        <w:t>9月</w:t>
      </w:r>
      <w:r>
        <w:rPr>
          <w:rFonts w:eastAsia="仿宋"/>
          <w:kern w:val="0"/>
          <w:sz w:val="32"/>
          <w:szCs w:val="32"/>
        </w:rPr>
        <w:t>支付</w:t>
      </w:r>
      <w:r>
        <w:rPr>
          <w:rFonts w:hint="eastAsia" w:eastAsia="仿宋"/>
          <w:kern w:val="0"/>
          <w:sz w:val="32"/>
          <w:szCs w:val="32"/>
        </w:rPr>
        <w:t>质保金</w:t>
      </w:r>
      <w:r>
        <w:rPr>
          <w:rFonts w:eastAsia="仿宋"/>
          <w:kern w:val="0"/>
          <w:sz w:val="32"/>
          <w:szCs w:val="32"/>
        </w:rPr>
        <w:t>。</w:t>
      </w:r>
    </w:p>
    <w:p>
      <w:pPr>
        <w:adjustRightInd w:val="0"/>
        <w:snapToGrid w:val="0"/>
        <w:spacing w:line="570" w:lineRule="exact"/>
        <w:ind w:firstLine="640" w:firstLineChars="200"/>
        <w:rPr>
          <w:rFonts w:eastAsia="仿宋"/>
          <w:kern w:val="0"/>
          <w:sz w:val="32"/>
          <w:szCs w:val="32"/>
        </w:rPr>
      </w:pPr>
      <w:r>
        <w:rPr>
          <w:rFonts w:hint="eastAsia" w:eastAsia="仿宋"/>
          <w:kern w:val="0"/>
          <w:sz w:val="32"/>
          <w:szCs w:val="32"/>
        </w:rPr>
        <w:t>6.</w:t>
      </w:r>
      <w:r>
        <w:rPr>
          <w:rFonts w:eastAsia="仿宋"/>
          <w:kern w:val="0"/>
          <w:sz w:val="32"/>
          <w:szCs w:val="32"/>
        </w:rPr>
        <w:t>免费开放专项、纪念馆日常运转专项</w:t>
      </w:r>
    </w:p>
    <w:p>
      <w:pPr>
        <w:adjustRightInd w:val="0"/>
        <w:snapToGrid w:val="0"/>
        <w:spacing w:line="570" w:lineRule="exact"/>
        <w:ind w:firstLine="640" w:firstLineChars="200"/>
        <w:rPr>
          <w:rFonts w:eastAsia="仿宋"/>
          <w:kern w:val="0"/>
          <w:sz w:val="32"/>
          <w:szCs w:val="32"/>
        </w:rPr>
      </w:pPr>
      <w:r>
        <w:rPr>
          <w:rFonts w:hint="eastAsia" w:eastAsia="仿宋"/>
          <w:kern w:val="0"/>
          <w:sz w:val="32"/>
          <w:szCs w:val="32"/>
        </w:rPr>
        <w:t>免费开放专项资金用于</w:t>
      </w:r>
      <w:r>
        <w:rPr>
          <w:rFonts w:eastAsia="仿宋"/>
          <w:kern w:val="0"/>
          <w:sz w:val="32"/>
          <w:szCs w:val="32"/>
        </w:rPr>
        <w:t>纪念馆免费开放所需经费支出，鼓励改善陈列布展，支持重点博物馆提升服务能力</w:t>
      </w:r>
      <w:r>
        <w:rPr>
          <w:rFonts w:hint="eastAsia" w:eastAsia="仿宋"/>
          <w:kern w:val="0"/>
          <w:sz w:val="32"/>
          <w:szCs w:val="32"/>
        </w:rPr>
        <w:t>。纪念馆日常运转专项年初由项目单位申报预算，用于</w:t>
      </w:r>
      <w:r>
        <w:rPr>
          <w:rFonts w:eastAsia="仿宋"/>
          <w:kern w:val="0"/>
          <w:sz w:val="32"/>
          <w:szCs w:val="32"/>
        </w:rPr>
        <w:t>经常性业务支出，保障日常运行。</w:t>
      </w:r>
    </w:p>
    <w:p>
      <w:pPr>
        <w:ind w:firstLine="640" w:firstLineChars="200"/>
        <w:rPr>
          <w:rFonts w:eastAsia="楷体_GB2312"/>
          <w:bCs/>
          <w:color w:val="000000"/>
          <w:sz w:val="32"/>
          <w:szCs w:val="32"/>
        </w:rPr>
      </w:pPr>
      <w:r>
        <w:rPr>
          <w:rFonts w:hint="eastAsia" w:eastAsia="楷体_GB2312"/>
          <w:bCs/>
          <w:color w:val="000000"/>
          <w:sz w:val="32"/>
          <w:szCs w:val="32"/>
        </w:rPr>
        <w:t>（二）目标完成情况</w:t>
      </w:r>
    </w:p>
    <w:p>
      <w:pPr>
        <w:ind w:firstLine="800" w:firstLineChars="250"/>
        <w:rPr>
          <w:rFonts w:eastAsia="仿宋"/>
          <w:sz w:val="32"/>
          <w:szCs w:val="32"/>
        </w:rPr>
      </w:pPr>
      <w:r>
        <w:rPr>
          <w:rFonts w:hint="eastAsia" w:eastAsia="仿宋"/>
          <w:sz w:val="32"/>
          <w:szCs w:val="32"/>
        </w:rPr>
        <w:t>1.纪念馆修缮提质及陈列布展项目：完成了纪念馆修缮提质工程可研报告及设计；完成了纪念馆修缮提质及二次装修、纪念馆陈列布展、修缮提质安防工程、纪念馆雕塑修复工程。工程验收合格率100%。目标完成。</w:t>
      </w:r>
    </w:p>
    <w:p>
      <w:pPr>
        <w:ind w:firstLine="640" w:firstLineChars="200"/>
        <w:rPr>
          <w:rFonts w:eastAsia="仿宋"/>
          <w:sz w:val="32"/>
          <w:szCs w:val="32"/>
        </w:rPr>
      </w:pPr>
      <w:r>
        <w:rPr>
          <w:rFonts w:hint="eastAsia" w:eastAsia="仿宋"/>
          <w:sz w:val="32"/>
          <w:szCs w:val="32"/>
        </w:rPr>
        <w:t>2.物业管理费：景区园林绿化保洁、设施维护保养执行在季度考核中均存在问题，目标未完成。有效保修处理及时率100%，专业人员培训合格率100%，重大安全、消防责任事故零起。目标完成。</w:t>
      </w:r>
    </w:p>
    <w:p>
      <w:pPr>
        <w:ind w:firstLine="640" w:firstLineChars="200"/>
        <w:rPr>
          <w:rFonts w:eastAsia="仿宋"/>
          <w:sz w:val="32"/>
          <w:szCs w:val="32"/>
        </w:rPr>
      </w:pPr>
      <w:r>
        <w:rPr>
          <w:rFonts w:hint="eastAsia" w:eastAsia="仿宋"/>
          <w:sz w:val="32"/>
          <w:szCs w:val="32"/>
        </w:rPr>
        <w:t>3.文化专项经费：完成了文保中心项目的可研编制、预算评审、项目代建等前期工作；完成了景区旅游道路建设，总长1452.49m，其中：刘少奇文物馆至故居全长144.57</w:t>
      </w:r>
      <w:r>
        <w:rPr>
          <w:rFonts w:eastAsia="仿宋"/>
          <w:sz w:val="32"/>
          <w:szCs w:val="32"/>
        </w:rPr>
        <w:t>m</w:t>
      </w:r>
      <w:r>
        <w:rPr>
          <w:rFonts w:hint="eastAsia" w:eastAsia="仿宋"/>
          <w:sz w:val="32"/>
          <w:szCs w:val="32"/>
        </w:rPr>
        <w:t>，宽3.2</w:t>
      </w:r>
      <w:r>
        <w:rPr>
          <w:rFonts w:eastAsia="仿宋"/>
          <w:sz w:val="32"/>
          <w:szCs w:val="32"/>
        </w:rPr>
        <w:t>m</w:t>
      </w:r>
      <w:r>
        <w:rPr>
          <w:rFonts w:hint="eastAsia" w:eastAsia="仿宋"/>
          <w:sz w:val="32"/>
          <w:szCs w:val="32"/>
        </w:rPr>
        <w:t>；故居至花明园入口全长216.35</w:t>
      </w:r>
      <w:r>
        <w:rPr>
          <w:rFonts w:eastAsia="仿宋"/>
          <w:sz w:val="32"/>
          <w:szCs w:val="32"/>
        </w:rPr>
        <w:t>m</w:t>
      </w:r>
      <w:r>
        <w:rPr>
          <w:rFonts w:hint="eastAsia" w:eastAsia="仿宋"/>
          <w:sz w:val="32"/>
          <w:szCs w:val="32"/>
        </w:rPr>
        <w:t>，宽4</w:t>
      </w:r>
      <w:r>
        <w:rPr>
          <w:rFonts w:eastAsia="仿宋"/>
          <w:sz w:val="32"/>
          <w:szCs w:val="32"/>
        </w:rPr>
        <w:t>m</w:t>
      </w:r>
      <w:r>
        <w:rPr>
          <w:rFonts w:hint="eastAsia" w:eastAsia="仿宋"/>
          <w:sz w:val="32"/>
          <w:szCs w:val="32"/>
        </w:rPr>
        <w:t>；花明园入口至景区出口全长1091.57</w:t>
      </w:r>
      <w:r>
        <w:rPr>
          <w:rFonts w:eastAsia="仿宋"/>
          <w:sz w:val="32"/>
          <w:szCs w:val="32"/>
        </w:rPr>
        <w:t>m</w:t>
      </w:r>
      <w:r>
        <w:rPr>
          <w:rFonts w:hint="eastAsia" w:eastAsia="仿宋"/>
          <w:sz w:val="32"/>
          <w:szCs w:val="32"/>
        </w:rPr>
        <w:t>，宽4</w:t>
      </w:r>
      <w:r>
        <w:rPr>
          <w:rFonts w:eastAsia="仿宋"/>
          <w:sz w:val="32"/>
          <w:szCs w:val="32"/>
        </w:rPr>
        <w:t>m</w:t>
      </w:r>
      <w:r>
        <w:rPr>
          <w:rFonts w:hint="eastAsia" w:eastAsia="仿宋"/>
          <w:sz w:val="32"/>
          <w:szCs w:val="32"/>
        </w:rPr>
        <w:t>。验收合格率100%。目标完成。</w:t>
      </w:r>
    </w:p>
    <w:p>
      <w:pPr>
        <w:ind w:firstLine="640" w:firstLineChars="200"/>
        <w:rPr>
          <w:rFonts w:eastAsia="仿宋"/>
          <w:sz w:val="32"/>
          <w:szCs w:val="32"/>
        </w:rPr>
      </w:pPr>
      <w:r>
        <w:rPr>
          <w:rFonts w:hint="eastAsia" w:eastAsia="仿宋"/>
          <w:sz w:val="32"/>
          <w:szCs w:val="32"/>
        </w:rPr>
        <w:t>4.2017年国家文物保护专项：完成了刘少奇故居安防、消防工程验收，完成了纪念馆馆藏可移动文物预防性保护项目方案设计。目标完成。</w:t>
      </w:r>
    </w:p>
    <w:p>
      <w:pPr>
        <w:ind w:firstLine="640" w:firstLineChars="200"/>
        <w:rPr>
          <w:rFonts w:eastAsia="仿宋"/>
          <w:sz w:val="32"/>
          <w:szCs w:val="32"/>
        </w:rPr>
      </w:pPr>
      <w:r>
        <w:rPr>
          <w:rFonts w:hint="eastAsia" w:eastAsia="仿宋"/>
          <w:sz w:val="32"/>
          <w:szCs w:val="32"/>
        </w:rPr>
        <w:t>5.职工值班用房项目：完成了职工值班用房项目结算评审，支付尾款。目标完成。</w:t>
      </w:r>
    </w:p>
    <w:p>
      <w:pPr>
        <w:ind w:firstLine="640" w:firstLineChars="200"/>
        <w:rPr>
          <w:rFonts w:eastAsia="仿宋"/>
          <w:sz w:val="32"/>
          <w:szCs w:val="32"/>
        </w:rPr>
      </w:pPr>
      <w:r>
        <w:rPr>
          <w:rFonts w:hint="eastAsia" w:eastAsia="仿宋"/>
          <w:sz w:val="32"/>
          <w:szCs w:val="32"/>
        </w:rPr>
        <w:t>6.免费开放专项、纪念馆日常运转专项：经常性业务专项支出，保障了日常运行。目标完成。</w:t>
      </w:r>
    </w:p>
    <w:p>
      <w:pPr>
        <w:outlineLvl w:val="0"/>
        <w:rPr>
          <w:rFonts w:eastAsia="黑体"/>
          <w:color w:val="000000"/>
          <w:sz w:val="32"/>
          <w:szCs w:val="32"/>
        </w:rPr>
      </w:pPr>
      <w:r>
        <w:rPr>
          <w:rFonts w:eastAsia="仿宋"/>
          <w:bCs/>
          <w:color w:val="000000"/>
          <w:sz w:val="32"/>
          <w:szCs w:val="32"/>
        </w:rPr>
        <w:t xml:space="preserve">    </w:t>
      </w:r>
      <w:r>
        <w:rPr>
          <w:rFonts w:eastAsia="黑体"/>
          <w:color w:val="000000"/>
          <w:sz w:val="32"/>
          <w:szCs w:val="32"/>
        </w:rPr>
        <w:t>五、制度建设和各项法律法规制度的执行情况</w:t>
      </w:r>
    </w:p>
    <w:p>
      <w:pPr>
        <w:adjustRightInd w:val="0"/>
        <w:snapToGrid w:val="0"/>
        <w:spacing w:line="570" w:lineRule="exact"/>
        <w:ind w:firstLine="640" w:firstLineChars="200"/>
        <w:rPr>
          <w:rFonts w:eastAsia="仿宋"/>
          <w:kern w:val="0"/>
          <w:sz w:val="32"/>
          <w:szCs w:val="32"/>
        </w:rPr>
      </w:pPr>
      <w:r>
        <w:rPr>
          <w:rFonts w:eastAsia="仿宋"/>
          <w:kern w:val="0"/>
          <w:sz w:val="32"/>
          <w:szCs w:val="32"/>
        </w:rPr>
        <w:t>刘少奇同志纪念馆制定了</w:t>
      </w:r>
      <w:r>
        <w:rPr>
          <w:rFonts w:hint="eastAsia" w:eastAsia="仿宋"/>
          <w:kern w:val="0"/>
          <w:sz w:val="32"/>
          <w:szCs w:val="32"/>
        </w:rPr>
        <w:t>《刘少奇故里管理局专项资金管理办法》，从项目论证到验收，明确了专项资金管理流程。制定了</w:t>
      </w:r>
      <w:r>
        <w:rPr>
          <w:rFonts w:eastAsia="仿宋"/>
          <w:kern w:val="0"/>
          <w:sz w:val="32"/>
          <w:szCs w:val="32"/>
        </w:rPr>
        <w:t>《刘少奇故里景区物业管理考核实施细则》，明确物业服务质量的考核，制定了分类服务质量标准、以及监督考评标准。制定了《刘少奇同志纪念馆5A级环境整治标准》，从道路交通、环境卫生、景区周边环境整治等方面提出了具体标准和要求。</w:t>
      </w:r>
      <w:r>
        <w:rPr>
          <w:rFonts w:hint="eastAsia" w:eastAsia="仿宋"/>
          <w:kern w:val="0"/>
          <w:sz w:val="32"/>
          <w:szCs w:val="32"/>
        </w:rPr>
        <w:t>制定了《文物保护保管研究与文物征集项目资金管理办法》，规定文物资料部、研究室、陈列艺术部三个部门负责项目资金的前期组织及相关管理工作。</w:t>
      </w:r>
      <w:r>
        <w:rPr>
          <w:rFonts w:eastAsia="仿宋"/>
          <w:kern w:val="0"/>
          <w:sz w:val="32"/>
          <w:szCs w:val="32"/>
        </w:rPr>
        <w:t>针对文物管理</w:t>
      </w:r>
      <w:r>
        <w:rPr>
          <w:rFonts w:hint="eastAsia" w:eastAsia="仿宋"/>
          <w:kern w:val="0"/>
          <w:sz w:val="32"/>
          <w:szCs w:val="32"/>
        </w:rPr>
        <w:t>，</w:t>
      </w:r>
      <w:r>
        <w:rPr>
          <w:rFonts w:eastAsia="仿宋"/>
          <w:kern w:val="0"/>
          <w:sz w:val="32"/>
          <w:szCs w:val="32"/>
        </w:rPr>
        <w:t>纪念馆制定了文物征集、文物库房管理、文物安全、藏品提取登记、藏品安全操作、馆藏文物拍摄制度、考核管理实施细则。</w:t>
      </w:r>
    </w:p>
    <w:p>
      <w:pPr>
        <w:adjustRightInd w:val="0"/>
        <w:snapToGrid w:val="0"/>
        <w:spacing w:line="570" w:lineRule="exact"/>
        <w:ind w:firstLine="643" w:firstLineChars="200"/>
        <w:rPr>
          <w:rFonts w:eastAsia="楷体_GB2312"/>
          <w:color w:val="000000"/>
          <w:sz w:val="32"/>
          <w:szCs w:val="32"/>
        </w:rPr>
      </w:pPr>
      <w:r>
        <w:rPr>
          <w:rFonts w:eastAsia="黑体"/>
          <w:b/>
          <w:kern w:val="0"/>
          <w:sz w:val="32"/>
          <w:szCs w:val="32"/>
        </w:rPr>
        <w:t>六、</w:t>
      </w:r>
      <w:r>
        <w:rPr>
          <w:rFonts w:eastAsia="黑体"/>
          <w:color w:val="000000"/>
          <w:sz w:val="32"/>
          <w:szCs w:val="32"/>
        </w:rPr>
        <w:t>项目的产出成果及效益情况分析</w:t>
      </w:r>
    </w:p>
    <w:p>
      <w:pPr>
        <w:widowControl/>
        <w:adjustRightInd w:val="0"/>
        <w:snapToGrid w:val="0"/>
        <w:spacing w:line="570" w:lineRule="exact"/>
        <w:ind w:firstLine="640" w:firstLineChars="200"/>
        <w:rPr>
          <w:rFonts w:eastAsia="仿宋"/>
          <w:sz w:val="32"/>
          <w:szCs w:val="32"/>
        </w:rPr>
      </w:pPr>
      <w:r>
        <w:rPr>
          <w:rFonts w:hint="eastAsia" w:eastAsia="仿宋"/>
          <w:sz w:val="32"/>
          <w:szCs w:val="32"/>
        </w:rPr>
        <w:t>刘少奇同志纪念馆2018年度完成了政府绩效考核目标任务，接待游客总量410万人次，游客满意度均超过4.5分，取得了良好绩效，主要表现如下：</w:t>
      </w:r>
    </w:p>
    <w:p>
      <w:pPr>
        <w:widowControl/>
        <w:adjustRightInd w:val="0"/>
        <w:snapToGrid w:val="0"/>
        <w:spacing w:line="570" w:lineRule="exact"/>
        <w:ind w:firstLine="643" w:firstLineChars="200"/>
        <w:rPr>
          <w:rFonts w:eastAsia="仿宋"/>
          <w:sz w:val="32"/>
          <w:szCs w:val="32"/>
        </w:rPr>
      </w:pPr>
      <w:r>
        <w:rPr>
          <w:rFonts w:hint="eastAsia" w:eastAsia="仿宋"/>
          <w:b/>
          <w:bCs/>
          <w:sz w:val="32"/>
          <w:szCs w:val="32"/>
          <w:lang w:val="en-US" w:eastAsia="zh-CN"/>
        </w:rPr>
        <w:t>1.</w:t>
      </w:r>
      <w:r>
        <w:rPr>
          <w:rFonts w:hint="eastAsia" w:eastAsia="仿宋"/>
          <w:b/>
          <w:bCs/>
          <w:sz w:val="32"/>
          <w:szCs w:val="32"/>
        </w:rPr>
        <w:t>增强了社会反响。</w:t>
      </w:r>
      <w:r>
        <w:rPr>
          <w:rFonts w:hint="eastAsia" w:eastAsia="仿宋"/>
          <w:b w:val="0"/>
          <w:bCs w:val="0"/>
          <w:sz w:val="32"/>
          <w:szCs w:val="32"/>
          <w:lang w:val="en-US" w:eastAsia="zh-CN"/>
        </w:rPr>
        <w:t>2018年，纪念馆</w:t>
      </w:r>
      <w:r>
        <w:rPr>
          <w:rFonts w:hint="eastAsia" w:eastAsia="仿宋"/>
          <w:sz w:val="32"/>
          <w:szCs w:val="32"/>
        </w:rPr>
        <w:t>举办纪念座谈会和学术研讨会，</w:t>
      </w:r>
      <w:r>
        <w:rPr>
          <w:rFonts w:hint="eastAsia" w:eastAsia="仿宋"/>
          <w:sz w:val="32"/>
          <w:szCs w:val="32"/>
          <w:lang w:eastAsia="zh-CN"/>
        </w:rPr>
        <w:t>习</w:t>
      </w:r>
      <w:r>
        <w:rPr>
          <w:rFonts w:hint="eastAsia" w:eastAsia="仿宋"/>
          <w:sz w:val="32"/>
          <w:szCs w:val="32"/>
        </w:rPr>
        <w:t>近平总书记连用5个“光辉榜样”高度评价少奇主席的丰功伟绩和崇高风范，在全国掀起了一股学习热潮。完成纪念馆修缮和陈列布展项目建设，新陈列馆和《共和国主席刘少奇》基本陈列从亮相之日起广受各界好评。拍摄纪录片《刘少奇的故事》和电视剧《共产党人刘少奇》，收视率高，反响强烈。建设景区内部道路、提质改造花明山庄、整治景区周边环境，进一步推动景区品质全面提升，增强了主席家乡人民的幸福感。</w:t>
      </w:r>
    </w:p>
    <w:p>
      <w:pPr>
        <w:widowControl/>
        <w:adjustRightInd w:val="0"/>
        <w:snapToGrid w:val="0"/>
        <w:spacing w:line="570" w:lineRule="exact"/>
        <w:ind w:firstLine="643" w:firstLineChars="200"/>
        <w:rPr>
          <w:rFonts w:eastAsia="仿宋"/>
          <w:sz w:val="32"/>
          <w:szCs w:val="32"/>
        </w:rPr>
      </w:pPr>
      <w:r>
        <w:rPr>
          <w:rFonts w:hint="eastAsia" w:eastAsia="仿宋"/>
          <w:b/>
          <w:bCs/>
          <w:sz w:val="32"/>
          <w:szCs w:val="32"/>
          <w:lang w:val="en-US" w:eastAsia="zh-CN"/>
        </w:rPr>
        <w:t>2.</w:t>
      </w:r>
      <w:r>
        <w:rPr>
          <w:rFonts w:hint="eastAsia" w:eastAsia="仿宋"/>
          <w:b/>
          <w:bCs/>
          <w:sz w:val="32"/>
          <w:szCs w:val="32"/>
        </w:rPr>
        <w:t>加强了人才培养。</w:t>
      </w:r>
      <w:r>
        <w:rPr>
          <w:rFonts w:hint="eastAsia" w:eastAsia="仿宋"/>
          <w:b w:val="0"/>
          <w:bCs w:val="0"/>
          <w:sz w:val="32"/>
          <w:szCs w:val="32"/>
          <w:lang w:val="en-US" w:eastAsia="zh-CN"/>
        </w:rPr>
        <w:t>通过</w:t>
      </w:r>
      <w:r>
        <w:rPr>
          <w:rFonts w:hint="eastAsia" w:eastAsia="仿宋"/>
          <w:sz w:val="32"/>
          <w:szCs w:val="32"/>
        </w:rPr>
        <w:t>成立刘少奇同志纪念馆学术委员会，加强对学术研究的管理和对专业技术人才的引导培养。</w:t>
      </w:r>
      <w:r>
        <w:rPr>
          <w:rFonts w:hint="eastAsia" w:eastAsia="仿宋"/>
          <w:sz w:val="32"/>
          <w:szCs w:val="32"/>
          <w:lang w:val="en-US" w:eastAsia="zh-CN"/>
        </w:rPr>
        <w:t>2018年，</w:t>
      </w:r>
      <w:r>
        <w:rPr>
          <w:rFonts w:hint="eastAsia" w:eastAsia="仿宋"/>
          <w:sz w:val="32"/>
          <w:szCs w:val="32"/>
        </w:rPr>
        <w:t>在省部级以上刊物发表学术论文22篇，获市第十九届社科优秀成果评定一等奖1项、二等奖1项、三等奖2项，其中1篇论文发表于《党的文献》，实现近年CSSCI刊论文零突破。8篇论文入选“刘少奇与中华民族伟大复兴学术研讨会”</w:t>
      </w:r>
      <w:r>
        <w:rPr>
          <w:rFonts w:hint="eastAsia" w:eastAsia="仿宋"/>
          <w:sz w:val="32"/>
          <w:szCs w:val="32"/>
          <w:lang w:eastAsia="zh-CN"/>
        </w:rPr>
        <w:t>，</w:t>
      </w:r>
      <w:r>
        <w:rPr>
          <w:rFonts w:hint="eastAsia" w:eastAsia="仿宋"/>
          <w:sz w:val="32"/>
          <w:szCs w:val="32"/>
        </w:rPr>
        <w:t>有1篇获三等奖。完成《追寻刘少奇足迹》丛书编辑工作；《刘少奇同志纪念馆的建设和发展历程》入选纪念改革开放40周年《长沙改革开放实录》课题集，馆刊被市文广新局评为2017年度长沙市优秀内刊。</w:t>
      </w:r>
    </w:p>
    <w:p>
      <w:pPr>
        <w:widowControl/>
        <w:adjustRightInd w:val="0"/>
        <w:snapToGrid w:val="0"/>
        <w:spacing w:line="570" w:lineRule="exact"/>
        <w:ind w:firstLine="643" w:firstLineChars="200"/>
        <w:rPr>
          <w:rFonts w:eastAsia="仿宋"/>
          <w:sz w:val="32"/>
          <w:szCs w:val="32"/>
        </w:rPr>
      </w:pPr>
      <w:r>
        <w:rPr>
          <w:rFonts w:hint="eastAsia" w:eastAsia="仿宋"/>
          <w:b/>
          <w:bCs/>
          <w:sz w:val="32"/>
          <w:szCs w:val="32"/>
          <w:lang w:val="en-US" w:eastAsia="zh-CN"/>
        </w:rPr>
        <w:t>3.</w:t>
      </w:r>
      <w:r>
        <w:rPr>
          <w:rFonts w:hint="eastAsia" w:eastAsia="仿宋"/>
          <w:b/>
          <w:bCs/>
          <w:sz w:val="32"/>
          <w:szCs w:val="32"/>
        </w:rPr>
        <w:t>提升了知名度。</w:t>
      </w:r>
      <w:r>
        <w:rPr>
          <w:rFonts w:hint="eastAsia" w:eastAsia="仿宋"/>
          <w:b w:val="0"/>
          <w:bCs w:val="0"/>
          <w:sz w:val="32"/>
          <w:szCs w:val="32"/>
          <w:lang w:val="en-US" w:eastAsia="zh-CN"/>
        </w:rPr>
        <w:t>纪念馆通过</w:t>
      </w:r>
      <w:r>
        <w:rPr>
          <w:rFonts w:hint="eastAsia" w:eastAsia="仿宋"/>
          <w:sz w:val="32"/>
          <w:szCs w:val="32"/>
        </w:rPr>
        <w:t>创新宣教模式，组织讲授党课80余场，先后在湖南科技大学、等地讲演10余场，被省委宣传部作为潇湘红色故事“七进”集中示范宣讲。推出“不忘初心，牢记使命”主题党课，为湖南省政府办公厅离退休支部、湖南省委讲师团党支部等单位党员团体上微党课近100堂。开辟刘少奇故居和修养亭为现场教学点，为各党员团队进行现场教学10余场。采取微党课、特色党课包、现场教学等方式宣讲少奇故事，协助来馆党员团队做好敬献一次花篮、重温一次入党誓词、读一本“论共产党员修养”、参观一个展览、听一次党课、开展一次专题讨论“六个一”党性教育活动。</w:t>
      </w:r>
    </w:p>
    <w:p>
      <w:pPr>
        <w:widowControl/>
        <w:adjustRightInd w:val="0"/>
        <w:snapToGrid w:val="0"/>
        <w:spacing w:line="570" w:lineRule="exact"/>
        <w:ind w:firstLine="643" w:firstLineChars="200"/>
        <w:rPr>
          <w:rFonts w:eastAsia="仿宋"/>
          <w:sz w:val="32"/>
          <w:szCs w:val="32"/>
        </w:rPr>
      </w:pPr>
      <w:r>
        <w:rPr>
          <w:rFonts w:hint="eastAsia" w:eastAsia="仿宋"/>
          <w:b/>
          <w:bCs/>
          <w:sz w:val="32"/>
          <w:szCs w:val="32"/>
          <w:lang w:val="en-US" w:eastAsia="zh-CN"/>
        </w:rPr>
        <w:t>4.</w:t>
      </w:r>
      <w:r>
        <w:rPr>
          <w:rFonts w:hint="eastAsia" w:eastAsia="仿宋"/>
          <w:b/>
          <w:bCs/>
          <w:sz w:val="32"/>
          <w:szCs w:val="32"/>
        </w:rPr>
        <w:t>扩大了影响力。</w:t>
      </w:r>
      <w:r>
        <w:rPr>
          <w:rFonts w:hint="eastAsia" w:eastAsia="仿宋"/>
          <w:sz w:val="32"/>
          <w:szCs w:val="32"/>
          <w:lang w:val="en-US" w:eastAsia="zh-CN"/>
        </w:rPr>
        <w:t>纪念馆</w:t>
      </w:r>
      <w:r>
        <w:rPr>
          <w:rFonts w:hint="eastAsia" w:eastAsia="仿宋"/>
          <w:sz w:val="32"/>
          <w:szCs w:val="32"/>
        </w:rPr>
        <w:t>建设“一网两微三号四台”互联网新媒体宣传矩阵，在官方网站发布新闻稿件180余篇，更新信息300余篇，微信平台累计推送消息310条，每期资讯平均阅读量达1500人次，微博平台粉丝突破2万，头条号、一点号、搜狐号阅读量大幅增长，新开通抖音、一直播、喜马拉雅、梨视频。完成刘少奇生平业绩陈列新媒体“微展览”和《全国刘少奇纪念地联合展览》共10期，发表在刘少奇同志纪念馆官方公众号。稳步推进智慧博物馆建设，已完成整体规划方案。</w:t>
      </w:r>
    </w:p>
    <w:p>
      <w:pPr>
        <w:widowControl/>
        <w:adjustRightInd w:val="0"/>
        <w:snapToGrid w:val="0"/>
        <w:spacing w:line="570" w:lineRule="exact"/>
        <w:ind w:firstLine="643" w:firstLineChars="200"/>
        <w:jc w:val="left"/>
        <w:rPr>
          <w:rFonts w:eastAsia="仿宋"/>
          <w:sz w:val="32"/>
          <w:szCs w:val="32"/>
        </w:rPr>
      </w:pPr>
      <w:r>
        <w:rPr>
          <w:rFonts w:hint="eastAsia" w:eastAsia="仿宋"/>
          <w:b/>
          <w:bCs/>
          <w:sz w:val="32"/>
          <w:szCs w:val="32"/>
          <w:lang w:val="en-US" w:eastAsia="zh-CN"/>
        </w:rPr>
        <w:t>5.改善</w:t>
      </w:r>
      <w:r>
        <w:rPr>
          <w:rFonts w:hint="eastAsia" w:eastAsia="仿宋"/>
          <w:b/>
          <w:bCs/>
          <w:sz w:val="32"/>
          <w:szCs w:val="32"/>
        </w:rPr>
        <w:t>了</w:t>
      </w:r>
      <w:r>
        <w:rPr>
          <w:rFonts w:hint="eastAsia" w:eastAsia="仿宋"/>
          <w:b/>
          <w:bCs/>
          <w:sz w:val="32"/>
          <w:szCs w:val="32"/>
          <w:lang w:val="en-US" w:eastAsia="zh-CN"/>
        </w:rPr>
        <w:t>旅游环境</w:t>
      </w:r>
      <w:r>
        <w:rPr>
          <w:rFonts w:eastAsia="仿宋"/>
          <w:b/>
          <w:bCs/>
          <w:sz w:val="32"/>
          <w:szCs w:val="32"/>
        </w:rPr>
        <w:t>。</w:t>
      </w:r>
      <w:r>
        <w:rPr>
          <w:rFonts w:hint="eastAsia" w:eastAsia="仿宋"/>
          <w:sz w:val="32"/>
          <w:szCs w:val="32"/>
          <w:lang w:val="en-US" w:eastAsia="zh-CN"/>
        </w:rPr>
        <w:t>不断</w:t>
      </w:r>
      <w:r>
        <w:rPr>
          <w:rFonts w:eastAsia="仿宋"/>
          <w:sz w:val="32"/>
          <w:szCs w:val="32"/>
        </w:rPr>
        <w:t>完善安防设施和制度，组织消防安全培训6次，模拟演习4次，安装人脸和身份证识别系统，协助省市场监督管理部门在我馆举办了“红盾护农”活动。完善基础设施</w:t>
      </w:r>
      <w:r>
        <w:rPr>
          <w:rFonts w:hint="eastAsia" w:eastAsia="仿宋"/>
          <w:sz w:val="32"/>
          <w:szCs w:val="32"/>
        </w:rPr>
        <w:t>，</w:t>
      </w:r>
      <w:r>
        <w:rPr>
          <w:rFonts w:eastAsia="仿宋"/>
          <w:sz w:val="32"/>
          <w:szCs w:val="32"/>
        </w:rPr>
        <w:t>园林景观移栽大树300余株，塘堤护坡2000多平方米，景区引水工程完成改造</w:t>
      </w:r>
      <w:r>
        <w:rPr>
          <w:rFonts w:hint="eastAsia" w:eastAsia="仿宋"/>
          <w:sz w:val="32"/>
          <w:szCs w:val="32"/>
        </w:rPr>
        <w:t>。</w:t>
      </w:r>
      <w:r>
        <w:rPr>
          <w:rFonts w:eastAsia="仿宋"/>
          <w:sz w:val="32"/>
          <w:szCs w:val="32"/>
        </w:rPr>
        <w:t>做好景区病虫害防治工作</w:t>
      </w:r>
      <w:r>
        <w:rPr>
          <w:rFonts w:hint="eastAsia" w:eastAsia="仿宋"/>
          <w:sz w:val="32"/>
          <w:szCs w:val="32"/>
          <w:lang w:val="en-US" w:eastAsia="zh-CN"/>
        </w:rPr>
        <w:t>和</w:t>
      </w:r>
      <w:r>
        <w:rPr>
          <w:rFonts w:eastAsia="仿宋"/>
          <w:sz w:val="32"/>
          <w:szCs w:val="32"/>
        </w:rPr>
        <w:t>垃圾分类培训，白蚁上树率不足5%</w:t>
      </w:r>
      <w:r>
        <w:rPr>
          <w:rFonts w:hint="eastAsia" w:eastAsia="仿宋"/>
          <w:sz w:val="32"/>
          <w:szCs w:val="32"/>
          <w:lang w:eastAsia="zh-CN"/>
        </w:rPr>
        <w:t>，</w:t>
      </w:r>
      <w:r>
        <w:rPr>
          <w:rFonts w:eastAsia="仿宋"/>
          <w:sz w:val="32"/>
          <w:szCs w:val="32"/>
        </w:rPr>
        <w:t>确保景区环境的安全与清洁。</w:t>
      </w:r>
    </w:p>
    <w:p>
      <w:pPr>
        <w:widowControl/>
        <w:adjustRightInd w:val="0"/>
        <w:snapToGrid w:val="0"/>
        <w:spacing w:line="570" w:lineRule="exact"/>
        <w:ind w:firstLine="643" w:firstLineChars="200"/>
        <w:jc w:val="left"/>
        <w:rPr>
          <w:rFonts w:hint="eastAsia" w:eastAsia="仿宋"/>
          <w:sz w:val="32"/>
          <w:szCs w:val="32"/>
        </w:rPr>
      </w:pPr>
      <w:r>
        <w:rPr>
          <w:rFonts w:hint="eastAsia" w:eastAsia="仿宋"/>
          <w:b/>
          <w:bCs/>
          <w:sz w:val="32"/>
          <w:szCs w:val="32"/>
          <w:lang w:val="en-US" w:eastAsia="zh-CN"/>
        </w:rPr>
        <w:t>6.</w:t>
      </w:r>
      <w:r>
        <w:rPr>
          <w:rFonts w:hint="eastAsia" w:eastAsia="仿宋"/>
          <w:b/>
          <w:bCs/>
          <w:sz w:val="32"/>
          <w:szCs w:val="32"/>
        </w:rPr>
        <w:t>保护了</w:t>
      </w:r>
      <w:r>
        <w:rPr>
          <w:rFonts w:hint="eastAsia" w:eastAsia="仿宋"/>
          <w:b/>
          <w:bCs/>
          <w:sz w:val="32"/>
          <w:szCs w:val="32"/>
          <w:lang w:val="en-US" w:eastAsia="zh-CN"/>
        </w:rPr>
        <w:t>文物和</w:t>
      </w:r>
      <w:r>
        <w:rPr>
          <w:rFonts w:hint="eastAsia" w:eastAsia="仿宋"/>
          <w:b/>
          <w:bCs/>
          <w:sz w:val="32"/>
          <w:szCs w:val="32"/>
        </w:rPr>
        <w:t>历史文化。</w:t>
      </w:r>
      <w:r>
        <w:rPr>
          <w:rFonts w:hint="eastAsia" w:eastAsia="仿宋"/>
          <w:sz w:val="32"/>
          <w:szCs w:val="32"/>
          <w:lang w:val="en-US" w:eastAsia="zh-CN"/>
        </w:rPr>
        <w:t>2018年，</w:t>
      </w:r>
      <w:r>
        <w:rPr>
          <w:rFonts w:eastAsia="仿宋"/>
          <w:sz w:val="32"/>
          <w:szCs w:val="32"/>
        </w:rPr>
        <w:t>征集</w:t>
      </w:r>
      <w:r>
        <w:rPr>
          <w:rFonts w:hint="eastAsia" w:eastAsia="仿宋"/>
          <w:sz w:val="32"/>
          <w:szCs w:val="32"/>
        </w:rPr>
        <w:t>了</w:t>
      </w:r>
      <w:r>
        <w:rPr>
          <w:rFonts w:eastAsia="仿宋"/>
          <w:sz w:val="32"/>
          <w:szCs w:val="32"/>
        </w:rPr>
        <w:t>社会主义建设时期文物资料2032件</w:t>
      </w:r>
      <w:r>
        <w:rPr>
          <w:rFonts w:hint="eastAsia" w:eastAsia="仿宋"/>
          <w:sz w:val="32"/>
          <w:szCs w:val="32"/>
        </w:rPr>
        <w:t>、</w:t>
      </w:r>
      <w:r>
        <w:rPr>
          <w:rFonts w:eastAsia="仿宋"/>
          <w:sz w:val="32"/>
          <w:szCs w:val="32"/>
        </w:rPr>
        <w:t>书法作品92幅、美术作品42幅</w:t>
      </w:r>
      <w:r>
        <w:rPr>
          <w:rFonts w:hint="eastAsia" w:eastAsia="仿宋"/>
          <w:sz w:val="32"/>
          <w:szCs w:val="32"/>
        </w:rPr>
        <w:t>、</w:t>
      </w:r>
      <w:r>
        <w:rPr>
          <w:rFonts w:eastAsia="仿宋"/>
          <w:sz w:val="32"/>
          <w:szCs w:val="32"/>
        </w:rPr>
        <w:t>剪纸作品30余幅</w:t>
      </w:r>
      <w:r>
        <w:rPr>
          <w:rFonts w:hint="eastAsia" w:eastAsia="仿宋"/>
          <w:sz w:val="32"/>
          <w:szCs w:val="32"/>
        </w:rPr>
        <w:t>。</w:t>
      </w:r>
      <w:r>
        <w:rPr>
          <w:rFonts w:eastAsia="仿宋"/>
          <w:sz w:val="32"/>
          <w:szCs w:val="32"/>
        </w:rPr>
        <w:t>接收</w:t>
      </w:r>
      <w:r>
        <w:rPr>
          <w:rFonts w:hint="eastAsia" w:eastAsia="仿宋"/>
          <w:sz w:val="32"/>
          <w:szCs w:val="32"/>
        </w:rPr>
        <w:t>了</w:t>
      </w:r>
      <w:r>
        <w:rPr>
          <w:rFonts w:eastAsia="仿宋"/>
          <w:sz w:val="32"/>
          <w:szCs w:val="32"/>
        </w:rPr>
        <w:t>个人捐赠的历史资料240余份</w:t>
      </w:r>
      <w:r>
        <w:rPr>
          <w:rFonts w:hint="eastAsia" w:eastAsia="仿宋"/>
          <w:sz w:val="32"/>
          <w:szCs w:val="32"/>
        </w:rPr>
        <w:t>、</w:t>
      </w:r>
      <w:r>
        <w:rPr>
          <w:rFonts w:eastAsia="仿宋"/>
          <w:sz w:val="32"/>
          <w:szCs w:val="32"/>
        </w:rPr>
        <w:t>艺术作品6件</w:t>
      </w:r>
      <w:r>
        <w:rPr>
          <w:rFonts w:hint="eastAsia" w:eastAsia="仿宋"/>
          <w:sz w:val="32"/>
          <w:szCs w:val="32"/>
        </w:rPr>
        <w:t>。</w:t>
      </w:r>
      <w:r>
        <w:rPr>
          <w:rFonts w:eastAsia="仿宋"/>
          <w:sz w:val="32"/>
          <w:szCs w:val="32"/>
        </w:rPr>
        <w:t>编制了《刘少奇故居周边环境整治工程方案》《刘少奇同志纪念馆可移动文物保护方案》</w:t>
      </w:r>
      <w:r>
        <w:rPr>
          <w:rFonts w:hint="eastAsia" w:eastAsia="仿宋"/>
          <w:sz w:val="32"/>
          <w:szCs w:val="32"/>
        </w:rPr>
        <w:t>和</w:t>
      </w:r>
      <w:r>
        <w:rPr>
          <w:rFonts w:eastAsia="仿宋"/>
          <w:sz w:val="32"/>
          <w:szCs w:val="32"/>
        </w:rPr>
        <w:t>《刘少奇文物保护中心消防工程方案》</w:t>
      </w:r>
      <w:r>
        <w:rPr>
          <w:rFonts w:hint="eastAsia" w:eastAsia="仿宋"/>
          <w:sz w:val="32"/>
          <w:szCs w:val="32"/>
        </w:rPr>
        <w:t>。完善了</w:t>
      </w:r>
      <w:r>
        <w:rPr>
          <w:rFonts w:eastAsia="仿宋"/>
          <w:sz w:val="32"/>
          <w:szCs w:val="32"/>
        </w:rPr>
        <w:t>《炭子冲学校旧址维修勘察设计方案》。</w:t>
      </w:r>
    </w:p>
    <w:p>
      <w:pPr>
        <w:widowControl/>
        <w:adjustRightInd w:val="0"/>
        <w:snapToGrid w:val="0"/>
        <w:spacing w:line="570" w:lineRule="exact"/>
        <w:ind w:firstLine="643" w:firstLineChars="200"/>
        <w:rPr>
          <w:rFonts w:eastAsia="仿宋"/>
          <w:sz w:val="32"/>
          <w:szCs w:val="32"/>
        </w:rPr>
      </w:pPr>
      <w:r>
        <w:rPr>
          <w:rFonts w:hint="eastAsia" w:eastAsia="仿宋"/>
          <w:b/>
          <w:sz w:val="32"/>
          <w:szCs w:val="32"/>
          <w:lang w:val="en-US" w:eastAsia="zh-CN"/>
        </w:rPr>
        <w:t>7.</w:t>
      </w:r>
      <w:r>
        <w:rPr>
          <w:rFonts w:hint="eastAsia" w:eastAsia="仿宋"/>
          <w:b/>
          <w:sz w:val="32"/>
          <w:szCs w:val="32"/>
        </w:rPr>
        <w:t>促进当地经济发展。</w:t>
      </w:r>
      <w:r>
        <w:rPr>
          <w:rFonts w:hint="eastAsia" w:eastAsia="仿宋"/>
          <w:sz w:val="32"/>
          <w:szCs w:val="32"/>
        </w:rPr>
        <w:t>随着景区道路的建设及环境的改善，“一日游”、“周边游”逐渐盛行，不仅让更多百姓在家门口实现就业，还拉动了花明镇地区的经济增长。据不完全统计，旅游区实现红色旅游综合收入同比增长10%以上。</w:t>
      </w:r>
    </w:p>
    <w:p>
      <w:pPr>
        <w:rPr>
          <w:rFonts w:eastAsia="黑体"/>
          <w:color w:val="000000"/>
          <w:sz w:val="32"/>
          <w:szCs w:val="32"/>
        </w:rPr>
      </w:pPr>
      <w:r>
        <w:rPr>
          <w:rFonts w:eastAsia="仿宋"/>
          <w:color w:val="000000"/>
          <w:sz w:val="32"/>
          <w:szCs w:val="32"/>
        </w:rPr>
        <w:t xml:space="preserve"> </w:t>
      </w:r>
      <w:r>
        <w:rPr>
          <w:rFonts w:eastAsia="黑体"/>
          <w:color w:val="000000"/>
          <w:sz w:val="32"/>
          <w:szCs w:val="32"/>
        </w:rPr>
        <w:t xml:space="preserve">   七、存在的问题</w:t>
      </w:r>
    </w:p>
    <w:p>
      <w:pPr>
        <w:adjustRightInd w:val="0"/>
        <w:snapToGrid w:val="0"/>
        <w:spacing w:line="570" w:lineRule="exact"/>
        <w:ind w:firstLine="640" w:firstLineChars="200"/>
        <w:rPr>
          <w:rFonts w:eastAsia="仿宋"/>
          <w:color w:val="000000"/>
          <w:sz w:val="32"/>
          <w:szCs w:val="32"/>
        </w:rPr>
      </w:pPr>
      <w:r>
        <w:rPr>
          <w:rFonts w:hint="eastAsia" w:eastAsia="仿宋"/>
          <w:color w:val="000000"/>
          <w:sz w:val="32"/>
          <w:szCs w:val="32"/>
        </w:rPr>
        <w:t>1.绩效目标意识不强。2018年，纪念馆项目资金仅物业管理费和日常运转经费进行了绩效目标申报，且目标不明确，细化量化不够，其他项目均未设置绩效目标。</w:t>
      </w:r>
    </w:p>
    <w:p>
      <w:pPr>
        <w:adjustRightInd w:val="0"/>
        <w:snapToGrid w:val="0"/>
        <w:spacing w:line="570" w:lineRule="exact"/>
        <w:ind w:firstLine="640" w:firstLineChars="200"/>
        <w:rPr>
          <w:rFonts w:eastAsia="仿宋"/>
          <w:color w:val="000000"/>
          <w:sz w:val="32"/>
          <w:szCs w:val="32"/>
        </w:rPr>
      </w:pPr>
      <w:r>
        <w:rPr>
          <w:rFonts w:hint="eastAsia" w:eastAsia="仿宋"/>
          <w:color w:val="000000"/>
          <w:sz w:val="32"/>
          <w:szCs w:val="32"/>
        </w:rPr>
        <w:t>2.绩效自评重视不够。单位的整体和专项资金绩效自评报告内容不完整，结果不客观，未能客观反映单位整体和项目资金的产出和效益，以及存在的问题。</w:t>
      </w:r>
    </w:p>
    <w:p>
      <w:pPr>
        <w:adjustRightInd w:val="0"/>
        <w:snapToGrid w:val="0"/>
        <w:spacing w:line="570" w:lineRule="exact"/>
        <w:ind w:firstLine="640" w:firstLineChars="200"/>
        <w:rPr>
          <w:rFonts w:eastAsia="仿宋"/>
          <w:color w:val="000000"/>
          <w:sz w:val="32"/>
          <w:szCs w:val="32"/>
        </w:rPr>
      </w:pPr>
      <w:r>
        <w:rPr>
          <w:rFonts w:hint="eastAsia" w:eastAsia="仿宋"/>
          <w:color w:val="000000"/>
          <w:sz w:val="32"/>
          <w:szCs w:val="32"/>
          <w:lang w:val="en-US" w:eastAsia="zh-CN"/>
        </w:rPr>
        <w:t>3</w:t>
      </w:r>
      <w:r>
        <w:rPr>
          <w:rFonts w:hint="eastAsia" w:eastAsia="仿宋"/>
          <w:color w:val="000000"/>
          <w:sz w:val="32"/>
          <w:szCs w:val="32"/>
        </w:rPr>
        <w:t>.预算执行不到位。2018年，评价项目资金总指标7615.63万元，年底已确认支付6074.94万元，年末指标结余1540.69万元，结转结余率20.23%。其中：文化专项经费均在11月前下达指标，但执行率仅达11.85%。</w:t>
      </w:r>
    </w:p>
    <w:p>
      <w:pPr>
        <w:adjustRightInd w:val="0"/>
        <w:snapToGrid w:val="0"/>
        <w:spacing w:line="570" w:lineRule="exact"/>
        <w:ind w:firstLine="640" w:firstLineChars="200"/>
        <w:rPr>
          <w:rFonts w:eastAsia="仿宋"/>
          <w:color w:val="000000"/>
          <w:sz w:val="32"/>
          <w:szCs w:val="32"/>
        </w:rPr>
      </w:pPr>
      <w:r>
        <w:rPr>
          <w:rFonts w:hint="eastAsia" w:eastAsia="仿宋"/>
          <w:color w:val="000000"/>
          <w:sz w:val="32"/>
          <w:szCs w:val="32"/>
          <w:lang w:val="en-US" w:eastAsia="zh-CN"/>
        </w:rPr>
        <w:t>4</w:t>
      </w:r>
      <w:r>
        <w:rPr>
          <w:rFonts w:hint="eastAsia" w:eastAsia="仿宋"/>
          <w:color w:val="000000"/>
          <w:sz w:val="32"/>
          <w:szCs w:val="32"/>
        </w:rPr>
        <w:t>.部分项目资金使用超范围。根据财政部关于《中央补助地方博物馆纪念馆免费开放专项资金管理暂行办法》（财教[2013]97号）第六条规定，“专项资金不得用于发放编制内在职人员和离退休人员基本工资、基本建设、大型维修改造、文物征集等支出。”但免费开放专项中列支近代民俗文物和社建文物征集费用19.94万元；根据《国家重点文物保护专项资金管理办法》（财教[2013]116号）的规定，资金用于文物安防、消防及防雷等保护性工程支出，但专项资金中列支景区旅游道路建设支出29.36万元；周边环境整治专项经费中列支春节慰问困难群众和职工、慰问刘家亲属费用4.88万元。</w:t>
      </w:r>
    </w:p>
    <w:p>
      <w:pPr>
        <w:adjustRightInd w:val="0"/>
        <w:snapToGrid w:val="0"/>
        <w:spacing w:line="570" w:lineRule="exact"/>
        <w:ind w:firstLine="640" w:firstLineChars="200"/>
        <w:rPr>
          <w:rFonts w:eastAsia="仿宋"/>
          <w:color w:val="000000"/>
          <w:sz w:val="32"/>
          <w:szCs w:val="32"/>
        </w:rPr>
      </w:pPr>
      <w:r>
        <w:rPr>
          <w:rFonts w:hint="eastAsia" w:eastAsia="仿宋"/>
          <w:color w:val="000000"/>
          <w:sz w:val="32"/>
          <w:szCs w:val="32"/>
          <w:lang w:val="en-US" w:eastAsia="zh-CN"/>
        </w:rPr>
        <w:t>5.</w:t>
      </w:r>
      <w:r>
        <w:rPr>
          <w:rFonts w:hint="eastAsia" w:eastAsia="仿宋"/>
          <w:color w:val="000000"/>
          <w:sz w:val="32"/>
          <w:szCs w:val="32"/>
        </w:rPr>
        <w:t>部分项目资金支付不合规。职工值班用房项目2015年9月开工，2016年完工验收，2018年1月结算评审，合同约定质保金应竣工验收期满3年后支付，但2018年9月提前支付工程质保金49.2万元。</w:t>
      </w:r>
    </w:p>
    <w:p>
      <w:pPr>
        <w:adjustRightInd w:val="0"/>
        <w:snapToGrid w:val="0"/>
        <w:spacing w:line="570" w:lineRule="exact"/>
        <w:ind w:firstLine="640" w:firstLineChars="200"/>
        <w:rPr>
          <w:rFonts w:eastAsia="仿宋"/>
          <w:color w:val="000000"/>
          <w:sz w:val="32"/>
          <w:szCs w:val="32"/>
        </w:rPr>
      </w:pPr>
      <w:r>
        <w:rPr>
          <w:rFonts w:hint="eastAsia" w:eastAsia="仿宋"/>
          <w:color w:val="000000"/>
          <w:sz w:val="32"/>
          <w:szCs w:val="32"/>
          <w:lang w:val="en-US" w:eastAsia="zh-CN"/>
        </w:rPr>
        <w:t>6.</w:t>
      </w:r>
      <w:r>
        <w:rPr>
          <w:rFonts w:hint="eastAsia" w:eastAsia="仿宋"/>
          <w:color w:val="000000"/>
          <w:sz w:val="32"/>
          <w:szCs w:val="32"/>
        </w:rPr>
        <w:t>部分项目会计核算不严谨。如部分接待只有公务接待派餐单，无公务接待函；陈列设计方案评审劳务费，仅附专家会议签到表，无发票；六一儿童节活动由工会部门组织，但活动食品支出在日常运转经费中列支；部分固定资产未及时入账，如信息中心机房设备支出2.93万元；纪念像章等礼品未作存货核算。</w:t>
      </w:r>
    </w:p>
    <w:p>
      <w:pPr>
        <w:ind w:firstLine="640" w:firstLineChars="200"/>
        <w:rPr>
          <w:rFonts w:eastAsia="仿宋"/>
          <w:sz w:val="32"/>
          <w:szCs w:val="32"/>
        </w:rPr>
      </w:pPr>
      <w:r>
        <w:rPr>
          <w:rFonts w:hint="eastAsia" w:eastAsia="仿宋"/>
          <w:sz w:val="32"/>
          <w:szCs w:val="32"/>
          <w:lang w:val="en-US" w:eastAsia="zh-CN"/>
        </w:rPr>
        <w:t>7</w:t>
      </w:r>
      <w:r>
        <w:rPr>
          <w:rFonts w:hint="eastAsia" w:eastAsia="仿宋"/>
          <w:sz w:val="32"/>
          <w:szCs w:val="32"/>
        </w:rPr>
        <w:t>.专业人员配备不到位</w:t>
      </w:r>
      <w:r>
        <w:rPr>
          <w:rFonts w:eastAsia="仿宋"/>
          <w:sz w:val="32"/>
          <w:szCs w:val="32"/>
        </w:rPr>
        <w:t>。</w:t>
      </w:r>
      <w:r>
        <w:rPr>
          <w:rFonts w:hint="eastAsia" w:eastAsia="仿宋"/>
          <w:sz w:val="32"/>
          <w:szCs w:val="32"/>
        </w:rPr>
        <w:t>通过查看物业公司人员配备情况，对物业公司2017年8月至2018年7月的考核评估报告分析，园林保洁和安保服务人员均未按照合同要求配备到位，如安保服务按要求应配备55人，但实际只有51人。</w:t>
      </w:r>
    </w:p>
    <w:p>
      <w:pPr>
        <w:ind w:firstLine="640" w:firstLineChars="200"/>
        <w:rPr>
          <w:rFonts w:eastAsia="仿宋"/>
          <w:sz w:val="32"/>
          <w:szCs w:val="32"/>
        </w:rPr>
      </w:pPr>
      <w:r>
        <w:rPr>
          <w:rFonts w:hint="eastAsia" w:eastAsia="仿宋"/>
          <w:sz w:val="32"/>
          <w:szCs w:val="32"/>
          <w:lang w:val="en-US" w:eastAsia="zh-CN"/>
        </w:rPr>
        <w:t>8</w:t>
      </w:r>
      <w:r>
        <w:rPr>
          <w:rFonts w:hint="eastAsia" w:eastAsia="仿宋"/>
          <w:sz w:val="32"/>
          <w:szCs w:val="32"/>
        </w:rPr>
        <w:t>.工作执行力度不达标。纪念馆每季度对物业公司进行工作检查评估，但所有评估结果均为合格，无一次良好或优秀，反映的问题均为园林保洁工作不到位，如落叶、垃圾清扫不及时，设备设施维护保养不到位等；安保服务水平不高，如培训力度不够、队员素质不齐等。</w:t>
      </w:r>
    </w:p>
    <w:p>
      <w:pPr>
        <w:ind w:firstLine="640" w:firstLineChars="200"/>
        <w:rPr>
          <w:rFonts w:eastAsia="仿宋"/>
          <w:sz w:val="32"/>
          <w:szCs w:val="32"/>
        </w:rPr>
      </w:pPr>
      <w:r>
        <w:rPr>
          <w:rFonts w:hint="eastAsia" w:eastAsia="仿宋"/>
          <w:sz w:val="32"/>
          <w:szCs w:val="32"/>
          <w:lang w:val="en-US" w:eastAsia="zh-CN"/>
        </w:rPr>
        <w:t>9.</w:t>
      </w:r>
      <w:r>
        <w:rPr>
          <w:rFonts w:hint="eastAsia" w:eastAsia="仿宋"/>
          <w:sz w:val="32"/>
          <w:szCs w:val="32"/>
        </w:rPr>
        <w:t>经营收入未缴财政。2018年，花明山庄总收入116.33万元，其中：刘少奇同志纪念馆接待餐费33.32万元，员工中餐补助58.74万元，对外营业餐厅收入19.25万元，住宿收入4.98万元，利息收入0.04万元。总支出124.23万元，其中：烟酒支出14.35万元，菜米油等78.68万元，人员支出22.6万元，其他8.6万元。营业利润17.3万元。</w:t>
      </w:r>
    </w:p>
    <w:p>
      <w:pPr>
        <w:rPr>
          <w:rFonts w:eastAsia="仿宋"/>
          <w:sz w:val="32"/>
          <w:szCs w:val="32"/>
        </w:rPr>
      </w:pPr>
      <w:r>
        <w:rPr>
          <w:rFonts w:eastAsia="楷体_GB2312"/>
          <w:bCs/>
          <w:sz w:val="32"/>
          <w:szCs w:val="32"/>
        </w:rPr>
        <w:t xml:space="preserve"> </w:t>
      </w:r>
      <w:r>
        <w:rPr>
          <w:rFonts w:eastAsia="仿宋"/>
          <w:color w:val="000000"/>
          <w:spacing w:val="-4"/>
          <w:kern w:val="0"/>
          <w:sz w:val="32"/>
          <w:szCs w:val="32"/>
        </w:rPr>
        <w:t xml:space="preserve">   </w:t>
      </w:r>
      <w:r>
        <w:rPr>
          <w:rFonts w:eastAsia="黑体"/>
          <w:bCs/>
          <w:color w:val="000000"/>
          <w:sz w:val="32"/>
          <w:szCs w:val="32"/>
        </w:rPr>
        <w:t>八、相关建议</w:t>
      </w:r>
    </w:p>
    <w:p>
      <w:pPr>
        <w:ind w:firstLine="640" w:firstLineChars="200"/>
        <w:rPr>
          <w:rFonts w:eastAsia="仿宋"/>
          <w:sz w:val="32"/>
          <w:szCs w:val="32"/>
        </w:rPr>
      </w:pPr>
      <w:r>
        <w:rPr>
          <w:rFonts w:hint="eastAsia" w:eastAsia="仿宋"/>
          <w:sz w:val="32"/>
          <w:szCs w:val="32"/>
        </w:rPr>
        <w:t>1.加强绩效目标管理。无论是整体支出还是专项</w:t>
      </w:r>
      <w:r>
        <w:rPr>
          <w:rFonts w:hint="eastAsia" w:eastAsia="仿宋"/>
          <w:sz w:val="32"/>
          <w:szCs w:val="32"/>
          <w:lang w:val="en-US" w:eastAsia="zh-CN"/>
        </w:rPr>
        <w:t>支出</w:t>
      </w:r>
      <w:r>
        <w:rPr>
          <w:rFonts w:hint="eastAsia" w:eastAsia="仿宋"/>
          <w:sz w:val="32"/>
          <w:szCs w:val="32"/>
        </w:rPr>
        <w:t>，无论</w:t>
      </w:r>
      <w:r>
        <w:rPr>
          <w:rFonts w:hint="eastAsia" w:eastAsia="仿宋"/>
          <w:sz w:val="32"/>
          <w:szCs w:val="32"/>
          <w:lang w:val="en-US" w:eastAsia="zh-CN"/>
        </w:rPr>
        <w:t>属</w:t>
      </w:r>
      <w:r>
        <w:rPr>
          <w:rFonts w:hint="eastAsia" w:eastAsia="仿宋"/>
          <w:sz w:val="32"/>
          <w:szCs w:val="32"/>
        </w:rPr>
        <w:t>本级资金还是上级资金，年初都应按照预算绩效管理要求申报绩效目标，明确资金使用范围，量化、细化绩效指标，为绩效运行监控和绩效评价提供基础。</w:t>
      </w:r>
    </w:p>
    <w:p>
      <w:pPr>
        <w:ind w:firstLine="640" w:firstLineChars="200"/>
        <w:rPr>
          <w:rFonts w:eastAsia="仿宋"/>
          <w:sz w:val="32"/>
          <w:szCs w:val="32"/>
        </w:rPr>
      </w:pPr>
      <w:r>
        <w:rPr>
          <w:rFonts w:hint="eastAsia" w:eastAsia="仿宋"/>
          <w:sz w:val="32"/>
          <w:szCs w:val="32"/>
        </w:rPr>
        <w:t>2.重视绩效自评工作。单位应客观真实反映绩效自评结果，提高自评质量。</w:t>
      </w:r>
    </w:p>
    <w:p>
      <w:pPr>
        <w:ind w:firstLine="640" w:firstLineChars="200"/>
        <w:rPr>
          <w:rFonts w:eastAsia="仿宋"/>
          <w:sz w:val="32"/>
          <w:szCs w:val="32"/>
        </w:rPr>
      </w:pPr>
      <w:r>
        <w:rPr>
          <w:rFonts w:hint="eastAsia" w:eastAsia="仿宋"/>
          <w:sz w:val="32"/>
          <w:szCs w:val="32"/>
          <w:lang w:val="en-US" w:eastAsia="zh-CN"/>
        </w:rPr>
        <w:t>3</w:t>
      </w:r>
      <w:r>
        <w:rPr>
          <w:rFonts w:hint="eastAsia" w:eastAsia="仿宋"/>
          <w:sz w:val="32"/>
          <w:szCs w:val="32"/>
        </w:rPr>
        <w:t>.加快预算执行进度。根据年初制定的资金计划，做好项目安排，启动预算资金运行监控，把握资金支付和项目执行进度，保证6月资金支付率和项目执行率均达到30%，9月达到50%，12月达到85%，确保绩效目标如期实现。</w:t>
      </w:r>
    </w:p>
    <w:p>
      <w:pPr>
        <w:ind w:firstLine="640" w:firstLineChars="200"/>
        <w:rPr>
          <w:rFonts w:eastAsia="仿宋"/>
          <w:sz w:val="32"/>
          <w:szCs w:val="32"/>
        </w:rPr>
      </w:pPr>
      <w:r>
        <w:rPr>
          <w:rFonts w:hint="eastAsia" w:eastAsia="仿宋"/>
          <w:sz w:val="32"/>
          <w:szCs w:val="32"/>
          <w:lang w:val="en-US" w:eastAsia="zh-CN"/>
        </w:rPr>
        <w:t>4</w:t>
      </w:r>
      <w:r>
        <w:rPr>
          <w:rFonts w:hint="eastAsia" w:eastAsia="仿宋"/>
          <w:sz w:val="32"/>
          <w:szCs w:val="32"/>
        </w:rPr>
        <w:t>.规范</w:t>
      </w:r>
      <w:r>
        <w:rPr>
          <w:rFonts w:hint="eastAsia" w:eastAsia="仿宋"/>
          <w:sz w:val="32"/>
          <w:szCs w:val="32"/>
          <w:lang w:val="en-US" w:eastAsia="zh-CN"/>
        </w:rPr>
        <w:t>财务</w:t>
      </w:r>
      <w:r>
        <w:rPr>
          <w:rFonts w:hint="eastAsia" w:eastAsia="仿宋"/>
          <w:sz w:val="32"/>
          <w:szCs w:val="32"/>
        </w:rPr>
        <w:t>会计核算。专项资金应严格按照资金管理办法要求专款专用，对部分项目超范围使用的资金应核实原因，调整支出。</w:t>
      </w:r>
      <w:r>
        <w:rPr>
          <w:rFonts w:hint="eastAsia" w:eastAsia="仿宋"/>
          <w:sz w:val="32"/>
          <w:szCs w:val="32"/>
          <w:lang w:val="en-US" w:eastAsia="zh-CN"/>
        </w:rPr>
        <w:t>对</w:t>
      </w:r>
      <w:r>
        <w:rPr>
          <w:rFonts w:hint="eastAsia" w:eastAsia="仿宋"/>
          <w:sz w:val="32"/>
          <w:szCs w:val="32"/>
        </w:rPr>
        <w:t>职工值班用房项目提早支付工程质保金49.2万元，应分析原因，</w:t>
      </w:r>
      <w:r>
        <w:rPr>
          <w:rFonts w:hint="eastAsia" w:eastAsia="仿宋"/>
          <w:sz w:val="32"/>
          <w:szCs w:val="32"/>
          <w:lang w:val="en-US" w:eastAsia="zh-CN"/>
        </w:rPr>
        <w:t>划清</w:t>
      </w:r>
      <w:r>
        <w:rPr>
          <w:rFonts w:hint="eastAsia" w:eastAsia="仿宋"/>
          <w:sz w:val="32"/>
          <w:szCs w:val="32"/>
        </w:rPr>
        <w:t>责任，杜绝此类行为发生</w:t>
      </w:r>
      <w:r>
        <w:rPr>
          <w:rFonts w:hint="eastAsia" w:eastAsia="仿宋"/>
          <w:sz w:val="32"/>
          <w:szCs w:val="32"/>
          <w:lang w:eastAsia="zh-CN"/>
        </w:rPr>
        <w:t>；</w:t>
      </w:r>
      <w:r>
        <w:rPr>
          <w:rFonts w:hint="eastAsia" w:eastAsia="仿宋"/>
          <w:sz w:val="32"/>
          <w:szCs w:val="32"/>
        </w:rPr>
        <w:t>对附件不规范、票据不齐全的一律不予支出。对满足固定资产入账要求的应及时确认固定资产，定期盘点；对纪念像章等满足存货入账要求的应确认为存货，并做好出入库登记管理。</w:t>
      </w:r>
    </w:p>
    <w:p>
      <w:pPr>
        <w:ind w:firstLine="640" w:firstLineChars="200"/>
        <w:rPr>
          <w:rFonts w:eastAsia="仿宋"/>
          <w:sz w:val="32"/>
          <w:szCs w:val="32"/>
        </w:rPr>
      </w:pPr>
      <w:r>
        <w:rPr>
          <w:rFonts w:hint="eastAsia" w:eastAsia="仿宋"/>
          <w:sz w:val="32"/>
          <w:szCs w:val="32"/>
          <w:lang w:val="en-US" w:eastAsia="zh-CN"/>
        </w:rPr>
        <w:t>5.</w:t>
      </w:r>
      <w:r>
        <w:rPr>
          <w:rFonts w:hint="eastAsia" w:eastAsia="仿宋"/>
          <w:sz w:val="32"/>
          <w:szCs w:val="32"/>
        </w:rPr>
        <w:t>物业公司应尽快配齐专业人员，提高工作执行力。单位应把服务质量与物业公司淘汰机制相挂钩，提高准入门槛，在保证质量控制成本的同时防止低价竞争，对年度考核结果不理想的应停止续签合同。</w:t>
      </w:r>
    </w:p>
    <w:p>
      <w:pPr>
        <w:ind w:firstLine="640" w:firstLineChars="200"/>
        <w:rPr>
          <w:rFonts w:eastAsia="仿宋"/>
          <w:sz w:val="32"/>
          <w:szCs w:val="32"/>
        </w:rPr>
      </w:pPr>
      <w:r>
        <w:rPr>
          <w:rFonts w:hint="eastAsia" w:eastAsia="仿宋"/>
          <w:sz w:val="32"/>
          <w:szCs w:val="32"/>
          <w:lang w:val="en-US" w:eastAsia="zh-CN"/>
        </w:rPr>
        <w:t>6.</w:t>
      </w:r>
      <w:r>
        <w:rPr>
          <w:rFonts w:hint="eastAsia" w:eastAsia="仿宋"/>
          <w:sz w:val="32"/>
          <w:szCs w:val="32"/>
        </w:rPr>
        <w:t>规范花明山庄经营收支管理，</w:t>
      </w:r>
      <w:r>
        <w:rPr>
          <w:rFonts w:hint="eastAsia" w:eastAsia="仿宋"/>
          <w:sz w:val="32"/>
          <w:szCs w:val="32"/>
          <w:lang w:val="en-US" w:eastAsia="zh-CN"/>
        </w:rPr>
        <w:t>对以前年度收支情况进行清理，</w:t>
      </w:r>
      <w:r>
        <w:rPr>
          <w:rFonts w:hint="eastAsia" w:eastAsia="仿宋"/>
          <w:sz w:val="32"/>
          <w:szCs w:val="32"/>
        </w:rPr>
        <w:t>杜绝坐收坐支，年度收支情况应及时上报财政，不得私设小金库</w:t>
      </w:r>
      <w:r>
        <w:rPr>
          <w:rFonts w:eastAsia="仿宋"/>
          <w:sz w:val="32"/>
          <w:szCs w:val="32"/>
        </w:rPr>
        <w:t>。</w:t>
      </w:r>
    </w:p>
    <w:p>
      <w:pPr>
        <w:rPr>
          <w:rFonts w:eastAsia="黑体"/>
          <w:bCs/>
          <w:color w:val="000000"/>
          <w:sz w:val="32"/>
          <w:szCs w:val="32"/>
        </w:rPr>
      </w:pPr>
      <w:r>
        <w:rPr>
          <w:rFonts w:eastAsia="黑体"/>
          <w:bCs/>
          <w:color w:val="000000"/>
          <w:sz w:val="32"/>
          <w:szCs w:val="32"/>
        </w:rPr>
        <w:t xml:space="preserve">    九、综合评价情况及评价结论</w:t>
      </w:r>
    </w:p>
    <w:p>
      <w:pPr>
        <w:spacing w:line="360" w:lineRule="auto"/>
        <w:ind w:firstLine="641"/>
        <w:rPr>
          <w:rFonts w:eastAsia="仿宋"/>
          <w:bCs/>
          <w:color w:val="000000"/>
          <w:sz w:val="32"/>
          <w:szCs w:val="32"/>
        </w:rPr>
      </w:pPr>
      <w:r>
        <w:rPr>
          <w:rFonts w:hint="eastAsia" w:eastAsia="仿宋"/>
          <w:bCs/>
          <w:sz w:val="32"/>
          <w:szCs w:val="32"/>
          <w:lang w:val="en-US" w:eastAsia="zh-CN"/>
        </w:rPr>
        <w:t>综合上述绩效评价情况，刘少奇同志纪念馆2018年重点项目在立项、资金分配、项目效益等方面情况较好，但在项目目标、预算执行、项目管理、资金使用等环节中存在问题，评价小组</w:t>
      </w:r>
      <w:r>
        <w:rPr>
          <w:rFonts w:eastAsia="仿宋"/>
          <w:bCs/>
          <w:sz w:val="32"/>
          <w:szCs w:val="32"/>
        </w:rPr>
        <w:t>按照项目决策、</w:t>
      </w:r>
      <w:r>
        <w:rPr>
          <w:rFonts w:eastAsia="仿宋"/>
          <w:bCs/>
          <w:color w:val="000000"/>
          <w:sz w:val="32"/>
          <w:szCs w:val="32"/>
        </w:rPr>
        <w:t>项目管理、</w:t>
      </w:r>
      <w:r>
        <w:rPr>
          <w:rFonts w:hint="eastAsia" w:eastAsia="仿宋"/>
          <w:bCs/>
          <w:color w:val="000000"/>
          <w:sz w:val="32"/>
          <w:szCs w:val="32"/>
        </w:rPr>
        <w:t>项目产出、</w:t>
      </w:r>
      <w:r>
        <w:rPr>
          <w:rFonts w:eastAsia="仿宋"/>
          <w:bCs/>
          <w:color w:val="000000"/>
          <w:sz w:val="32"/>
          <w:szCs w:val="32"/>
        </w:rPr>
        <w:t>项目</w:t>
      </w:r>
      <w:r>
        <w:rPr>
          <w:rFonts w:hint="eastAsia" w:eastAsia="仿宋"/>
          <w:bCs/>
          <w:color w:val="000000"/>
          <w:sz w:val="32"/>
          <w:szCs w:val="32"/>
        </w:rPr>
        <w:t>效益四</w:t>
      </w:r>
      <w:r>
        <w:rPr>
          <w:rFonts w:eastAsia="仿宋"/>
          <w:bCs/>
          <w:color w:val="000000"/>
          <w:sz w:val="32"/>
          <w:szCs w:val="32"/>
        </w:rPr>
        <w:t>个方面进行评价，综合评分</w:t>
      </w:r>
      <w:r>
        <w:rPr>
          <w:rFonts w:hint="eastAsia" w:eastAsia="仿宋"/>
          <w:bCs/>
          <w:color w:val="000000"/>
          <w:sz w:val="32"/>
          <w:szCs w:val="32"/>
        </w:rPr>
        <w:t>8</w:t>
      </w:r>
      <w:r>
        <w:rPr>
          <w:rFonts w:hint="eastAsia" w:eastAsia="仿宋"/>
          <w:bCs/>
          <w:color w:val="000000"/>
          <w:sz w:val="32"/>
          <w:szCs w:val="32"/>
          <w:lang w:val="en-US" w:eastAsia="zh-CN"/>
        </w:rPr>
        <w:t>6.07</w:t>
      </w:r>
      <w:r>
        <w:rPr>
          <w:rFonts w:eastAsia="仿宋"/>
          <w:bCs/>
          <w:color w:val="000000"/>
          <w:sz w:val="32"/>
          <w:szCs w:val="32"/>
        </w:rPr>
        <w:t>分，评价等级为“良”。</w:t>
      </w:r>
    </w:p>
    <w:p>
      <w:pPr>
        <w:spacing w:line="360" w:lineRule="auto"/>
        <w:ind w:firstLine="641"/>
        <w:rPr>
          <w:rFonts w:eastAsia="仿宋"/>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
          <w:bCs/>
          <w:spacing w:val="-4"/>
          <w:sz w:val="32"/>
          <w:szCs w:val="32"/>
          <w:lang w:val="en-US" w:eastAsia="zh-CN"/>
        </w:rPr>
      </w:pPr>
      <w:r>
        <w:rPr>
          <w:rFonts w:eastAsia="仿宋"/>
          <w:color w:val="000000"/>
          <w:sz w:val="32"/>
          <w:szCs w:val="32"/>
        </w:rPr>
        <w:t xml:space="preserve">                 </w:t>
      </w:r>
      <w:r>
        <w:rPr>
          <w:rFonts w:hint="eastAsia" w:eastAsia="仿宋"/>
          <w:color w:val="000000"/>
          <w:sz w:val="32"/>
          <w:szCs w:val="32"/>
        </w:rPr>
        <w:t xml:space="preserve">           </w:t>
      </w:r>
      <w:r>
        <w:rPr>
          <w:rFonts w:eastAsia="仿宋"/>
          <w:color w:val="000000"/>
          <w:sz w:val="32"/>
          <w:szCs w:val="32"/>
        </w:rPr>
        <w:t xml:space="preserve">  </w:t>
      </w:r>
      <w:r>
        <w:rPr>
          <w:rFonts w:hint="eastAsia" w:eastAsia="仿宋"/>
          <w:color w:val="000000"/>
          <w:sz w:val="32"/>
          <w:szCs w:val="32"/>
        </w:rPr>
        <w:t xml:space="preserve"> </w:t>
      </w:r>
      <w:r>
        <w:rPr>
          <w:rFonts w:eastAsia="仿宋"/>
          <w:color w:val="000000"/>
          <w:sz w:val="32"/>
          <w:szCs w:val="32"/>
        </w:rPr>
        <w:t xml:space="preserve"> </w:t>
      </w:r>
      <w:r>
        <w:rPr>
          <w:rFonts w:hint="eastAsia" w:eastAsia="仿宋"/>
          <w:color w:val="000000"/>
          <w:sz w:val="32"/>
          <w:szCs w:val="32"/>
          <w:lang w:val="en-US" w:eastAsia="zh-CN"/>
        </w:rPr>
        <w:t xml:space="preserve">       长沙市财政局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eastAsia="仿宋"/>
          <w:b/>
          <w:color w:val="000000"/>
          <w:sz w:val="32"/>
          <w:szCs w:val="32"/>
        </w:rPr>
        <w:sectPr>
          <w:footerReference r:id="rId3" w:type="default"/>
          <w:pgSz w:w="11906" w:h="16838"/>
          <w:pgMar w:top="1304" w:right="1468" w:bottom="1304" w:left="1468" w:header="851" w:footer="992" w:gutter="0"/>
          <w:pgNumType w:start="1"/>
          <w:cols w:space="720" w:num="1"/>
          <w:docGrid w:type="lines" w:linePitch="312" w:charSpace="0"/>
        </w:sectPr>
      </w:pPr>
      <w:r>
        <w:rPr>
          <w:rFonts w:eastAsia="仿宋"/>
          <w:color w:val="000000"/>
          <w:sz w:val="32"/>
          <w:szCs w:val="32"/>
        </w:rPr>
        <w:t xml:space="preserve">                          </w:t>
      </w:r>
      <w:r>
        <w:rPr>
          <w:rFonts w:hint="eastAsia" w:eastAsia="仿宋"/>
          <w:color w:val="000000"/>
          <w:sz w:val="32"/>
          <w:szCs w:val="32"/>
        </w:rPr>
        <w:t xml:space="preserve">  </w:t>
      </w:r>
      <w:r>
        <w:rPr>
          <w:rFonts w:eastAsia="仿宋"/>
          <w:color w:val="000000"/>
          <w:sz w:val="32"/>
          <w:szCs w:val="32"/>
        </w:rPr>
        <w:t xml:space="preserve">   201</w:t>
      </w:r>
      <w:r>
        <w:rPr>
          <w:rFonts w:hint="eastAsia" w:eastAsia="仿宋"/>
          <w:color w:val="000000"/>
          <w:sz w:val="32"/>
          <w:szCs w:val="32"/>
        </w:rPr>
        <w:t>9</w:t>
      </w:r>
      <w:r>
        <w:rPr>
          <w:rFonts w:eastAsia="仿宋"/>
          <w:color w:val="000000"/>
          <w:sz w:val="32"/>
          <w:szCs w:val="32"/>
        </w:rPr>
        <w:t>年7月</w:t>
      </w:r>
      <w:r>
        <w:rPr>
          <w:rFonts w:hint="eastAsia" w:eastAsia="仿宋"/>
          <w:color w:val="000000"/>
          <w:sz w:val="32"/>
          <w:szCs w:val="32"/>
        </w:rPr>
        <w:t>31</w:t>
      </w:r>
      <w:r>
        <w:rPr>
          <w:rFonts w:eastAsia="仿宋"/>
          <w:color w:val="000000"/>
          <w:sz w:val="32"/>
          <w:szCs w:val="32"/>
        </w:rPr>
        <w:t>日</w:t>
      </w:r>
      <w:r>
        <w:rPr>
          <w:rFonts w:eastAsia="仿宋"/>
          <w:b/>
          <w:color w:val="000000"/>
          <w:sz w:val="32"/>
          <w:szCs w:val="32"/>
        </w:rPr>
        <w:t xml:space="preserve"> </w:t>
      </w:r>
    </w:p>
    <w:p>
      <w:pPr>
        <w:rPr>
          <w:rFonts w:ascii="仿宋" w:hAnsi="仿宋" w:eastAsia="仿宋" w:cs="仿宋"/>
          <w:szCs w:val="21"/>
        </w:rPr>
      </w:pPr>
    </w:p>
    <w:sectPr>
      <w:pgSz w:w="11906" w:h="16838"/>
      <w:pgMar w:top="1304" w:right="1468" w:bottom="1304" w:left="1468" w:header="851" w:footer="992" w:gutter="0"/>
      <w:pgNumType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69869"/>
    <w:multiLevelType w:val="singleLevel"/>
    <w:tmpl w:val="2C369869"/>
    <w:lvl w:ilvl="0" w:tentative="0">
      <w:start w:val="4"/>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15ADD"/>
    <w:rsid w:val="0001127B"/>
    <w:rsid w:val="000C1A59"/>
    <w:rsid w:val="001364EE"/>
    <w:rsid w:val="00200A96"/>
    <w:rsid w:val="00203CFE"/>
    <w:rsid w:val="00270D25"/>
    <w:rsid w:val="00310242"/>
    <w:rsid w:val="00347C2B"/>
    <w:rsid w:val="00397434"/>
    <w:rsid w:val="003B6BC9"/>
    <w:rsid w:val="00507EA3"/>
    <w:rsid w:val="00552D43"/>
    <w:rsid w:val="00570F9F"/>
    <w:rsid w:val="005A1DB6"/>
    <w:rsid w:val="00611565"/>
    <w:rsid w:val="00691504"/>
    <w:rsid w:val="006A3F6D"/>
    <w:rsid w:val="007249FA"/>
    <w:rsid w:val="00767C92"/>
    <w:rsid w:val="00794ED6"/>
    <w:rsid w:val="007F5ABD"/>
    <w:rsid w:val="00855270"/>
    <w:rsid w:val="0093033C"/>
    <w:rsid w:val="00954E65"/>
    <w:rsid w:val="009E4900"/>
    <w:rsid w:val="00AA124A"/>
    <w:rsid w:val="00B612E0"/>
    <w:rsid w:val="00B73C95"/>
    <w:rsid w:val="00C4396A"/>
    <w:rsid w:val="00C5191C"/>
    <w:rsid w:val="00C64B00"/>
    <w:rsid w:val="00CE2A18"/>
    <w:rsid w:val="00D85CA0"/>
    <w:rsid w:val="00DE2F2B"/>
    <w:rsid w:val="00E050C3"/>
    <w:rsid w:val="00E167B5"/>
    <w:rsid w:val="00E94DFA"/>
    <w:rsid w:val="00EA62B4"/>
    <w:rsid w:val="00F114AA"/>
    <w:rsid w:val="00FE3339"/>
    <w:rsid w:val="0185603E"/>
    <w:rsid w:val="01FA78B5"/>
    <w:rsid w:val="02B715C1"/>
    <w:rsid w:val="02E766B7"/>
    <w:rsid w:val="02F55AC8"/>
    <w:rsid w:val="03F266DF"/>
    <w:rsid w:val="047223AE"/>
    <w:rsid w:val="04E21310"/>
    <w:rsid w:val="05340417"/>
    <w:rsid w:val="05912A7B"/>
    <w:rsid w:val="05F3595B"/>
    <w:rsid w:val="06036286"/>
    <w:rsid w:val="06356FD4"/>
    <w:rsid w:val="068D192A"/>
    <w:rsid w:val="08873D78"/>
    <w:rsid w:val="09386DC9"/>
    <w:rsid w:val="0A0B1BDD"/>
    <w:rsid w:val="0A0C687B"/>
    <w:rsid w:val="0B157935"/>
    <w:rsid w:val="0B303108"/>
    <w:rsid w:val="0BCA7B18"/>
    <w:rsid w:val="0CB50BB3"/>
    <w:rsid w:val="0DA00DD8"/>
    <w:rsid w:val="0E866018"/>
    <w:rsid w:val="0F814E17"/>
    <w:rsid w:val="0FEF6472"/>
    <w:rsid w:val="101F4B91"/>
    <w:rsid w:val="124F25EE"/>
    <w:rsid w:val="125D5BCE"/>
    <w:rsid w:val="126C739F"/>
    <w:rsid w:val="12E8182C"/>
    <w:rsid w:val="13776378"/>
    <w:rsid w:val="14850471"/>
    <w:rsid w:val="14A26883"/>
    <w:rsid w:val="153A0683"/>
    <w:rsid w:val="15475894"/>
    <w:rsid w:val="15DA1EF4"/>
    <w:rsid w:val="1625703B"/>
    <w:rsid w:val="16913B33"/>
    <w:rsid w:val="16A17C32"/>
    <w:rsid w:val="16A436F8"/>
    <w:rsid w:val="177D3329"/>
    <w:rsid w:val="179515A4"/>
    <w:rsid w:val="17C332F5"/>
    <w:rsid w:val="188803D8"/>
    <w:rsid w:val="188813FD"/>
    <w:rsid w:val="19174FEF"/>
    <w:rsid w:val="1B7E4284"/>
    <w:rsid w:val="1BE75DCA"/>
    <w:rsid w:val="1C0D765B"/>
    <w:rsid w:val="1CF326DF"/>
    <w:rsid w:val="1DA62976"/>
    <w:rsid w:val="1DEB4E11"/>
    <w:rsid w:val="1EEA3FCC"/>
    <w:rsid w:val="20551B07"/>
    <w:rsid w:val="20AB6221"/>
    <w:rsid w:val="21326E88"/>
    <w:rsid w:val="21BF079D"/>
    <w:rsid w:val="22080C2A"/>
    <w:rsid w:val="2297643A"/>
    <w:rsid w:val="22E155D6"/>
    <w:rsid w:val="23E846F9"/>
    <w:rsid w:val="251321D6"/>
    <w:rsid w:val="25362335"/>
    <w:rsid w:val="253C1442"/>
    <w:rsid w:val="259E6AD8"/>
    <w:rsid w:val="25BF73F4"/>
    <w:rsid w:val="268608F5"/>
    <w:rsid w:val="26F223B8"/>
    <w:rsid w:val="274A725E"/>
    <w:rsid w:val="27AB0F2C"/>
    <w:rsid w:val="27B35F0E"/>
    <w:rsid w:val="288A3EA5"/>
    <w:rsid w:val="292144BD"/>
    <w:rsid w:val="293547CF"/>
    <w:rsid w:val="293C256F"/>
    <w:rsid w:val="29456594"/>
    <w:rsid w:val="2AA56FB8"/>
    <w:rsid w:val="2B104DD2"/>
    <w:rsid w:val="2BD946F5"/>
    <w:rsid w:val="2BE91A93"/>
    <w:rsid w:val="2BFD52D4"/>
    <w:rsid w:val="2C221029"/>
    <w:rsid w:val="2C4E0343"/>
    <w:rsid w:val="2C55075D"/>
    <w:rsid w:val="2C5C7C07"/>
    <w:rsid w:val="2C841507"/>
    <w:rsid w:val="2E36392E"/>
    <w:rsid w:val="2EE657F0"/>
    <w:rsid w:val="2F615ADD"/>
    <w:rsid w:val="2F885597"/>
    <w:rsid w:val="2FC97A77"/>
    <w:rsid w:val="30327BF2"/>
    <w:rsid w:val="30526254"/>
    <w:rsid w:val="317C528A"/>
    <w:rsid w:val="31AF7BCC"/>
    <w:rsid w:val="32431D20"/>
    <w:rsid w:val="325A0C3D"/>
    <w:rsid w:val="32BC3712"/>
    <w:rsid w:val="330D3B78"/>
    <w:rsid w:val="33604881"/>
    <w:rsid w:val="33737143"/>
    <w:rsid w:val="34076296"/>
    <w:rsid w:val="34131FD8"/>
    <w:rsid w:val="34254E8C"/>
    <w:rsid w:val="34B713DF"/>
    <w:rsid w:val="35B54453"/>
    <w:rsid w:val="36334F24"/>
    <w:rsid w:val="364F7BE0"/>
    <w:rsid w:val="37076C61"/>
    <w:rsid w:val="373730B1"/>
    <w:rsid w:val="37752629"/>
    <w:rsid w:val="38AD0798"/>
    <w:rsid w:val="38DA445C"/>
    <w:rsid w:val="3A6030F1"/>
    <w:rsid w:val="3A9265B4"/>
    <w:rsid w:val="3ACC4BA7"/>
    <w:rsid w:val="3ADC6E62"/>
    <w:rsid w:val="3CA231B6"/>
    <w:rsid w:val="3CD33E7D"/>
    <w:rsid w:val="3D5B64FF"/>
    <w:rsid w:val="3D7277E2"/>
    <w:rsid w:val="3DA43E19"/>
    <w:rsid w:val="3EB85D22"/>
    <w:rsid w:val="3F1A4567"/>
    <w:rsid w:val="3FCB3288"/>
    <w:rsid w:val="3FD21C0E"/>
    <w:rsid w:val="404052B2"/>
    <w:rsid w:val="41401510"/>
    <w:rsid w:val="41BA5255"/>
    <w:rsid w:val="41C2183D"/>
    <w:rsid w:val="426106FD"/>
    <w:rsid w:val="432419FF"/>
    <w:rsid w:val="43B95710"/>
    <w:rsid w:val="442772A5"/>
    <w:rsid w:val="45464122"/>
    <w:rsid w:val="47B2281F"/>
    <w:rsid w:val="47C476D1"/>
    <w:rsid w:val="487E4F04"/>
    <w:rsid w:val="48837A7E"/>
    <w:rsid w:val="492308FD"/>
    <w:rsid w:val="4A1B58D9"/>
    <w:rsid w:val="4A9F3BFD"/>
    <w:rsid w:val="4B5801BE"/>
    <w:rsid w:val="4B670AED"/>
    <w:rsid w:val="4BC47E16"/>
    <w:rsid w:val="4BD60875"/>
    <w:rsid w:val="4C6B7858"/>
    <w:rsid w:val="4C8F5EAA"/>
    <w:rsid w:val="4D290C13"/>
    <w:rsid w:val="4D8A5A61"/>
    <w:rsid w:val="4E6D4737"/>
    <w:rsid w:val="4EF2106C"/>
    <w:rsid w:val="4F043C02"/>
    <w:rsid w:val="4F1D536B"/>
    <w:rsid w:val="4F44646A"/>
    <w:rsid w:val="501D15DD"/>
    <w:rsid w:val="5090714F"/>
    <w:rsid w:val="50FA1CEC"/>
    <w:rsid w:val="51A053D8"/>
    <w:rsid w:val="51ED1C84"/>
    <w:rsid w:val="52017F5B"/>
    <w:rsid w:val="5222123D"/>
    <w:rsid w:val="529965AF"/>
    <w:rsid w:val="530B6272"/>
    <w:rsid w:val="53242434"/>
    <w:rsid w:val="53600554"/>
    <w:rsid w:val="53BA457E"/>
    <w:rsid w:val="53CC6D29"/>
    <w:rsid w:val="55396724"/>
    <w:rsid w:val="55DB4DCE"/>
    <w:rsid w:val="56B83778"/>
    <w:rsid w:val="57A24410"/>
    <w:rsid w:val="587560F1"/>
    <w:rsid w:val="58BB7329"/>
    <w:rsid w:val="59AC0386"/>
    <w:rsid w:val="59BD0526"/>
    <w:rsid w:val="5AE73B5F"/>
    <w:rsid w:val="5BCB7082"/>
    <w:rsid w:val="5C6602AD"/>
    <w:rsid w:val="5E3A0A58"/>
    <w:rsid w:val="5E3B6C79"/>
    <w:rsid w:val="5F42723D"/>
    <w:rsid w:val="5F61093A"/>
    <w:rsid w:val="607D70D5"/>
    <w:rsid w:val="609F08FF"/>
    <w:rsid w:val="60D847A7"/>
    <w:rsid w:val="6128077B"/>
    <w:rsid w:val="615F68C6"/>
    <w:rsid w:val="61CF6C0D"/>
    <w:rsid w:val="62885247"/>
    <w:rsid w:val="62C556DA"/>
    <w:rsid w:val="633F2F4D"/>
    <w:rsid w:val="63DB3232"/>
    <w:rsid w:val="64553DDF"/>
    <w:rsid w:val="65394DB9"/>
    <w:rsid w:val="6541585B"/>
    <w:rsid w:val="65AE5789"/>
    <w:rsid w:val="65D202EB"/>
    <w:rsid w:val="67144724"/>
    <w:rsid w:val="681E0013"/>
    <w:rsid w:val="68B95F11"/>
    <w:rsid w:val="69E102C7"/>
    <w:rsid w:val="6ABC1E75"/>
    <w:rsid w:val="6B36386F"/>
    <w:rsid w:val="6B483E5A"/>
    <w:rsid w:val="6BA72D2F"/>
    <w:rsid w:val="6BFC48BF"/>
    <w:rsid w:val="6CF3446F"/>
    <w:rsid w:val="6D535020"/>
    <w:rsid w:val="6E281DA5"/>
    <w:rsid w:val="6E9F618A"/>
    <w:rsid w:val="6FB0343D"/>
    <w:rsid w:val="70872A81"/>
    <w:rsid w:val="7109108C"/>
    <w:rsid w:val="7255438C"/>
    <w:rsid w:val="7261759E"/>
    <w:rsid w:val="72EA12EF"/>
    <w:rsid w:val="732A3692"/>
    <w:rsid w:val="73354D05"/>
    <w:rsid w:val="734C0282"/>
    <w:rsid w:val="74C81F26"/>
    <w:rsid w:val="75053B5E"/>
    <w:rsid w:val="752B67B2"/>
    <w:rsid w:val="75407BBF"/>
    <w:rsid w:val="758C3032"/>
    <w:rsid w:val="776E06D4"/>
    <w:rsid w:val="776E1002"/>
    <w:rsid w:val="779A0D50"/>
    <w:rsid w:val="78084886"/>
    <w:rsid w:val="782C6A83"/>
    <w:rsid w:val="78780DCB"/>
    <w:rsid w:val="78DA290B"/>
    <w:rsid w:val="78F2754A"/>
    <w:rsid w:val="79352A10"/>
    <w:rsid w:val="7AA52784"/>
    <w:rsid w:val="7BFB6E20"/>
    <w:rsid w:val="7CC80D18"/>
    <w:rsid w:val="7CCE6C90"/>
    <w:rsid w:val="7D2E0DCB"/>
    <w:rsid w:val="7DF779D9"/>
    <w:rsid w:val="7E0011B7"/>
    <w:rsid w:val="7E31722A"/>
    <w:rsid w:val="7EE8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semiHidden/>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qFormat/>
    <w:uiPriority w:val="0"/>
    <w:pPr>
      <w:spacing w:before="100" w:beforeAutospacing="1" w:after="100" w:afterAutospacing="1"/>
    </w:pPr>
    <w:rPr>
      <w:rFonts w:ascii="宋体" w:hAnsi="Times New Roman" w:eastAsia="宋体" w:cs="宋体"/>
      <w:sz w:val="24"/>
      <w:szCs w:val="24"/>
      <w:lang w:val="en-US" w:eastAsia="en-US" w:bidi="ar-SA"/>
    </w:rPr>
  </w:style>
  <w:style w:type="character" w:styleId="8">
    <w:name w:val="FollowedHyperlink"/>
    <w:basedOn w:val="7"/>
    <w:semiHidden/>
    <w:unhideWhenUsed/>
    <w:qFormat/>
    <w:uiPriority w:val="0"/>
    <w:rPr>
      <w:color w:val="000000"/>
      <w:u w:val="none"/>
    </w:rPr>
  </w:style>
  <w:style w:type="character" w:styleId="9">
    <w:name w:val="Hyperlink"/>
    <w:basedOn w:val="7"/>
    <w:semiHidden/>
    <w:unhideWhenUsed/>
    <w:qFormat/>
    <w:uiPriority w:val="0"/>
    <w:rPr>
      <w:color w:val="000000"/>
      <w:u w:val="none"/>
    </w:rPr>
  </w:style>
  <w:style w:type="character" w:customStyle="1" w:styleId="10">
    <w:name w:val="批注框文本 Char"/>
    <w:basedOn w:val="7"/>
    <w:link w:val="2"/>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31"/>
    <w:basedOn w:val="7"/>
    <w:qFormat/>
    <w:uiPriority w:val="0"/>
    <w:rPr>
      <w:rFonts w:hint="eastAsia" w:ascii="宋体" w:hAnsi="宋体" w:eastAsia="宋体" w:cs="宋体"/>
      <w:color w:val="000000"/>
      <w:sz w:val="16"/>
      <w:szCs w:val="16"/>
      <w:u w:val="none"/>
    </w:rPr>
  </w:style>
  <w:style w:type="character" w:customStyle="1" w:styleId="13">
    <w:name w:val="font11"/>
    <w:basedOn w:val="7"/>
    <w:qFormat/>
    <w:uiPriority w:val="0"/>
    <w:rPr>
      <w:rFonts w:ascii="Calibri" w:hAnsi="Calibri" w:cs="Calibri"/>
      <w:color w:val="000000"/>
      <w:sz w:val="16"/>
      <w:szCs w:val="16"/>
      <w:u w:val="none"/>
    </w:rPr>
  </w:style>
  <w:style w:type="character" w:customStyle="1" w:styleId="14">
    <w:name w:val="font41"/>
    <w:basedOn w:val="7"/>
    <w:qFormat/>
    <w:uiPriority w:val="0"/>
    <w:rPr>
      <w:rFonts w:ascii="Calibri" w:hAnsi="Calibri" w:cs="Calibri"/>
      <w:color w:val="000000"/>
      <w:sz w:val="16"/>
      <w:szCs w:val="16"/>
      <w:u w:val="none"/>
    </w:rPr>
  </w:style>
  <w:style w:type="character" w:customStyle="1" w:styleId="15">
    <w:name w:val="rightlinks"/>
    <w:basedOn w:val="7"/>
    <w:qFormat/>
    <w:uiPriority w:val="0"/>
    <w:rPr>
      <w:sz w:val="18"/>
      <w:szCs w:val="18"/>
    </w:rPr>
  </w:style>
  <w:style w:type="character" w:customStyle="1" w:styleId="16">
    <w:name w:val="deptpubitem"/>
    <w:basedOn w:val="7"/>
    <w:qFormat/>
    <w:uiPriority w:val="0"/>
  </w:style>
  <w:style w:type="character" w:customStyle="1" w:styleId="17">
    <w:name w:val="more"/>
    <w:basedOn w:val="7"/>
    <w:qFormat/>
    <w:uiPriority w:val="0"/>
  </w:style>
  <w:style w:type="character" w:customStyle="1" w:styleId="18">
    <w:name w:val="font01"/>
    <w:basedOn w:val="7"/>
    <w:qFormat/>
    <w:uiPriority w:val="0"/>
    <w:rPr>
      <w:rFonts w:hint="eastAsia" w:ascii="宋体" w:hAnsi="宋体" w:eastAsia="宋体" w:cs="宋体"/>
      <w:color w:val="FF0000"/>
      <w:sz w:val="16"/>
      <w:szCs w:val="16"/>
      <w:u w:val="none"/>
    </w:rPr>
  </w:style>
  <w:style w:type="character" w:customStyle="1" w:styleId="19">
    <w:name w:val="font21"/>
    <w:basedOn w:val="7"/>
    <w:qFormat/>
    <w:uiPriority w:val="0"/>
    <w:rPr>
      <w:rFonts w:hint="eastAsia" w:ascii="宋体" w:hAnsi="宋体" w:eastAsia="宋体" w:cs="宋体"/>
      <w:color w:val="000000"/>
      <w:sz w:val="18"/>
      <w:szCs w:val="18"/>
      <w:u w:val="none"/>
    </w:rPr>
  </w:style>
  <w:style w:type="character" w:customStyle="1" w:styleId="20">
    <w:name w:val="font51"/>
    <w:basedOn w:val="7"/>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4933</Words>
  <Characters>28122</Characters>
  <Lines>234</Lines>
  <Paragraphs>65</Paragraphs>
  <TotalTime>5</TotalTime>
  <ScaleCrop>false</ScaleCrop>
  <LinksUpToDate>false</LinksUpToDate>
  <CharactersWithSpaces>32990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2018-07-25T01:35:00Z</dcterms:created>
  <dc:creator>wenhui</dc:creator>
  <cp:lastModifiedBy>Administrator</cp:lastModifiedBy>
  <dcterms:modified xsi:type="dcterms:W3CDTF">2021-06-07T06:19:25Z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F065A51FFB27422EA7CF0F9CDDE42A3F</vt:lpwstr>
  </property>
</Properties>
</file>