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3C9" w:rsidRPr="0050307A" w:rsidRDefault="00017B2D">
      <w:pPr>
        <w:widowControl/>
        <w:shd w:val="clear" w:color="auto" w:fill="FFFFFF"/>
        <w:jc w:val="center"/>
        <w:outlineLvl w:val="1"/>
        <w:rPr>
          <w:rFonts w:ascii="微软雅黑" w:eastAsia="微软雅黑" w:hAnsi="微软雅黑" w:cs="宋体"/>
          <w:b/>
          <w:bCs/>
          <w:color w:val="333333"/>
          <w:kern w:val="0"/>
          <w:sz w:val="30"/>
          <w:szCs w:val="30"/>
        </w:rPr>
      </w:pPr>
      <w:r w:rsidRPr="0050307A">
        <w:rPr>
          <w:rFonts w:ascii="微软雅黑" w:eastAsia="微软雅黑" w:hAnsi="微软雅黑" w:cs="宋体" w:hint="eastAsia"/>
          <w:b/>
          <w:bCs/>
          <w:color w:val="333333"/>
          <w:kern w:val="0"/>
          <w:sz w:val="30"/>
          <w:szCs w:val="30"/>
        </w:rPr>
        <w:t>长沙商贸旅游职业技术学院2019年部门预算说明</w:t>
      </w:r>
    </w:p>
    <w:p w:rsidR="007D5B96" w:rsidRPr="00F26521" w:rsidRDefault="007D5B96" w:rsidP="007D5B96">
      <w:pPr>
        <w:pStyle w:val="a5"/>
        <w:shd w:val="clear" w:color="auto" w:fill="FFFFFF"/>
        <w:spacing w:before="0" w:beforeAutospacing="0" w:after="0" w:afterAutospacing="0" w:line="420" w:lineRule="atLeast"/>
        <w:ind w:firstLine="480"/>
        <w:jc w:val="center"/>
        <w:textAlignment w:val="center"/>
        <w:rPr>
          <w:b/>
          <w:color w:val="333333"/>
        </w:rPr>
      </w:pPr>
      <w:bookmarkStart w:id="0" w:name="_GoBack"/>
      <w:r w:rsidRPr="00F26521">
        <w:rPr>
          <w:rFonts w:hint="eastAsia"/>
          <w:b/>
          <w:color w:val="333333"/>
        </w:rPr>
        <w:t>目  录</w:t>
      </w:r>
    </w:p>
    <w:bookmarkEnd w:id="0"/>
    <w:p w:rsidR="007D5B96" w:rsidRPr="0050307A" w:rsidRDefault="007D5B96" w:rsidP="00A04825">
      <w:pPr>
        <w:pStyle w:val="a5"/>
        <w:shd w:val="clear" w:color="auto" w:fill="FFFFFF"/>
        <w:spacing w:before="0" w:beforeAutospacing="0" w:after="0" w:afterAutospacing="0" w:line="400" w:lineRule="exact"/>
        <w:ind w:firstLine="482"/>
        <w:textAlignment w:val="center"/>
        <w:rPr>
          <w:rFonts w:ascii="微软雅黑" w:eastAsia="微软雅黑" w:hAnsi="微软雅黑"/>
          <w:color w:val="000000"/>
          <w:sz w:val="21"/>
          <w:szCs w:val="21"/>
        </w:rPr>
      </w:pPr>
      <w:r w:rsidRPr="0050307A">
        <w:rPr>
          <w:rStyle w:val="a6"/>
          <w:rFonts w:ascii="Arial" w:hAnsi="Arial" w:cs="Arial"/>
          <w:color w:val="000000"/>
          <w:shd w:val="clear" w:color="auto" w:fill="FFFFFF"/>
        </w:rPr>
        <w:t>第一部分</w:t>
      </w:r>
      <w:r w:rsidRPr="0050307A">
        <w:rPr>
          <w:rStyle w:val="a6"/>
          <w:rFonts w:ascii="Arial" w:hAnsi="Arial" w:cs="Arial"/>
          <w:color w:val="000000"/>
          <w:shd w:val="clear" w:color="auto" w:fill="FFFFFF"/>
        </w:rPr>
        <w:t xml:space="preserve"> 20</w:t>
      </w:r>
      <w:r w:rsidR="00811CBC" w:rsidRPr="0050307A">
        <w:rPr>
          <w:rStyle w:val="a6"/>
          <w:rFonts w:ascii="Arial" w:hAnsi="Arial" w:cs="Arial" w:hint="eastAsia"/>
          <w:color w:val="000000"/>
          <w:shd w:val="clear" w:color="auto" w:fill="FFFFFF"/>
        </w:rPr>
        <w:t>19</w:t>
      </w:r>
      <w:r w:rsidRPr="0050307A">
        <w:rPr>
          <w:rStyle w:val="a6"/>
          <w:rFonts w:ascii="Arial" w:hAnsi="Arial" w:cs="Arial"/>
          <w:color w:val="000000"/>
          <w:shd w:val="clear" w:color="auto" w:fill="FFFFFF"/>
        </w:rPr>
        <w:t>年部门预算说明</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rFonts w:hint="eastAsia"/>
          <w:color w:val="333333"/>
        </w:rPr>
        <w:t>一、部门基本情况</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rFonts w:hint="eastAsia"/>
          <w:color w:val="333333"/>
        </w:rPr>
        <w:t>（一）职能职责</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rFonts w:hint="eastAsia"/>
          <w:color w:val="333333"/>
        </w:rPr>
        <w:t>（二）机构设置</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rFonts w:hint="eastAsia"/>
          <w:color w:val="333333"/>
        </w:rPr>
        <w:t>二、部门预算单位构成</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rFonts w:hint="eastAsia"/>
          <w:color w:val="333333"/>
        </w:rPr>
        <w:t>三、部门收支总体情况</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rFonts w:hint="eastAsia"/>
          <w:color w:val="333333"/>
        </w:rPr>
        <w:t>（一）收入预算</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rFonts w:hint="eastAsia"/>
          <w:color w:val="333333"/>
        </w:rPr>
        <w:t>（二）支出预算</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rFonts w:hint="eastAsia"/>
          <w:color w:val="333333"/>
        </w:rPr>
        <w:t>四、一般公共预算拨款支出预算</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rFonts w:hint="eastAsia"/>
          <w:color w:val="333333"/>
        </w:rPr>
        <w:t>（一）基本支出</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rFonts w:hint="eastAsia"/>
          <w:color w:val="333333"/>
        </w:rPr>
        <w:t>（二）项目支出</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rFonts w:hint="eastAsia"/>
          <w:color w:val="333333"/>
        </w:rPr>
        <w:t>五、</w:t>
      </w:r>
      <w:r w:rsidRPr="0050307A">
        <w:rPr>
          <w:color w:val="333333"/>
        </w:rPr>
        <w:t>政府性基金预算支出</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rFonts w:hint="eastAsia"/>
          <w:color w:val="333333"/>
        </w:rPr>
        <w:t>六、其他重要事项的情况说明</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rFonts w:hint="eastAsia"/>
          <w:color w:val="333333"/>
        </w:rPr>
        <w:t>（一）机关运行经费</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rFonts w:hint="eastAsia"/>
          <w:color w:val="333333"/>
        </w:rPr>
        <w:t>（二）“三公”经费预算</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rFonts w:hint="eastAsia"/>
          <w:color w:val="333333"/>
        </w:rPr>
        <w:t>（三）</w:t>
      </w:r>
      <w:r w:rsidR="00E13A75" w:rsidRPr="0050307A">
        <w:rPr>
          <w:color w:val="333333"/>
        </w:rPr>
        <w:t>一般性支出情况</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rFonts w:hint="eastAsia"/>
          <w:color w:val="333333"/>
        </w:rPr>
        <w:t>（四）</w:t>
      </w:r>
      <w:r w:rsidR="00E13A75" w:rsidRPr="0050307A">
        <w:rPr>
          <w:rFonts w:hint="eastAsia"/>
          <w:color w:val="333333"/>
        </w:rPr>
        <w:t>政府采购情况</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rFonts w:hint="eastAsia"/>
          <w:color w:val="333333"/>
        </w:rPr>
        <w:t>（五）</w:t>
      </w:r>
      <w:r w:rsidR="00332F8A" w:rsidRPr="0050307A">
        <w:rPr>
          <w:rFonts w:hint="eastAsia"/>
          <w:color w:val="333333"/>
        </w:rPr>
        <w:t>国有资产占用使用</w:t>
      </w:r>
      <w:r w:rsidR="00332F8A" w:rsidRPr="0050307A">
        <w:rPr>
          <w:color w:val="333333"/>
        </w:rPr>
        <w:t>及新增资产配置情况</w:t>
      </w:r>
    </w:p>
    <w:p w:rsidR="00E13A75" w:rsidRPr="0050307A" w:rsidRDefault="00E13A75" w:rsidP="00A04825">
      <w:pPr>
        <w:pStyle w:val="a5"/>
        <w:shd w:val="clear" w:color="auto" w:fill="FFFFFF"/>
        <w:spacing w:before="0" w:beforeAutospacing="0" w:after="0" w:afterAutospacing="0" w:line="400" w:lineRule="exact"/>
        <w:ind w:firstLine="482"/>
        <w:textAlignment w:val="center"/>
        <w:rPr>
          <w:color w:val="333333"/>
        </w:rPr>
      </w:pPr>
      <w:r w:rsidRPr="0050307A">
        <w:rPr>
          <w:rFonts w:hint="eastAsia"/>
          <w:color w:val="333333"/>
        </w:rPr>
        <w:t>（六）预算绩效管理情况</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rFonts w:hint="eastAsia"/>
          <w:color w:val="333333"/>
        </w:rPr>
        <w:t>七、名词解释</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rFonts w:hint="eastAsia"/>
          <w:color w:val="333333"/>
        </w:rPr>
        <w:t>（一）机关运行经费</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rFonts w:hint="eastAsia"/>
          <w:color w:val="333333"/>
        </w:rPr>
        <w:t>（二）“三公”经费 </w:t>
      </w:r>
    </w:p>
    <w:p w:rsidR="007D5B96" w:rsidRPr="0050307A" w:rsidRDefault="007D5B96" w:rsidP="00A04825">
      <w:pPr>
        <w:widowControl/>
        <w:shd w:val="clear" w:color="auto" w:fill="FFFFFF"/>
        <w:spacing w:line="400" w:lineRule="exact"/>
        <w:ind w:firstLine="482"/>
        <w:jc w:val="left"/>
        <w:rPr>
          <w:rFonts w:ascii="微软雅黑" w:eastAsia="微软雅黑" w:hAnsi="微软雅黑" w:cs="宋体"/>
          <w:color w:val="000000"/>
          <w:kern w:val="0"/>
          <w:szCs w:val="21"/>
        </w:rPr>
      </w:pPr>
      <w:r w:rsidRPr="0050307A">
        <w:rPr>
          <w:rFonts w:ascii="Arial" w:eastAsia="微软雅黑" w:hAnsi="Arial" w:cs="Arial"/>
          <w:b/>
          <w:bCs/>
          <w:color w:val="000000"/>
          <w:kern w:val="0"/>
          <w:sz w:val="24"/>
          <w:szCs w:val="24"/>
        </w:rPr>
        <w:t>第二部分</w:t>
      </w:r>
      <w:r w:rsidRPr="0050307A">
        <w:rPr>
          <w:rFonts w:ascii="Arial" w:eastAsia="微软雅黑" w:hAnsi="Arial" w:cs="Arial"/>
          <w:b/>
          <w:bCs/>
          <w:color w:val="000000"/>
          <w:kern w:val="0"/>
          <w:sz w:val="24"/>
          <w:szCs w:val="24"/>
        </w:rPr>
        <w:t xml:space="preserve"> </w:t>
      </w:r>
      <w:r w:rsidR="00811CBC" w:rsidRPr="0050307A">
        <w:rPr>
          <w:rFonts w:ascii="Arial" w:eastAsia="微软雅黑" w:hAnsi="Arial" w:cs="Arial" w:hint="eastAsia"/>
          <w:b/>
          <w:bCs/>
          <w:color w:val="000000"/>
          <w:kern w:val="0"/>
          <w:sz w:val="24"/>
          <w:szCs w:val="24"/>
        </w:rPr>
        <w:t>2019</w:t>
      </w:r>
      <w:r w:rsidRPr="0050307A">
        <w:rPr>
          <w:rFonts w:ascii="Arial" w:eastAsia="微软雅黑" w:hAnsi="Arial" w:cs="Arial"/>
          <w:b/>
          <w:bCs/>
          <w:color w:val="000000"/>
          <w:kern w:val="0"/>
          <w:sz w:val="24"/>
          <w:szCs w:val="24"/>
        </w:rPr>
        <w:t>年部门预算公开表格</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color w:val="333333"/>
        </w:rPr>
        <w:t>一、部门收支总体情况表</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color w:val="333333"/>
        </w:rPr>
        <w:t>二、部门收入总体情况表</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color w:val="333333"/>
        </w:rPr>
        <w:t>三、部门支出总体情况表</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color w:val="333333"/>
        </w:rPr>
        <w:t>四、财政拨款收支总体情况表</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color w:val="333333"/>
        </w:rPr>
        <w:t>五、一般公共预算支出情况表</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color w:val="333333"/>
        </w:rPr>
        <w:t>六、一般公共预算基本支出情况表</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color w:val="333333"/>
        </w:rPr>
        <w:t>七、一般公共预算“三公”经费支出情况表</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color w:val="333333"/>
        </w:rPr>
        <w:t>八、政府性基金预算支出情况表</w:t>
      </w:r>
    </w:p>
    <w:p w:rsidR="007D5B96" w:rsidRPr="0050307A" w:rsidRDefault="007D5B96" w:rsidP="00A04825">
      <w:pPr>
        <w:pStyle w:val="a5"/>
        <w:shd w:val="clear" w:color="auto" w:fill="FFFFFF"/>
        <w:spacing w:before="0" w:beforeAutospacing="0" w:after="0" w:afterAutospacing="0" w:line="400" w:lineRule="exact"/>
        <w:ind w:firstLine="482"/>
        <w:textAlignment w:val="center"/>
        <w:rPr>
          <w:color w:val="333333"/>
        </w:rPr>
      </w:pPr>
      <w:r w:rsidRPr="0050307A">
        <w:rPr>
          <w:color w:val="333333"/>
        </w:rPr>
        <w:t>九、项目支出绩效目标表</w:t>
      </w:r>
    </w:p>
    <w:p w:rsidR="00811CBC" w:rsidRPr="0050307A" w:rsidRDefault="00811CBC" w:rsidP="00811CBC">
      <w:pPr>
        <w:pStyle w:val="a5"/>
        <w:shd w:val="clear" w:color="auto" w:fill="FFFFFF"/>
        <w:spacing w:before="0" w:beforeAutospacing="0" w:after="0" w:afterAutospacing="0" w:line="420" w:lineRule="atLeast"/>
        <w:ind w:firstLine="480"/>
        <w:jc w:val="center"/>
        <w:textAlignment w:val="center"/>
        <w:rPr>
          <w:rFonts w:ascii="微软雅黑" w:eastAsia="微软雅黑" w:hAnsi="微软雅黑"/>
          <w:color w:val="000000"/>
          <w:sz w:val="21"/>
          <w:szCs w:val="21"/>
        </w:rPr>
      </w:pPr>
      <w:r w:rsidRPr="0050307A">
        <w:rPr>
          <w:rStyle w:val="a6"/>
          <w:rFonts w:ascii="Arial" w:hAnsi="Arial" w:cs="Arial"/>
          <w:color w:val="000000"/>
          <w:shd w:val="clear" w:color="auto" w:fill="FFFFFF"/>
        </w:rPr>
        <w:lastRenderedPageBreak/>
        <w:t>第一部分</w:t>
      </w:r>
      <w:r w:rsidRPr="0050307A">
        <w:rPr>
          <w:rStyle w:val="a6"/>
          <w:rFonts w:ascii="Arial" w:hAnsi="Arial" w:cs="Arial"/>
          <w:color w:val="000000"/>
          <w:shd w:val="clear" w:color="auto" w:fill="FFFFFF"/>
        </w:rPr>
        <w:t xml:space="preserve"> 20</w:t>
      </w:r>
      <w:r w:rsidRPr="0050307A">
        <w:rPr>
          <w:rStyle w:val="a6"/>
          <w:rFonts w:ascii="Arial" w:hAnsi="Arial" w:cs="Arial" w:hint="eastAsia"/>
          <w:color w:val="000000"/>
          <w:shd w:val="clear" w:color="auto" w:fill="FFFFFF"/>
        </w:rPr>
        <w:t>19</w:t>
      </w:r>
      <w:r w:rsidRPr="0050307A">
        <w:rPr>
          <w:rStyle w:val="a6"/>
          <w:rFonts w:ascii="Arial" w:hAnsi="Arial" w:cs="Arial"/>
          <w:color w:val="000000"/>
          <w:shd w:val="clear" w:color="auto" w:fill="FFFFFF"/>
        </w:rPr>
        <w:t>年部门预算说明</w:t>
      </w:r>
    </w:p>
    <w:p w:rsidR="00BB43C9" w:rsidRPr="0050307A" w:rsidRDefault="00017B2D">
      <w:pPr>
        <w:pStyle w:val="a5"/>
        <w:shd w:val="clear" w:color="auto" w:fill="FFFFFF"/>
        <w:spacing w:before="0" w:beforeAutospacing="0" w:after="0" w:afterAutospacing="0" w:line="420" w:lineRule="atLeast"/>
        <w:ind w:firstLine="480"/>
        <w:textAlignment w:val="center"/>
        <w:rPr>
          <w:rFonts w:ascii="微软雅黑" w:eastAsia="微软雅黑" w:hAnsi="微软雅黑"/>
          <w:b/>
          <w:color w:val="000000"/>
          <w:sz w:val="21"/>
          <w:szCs w:val="21"/>
        </w:rPr>
      </w:pPr>
      <w:r w:rsidRPr="0050307A">
        <w:rPr>
          <w:rFonts w:hint="eastAsia"/>
          <w:b/>
          <w:color w:val="000000"/>
        </w:rPr>
        <w:t>一</w:t>
      </w:r>
      <w:r w:rsidRPr="0050307A">
        <w:rPr>
          <w:rFonts w:hint="eastAsia"/>
          <w:b/>
          <w:color w:val="333333"/>
        </w:rPr>
        <w:t>、部门基本概况</w:t>
      </w:r>
    </w:p>
    <w:p w:rsidR="00BB43C9" w:rsidRPr="0050307A" w:rsidRDefault="00017B2D">
      <w:pPr>
        <w:pStyle w:val="a5"/>
        <w:shd w:val="clear" w:color="auto" w:fill="FFFFFF"/>
        <w:spacing w:before="0" w:beforeAutospacing="0" w:after="0" w:afterAutospacing="0" w:line="420" w:lineRule="atLeast"/>
        <w:ind w:firstLine="480"/>
        <w:textAlignment w:val="center"/>
        <w:rPr>
          <w:rFonts w:ascii="微软雅黑" w:eastAsia="微软雅黑" w:hAnsi="微软雅黑"/>
          <w:color w:val="000000"/>
          <w:sz w:val="21"/>
          <w:szCs w:val="21"/>
        </w:rPr>
      </w:pPr>
      <w:r w:rsidRPr="0050307A">
        <w:rPr>
          <w:rFonts w:hint="eastAsia"/>
          <w:color w:val="333333"/>
        </w:rPr>
        <w:t>1、职能职责</w:t>
      </w:r>
    </w:p>
    <w:p w:rsidR="00BB43C9" w:rsidRPr="0050307A" w:rsidRDefault="00017B2D">
      <w:pPr>
        <w:pStyle w:val="a5"/>
        <w:shd w:val="clear" w:color="auto" w:fill="FFFFFF"/>
        <w:spacing w:before="0" w:beforeAutospacing="0" w:after="0" w:afterAutospacing="0" w:line="420" w:lineRule="atLeast"/>
        <w:ind w:firstLine="480"/>
        <w:textAlignment w:val="center"/>
        <w:rPr>
          <w:rFonts w:ascii="微软雅黑" w:eastAsia="微软雅黑" w:hAnsi="微软雅黑"/>
          <w:color w:val="000000"/>
          <w:sz w:val="21"/>
          <w:szCs w:val="21"/>
        </w:rPr>
      </w:pPr>
      <w:r w:rsidRPr="0050307A">
        <w:rPr>
          <w:rFonts w:hint="eastAsia"/>
          <w:color w:val="333333"/>
        </w:rPr>
        <w:t>长沙商贸旅游职业技术学院是由长沙市人民政府举办，湖南省教育厅负责业务指导,已有60余年的办学历史。目前，学院是湖南省首批8所卓越高职院校建设单位，湖南省文明单位，被社会美誉为“商界黄埔”和“经理摇篮”。</w:t>
      </w:r>
    </w:p>
    <w:p w:rsidR="00BB43C9" w:rsidRPr="0050307A" w:rsidRDefault="00017B2D">
      <w:pPr>
        <w:pStyle w:val="a5"/>
        <w:shd w:val="clear" w:color="auto" w:fill="FFFFFF"/>
        <w:spacing w:before="0" w:beforeAutospacing="0" w:after="0" w:afterAutospacing="0" w:line="420" w:lineRule="atLeast"/>
        <w:ind w:firstLine="480"/>
        <w:textAlignment w:val="center"/>
        <w:rPr>
          <w:rFonts w:ascii="微软雅黑" w:eastAsia="微软雅黑" w:hAnsi="微软雅黑"/>
          <w:color w:val="000000"/>
          <w:sz w:val="21"/>
          <w:szCs w:val="21"/>
        </w:rPr>
      </w:pPr>
      <w:r w:rsidRPr="0050307A">
        <w:rPr>
          <w:rFonts w:hint="eastAsia"/>
          <w:color w:val="333333"/>
        </w:rPr>
        <w:t>学院坐落于雨</w:t>
      </w:r>
      <w:proofErr w:type="gramStart"/>
      <w:r w:rsidRPr="0050307A">
        <w:rPr>
          <w:rFonts w:hint="eastAsia"/>
          <w:color w:val="333333"/>
        </w:rPr>
        <w:t>花经济</w:t>
      </w:r>
      <w:proofErr w:type="gramEnd"/>
      <w:r w:rsidRPr="0050307A">
        <w:rPr>
          <w:rFonts w:hint="eastAsia"/>
          <w:color w:val="333333"/>
        </w:rPr>
        <w:t>开发区长沙职教基地，目前全日制在校学生8500余人，教职工近500人，其中专任教师477人。专任教师中高级职称以上人数达120人，博士、硕士研究生221人，“双师型”教师230人，省级及以上学科、专业带头人和中青年骨干教师培养对象15人。</w:t>
      </w:r>
    </w:p>
    <w:p w:rsidR="00BB43C9" w:rsidRPr="0050307A" w:rsidRDefault="00017B2D">
      <w:pPr>
        <w:pStyle w:val="a5"/>
        <w:shd w:val="clear" w:color="auto" w:fill="FFFFFF"/>
        <w:spacing w:before="0" w:beforeAutospacing="0" w:after="0" w:afterAutospacing="0" w:line="420" w:lineRule="atLeast"/>
        <w:ind w:firstLine="480"/>
        <w:textAlignment w:val="center"/>
        <w:rPr>
          <w:rFonts w:ascii="微软雅黑" w:eastAsia="微软雅黑" w:hAnsi="微软雅黑"/>
          <w:color w:val="000000"/>
          <w:sz w:val="21"/>
          <w:szCs w:val="21"/>
        </w:rPr>
      </w:pPr>
      <w:r w:rsidRPr="0050307A">
        <w:rPr>
          <w:rFonts w:hint="eastAsia"/>
          <w:color w:val="333333"/>
        </w:rPr>
        <w:t>为适应长沙建设国家中心城市的产业布局，学校确定了“立足长沙、服务‘三湘’（湘菜、湘商、湘旅）”的办学定位，构建了湘菜产业、现代商贸服务业、旅游服务业三个特色专业群，取得了丰硕办学成果。2018年，学校获评全国职业教育黄炎</w:t>
      </w:r>
      <w:proofErr w:type="gramStart"/>
      <w:r w:rsidRPr="0050307A">
        <w:rPr>
          <w:rFonts w:hint="eastAsia"/>
          <w:color w:val="333333"/>
        </w:rPr>
        <w:t>培优秀</w:t>
      </w:r>
      <w:proofErr w:type="gramEnd"/>
      <w:r w:rsidRPr="0050307A">
        <w:rPr>
          <w:rFonts w:hint="eastAsia"/>
          <w:color w:val="333333"/>
        </w:rPr>
        <w:t>学校奖，《湘菜产业专业群与行业企业深度融合共同发展的研究与实践》获得湖南省教学成果特等奖并获得国家级教学成果二等奖，同时学院还有两项教学成果获得湖南省教学成果一等奖，会展策划与管理教学资源库入选2018年度全国职业教育专业资源库备选名单，会计专业被国家教育部立项为第三批国家现代学徒制试点项目，《创新思政课理论教学“四化教学”模式》和《立足“三湘办学”服务社会经济发展》两个案例入选《中国高等职业教育质量年度报告（2018）》，《产教融合培育湘菜人才协同创新助推产业升级》作为职业教育创新发展三年行动计划重要成果被省教育厅推选到国家教育部等。2017年，旅游管理、会展策划与管理两个专业立项为全国职业院校旅游类示范专业点，为湖南省旅游类唯一立项院校。近五年来，会计专业、烹调工艺与营养专业为“优秀”等级省级示范性特色专业，湘菜产业专业群为省级示范性特色专业群，省级示范性特色专业、省级精品专业、国家教育部与财政部重点建设专业已达八个。连续多年被评为湖南省普通高校毕业生就业工作“一把手工程”督查优秀单位。在湖南省职业院校技能竞赛、创新创业大赛上，我校学生成绩一直名列前茅。</w:t>
      </w:r>
    </w:p>
    <w:p w:rsidR="00BB43C9" w:rsidRPr="0050307A" w:rsidRDefault="00017B2D">
      <w:pPr>
        <w:pStyle w:val="a5"/>
        <w:shd w:val="clear" w:color="auto" w:fill="FFFFFF"/>
        <w:spacing w:before="0" w:beforeAutospacing="0" w:after="0" w:afterAutospacing="0" w:line="420" w:lineRule="atLeast"/>
        <w:ind w:firstLine="480"/>
        <w:textAlignment w:val="center"/>
        <w:rPr>
          <w:rFonts w:ascii="微软雅黑" w:eastAsia="微软雅黑" w:hAnsi="微软雅黑"/>
          <w:color w:val="000000"/>
          <w:sz w:val="21"/>
          <w:szCs w:val="21"/>
        </w:rPr>
      </w:pPr>
      <w:r w:rsidRPr="0050307A">
        <w:rPr>
          <w:rFonts w:hint="eastAsia"/>
          <w:color w:val="333333"/>
        </w:rPr>
        <w:t>2、机构设置</w:t>
      </w:r>
    </w:p>
    <w:p w:rsidR="00BB43C9" w:rsidRPr="0050307A" w:rsidRDefault="00017B2D">
      <w:pPr>
        <w:pStyle w:val="a5"/>
        <w:shd w:val="clear" w:color="auto" w:fill="FFFFFF"/>
        <w:spacing w:before="0" w:beforeAutospacing="0" w:after="0" w:afterAutospacing="0" w:line="420" w:lineRule="atLeast"/>
        <w:ind w:firstLine="480"/>
        <w:textAlignment w:val="center"/>
        <w:rPr>
          <w:rFonts w:ascii="微软雅黑" w:eastAsia="微软雅黑" w:hAnsi="微软雅黑"/>
          <w:color w:val="000000"/>
          <w:sz w:val="21"/>
          <w:szCs w:val="21"/>
        </w:rPr>
      </w:pPr>
      <w:r w:rsidRPr="0050307A">
        <w:rPr>
          <w:rFonts w:hint="eastAsia"/>
          <w:color w:val="333333"/>
        </w:rPr>
        <w:t>学院设有党办、院办、纪检监察审计室、组织统战处、团委、科研与发展规划处、学生工作处（武装部）、校企合作处、后勤与基建管理处、图书馆、人事处、宣传处、工会、教务处、质量管理处、招生与就业处、计划财务处、保卫处17个党政机构， 设有湘菜学院、会计学院、经济贸易学院、旅游管理学院、文化创意学院、软件学院、创业学院、继续教育与国际合作学院等八个二级教学院</w:t>
      </w:r>
      <w:r w:rsidRPr="0050307A">
        <w:rPr>
          <w:rFonts w:hint="eastAsia"/>
          <w:color w:val="333333"/>
        </w:rPr>
        <w:lastRenderedPageBreak/>
        <w:t>和两部（公共课教研部、</w:t>
      </w:r>
      <w:proofErr w:type="gramStart"/>
      <w:r w:rsidRPr="0050307A">
        <w:rPr>
          <w:rFonts w:hint="eastAsia"/>
          <w:color w:val="333333"/>
        </w:rPr>
        <w:t>思政课</w:t>
      </w:r>
      <w:proofErr w:type="gramEnd"/>
      <w:r w:rsidRPr="0050307A">
        <w:rPr>
          <w:rFonts w:hint="eastAsia"/>
          <w:color w:val="333333"/>
        </w:rPr>
        <w:t>教研部）共10个教学部门，并设有湘菜、湘商、</w:t>
      </w:r>
      <w:proofErr w:type="gramStart"/>
      <w:r w:rsidRPr="0050307A">
        <w:rPr>
          <w:rFonts w:hint="eastAsia"/>
          <w:color w:val="333333"/>
        </w:rPr>
        <w:t>湘旅和</w:t>
      </w:r>
      <w:proofErr w:type="gramEnd"/>
      <w:r w:rsidRPr="0050307A">
        <w:rPr>
          <w:rFonts w:hint="eastAsia"/>
          <w:color w:val="333333"/>
        </w:rPr>
        <w:t>高职研究等4个研究所。</w:t>
      </w:r>
    </w:p>
    <w:p w:rsidR="00BB43C9" w:rsidRPr="0050307A" w:rsidRDefault="00017B2D">
      <w:pPr>
        <w:pStyle w:val="a5"/>
        <w:shd w:val="clear" w:color="auto" w:fill="FFFFFF"/>
        <w:spacing w:before="0" w:beforeAutospacing="0" w:after="0" w:afterAutospacing="0" w:line="420" w:lineRule="atLeast"/>
        <w:ind w:firstLine="480"/>
        <w:textAlignment w:val="center"/>
        <w:rPr>
          <w:rFonts w:ascii="微软雅黑" w:eastAsia="微软雅黑" w:hAnsi="微软雅黑"/>
          <w:b/>
          <w:color w:val="000000"/>
          <w:sz w:val="21"/>
          <w:szCs w:val="21"/>
        </w:rPr>
      </w:pPr>
      <w:r w:rsidRPr="0050307A">
        <w:rPr>
          <w:rFonts w:hint="eastAsia"/>
          <w:b/>
          <w:color w:val="333333"/>
        </w:rPr>
        <w:t>二、部门预算单位构成</w:t>
      </w:r>
    </w:p>
    <w:p w:rsidR="00BB43C9" w:rsidRPr="0050307A" w:rsidRDefault="00017B2D">
      <w:pPr>
        <w:pStyle w:val="a5"/>
        <w:shd w:val="clear" w:color="auto" w:fill="FFFFFF"/>
        <w:spacing w:before="0" w:beforeAutospacing="0" w:after="0" w:afterAutospacing="0" w:line="420" w:lineRule="atLeast"/>
        <w:ind w:firstLine="480"/>
        <w:textAlignment w:val="center"/>
        <w:rPr>
          <w:color w:val="333333"/>
        </w:rPr>
      </w:pPr>
      <w:r w:rsidRPr="0050307A">
        <w:rPr>
          <w:rFonts w:hint="eastAsia"/>
          <w:color w:val="333333"/>
        </w:rPr>
        <w:t>长沙商贸旅游职业技术学院只有本级，没有其他二级预算单位，因此，纳入2019年部门预算编制范围的只有长沙商贸旅游职业技术学院本级。</w:t>
      </w:r>
    </w:p>
    <w:p w:rsidR="00BB43C9" w:rsidRPr="0050307A" w:rsidRDefault="00017B2D">
      <w:pPr>
        <w:pStyle w:val="a5"/>
        <w:shd w:val="clear" w:color="auto" w:fill="FFFFFF"/>
        <w:spacing w:before="0" w:beforeAutospacing="0" w:after="0" w:afterAutospacing="0" w:line="420" w:lineRule="atLeast"/>
        <w:ind w:firstLine="480"/>
        <w:textAlignment w:val="center"/>
        <w:rPr>
          <w:rFonts w:ascii="微软雅黑" w:eastAsia="微软雅黑" w:hAnsi="微软雅黑"/>
          <w:b/>
          <w:color w:val="000000"/>
          <w:sz w:val="21"/>
          <w:szCs w:val="21"/>
        </w:rPr>
      </w:pPr>
      <w:r w:rsidRPr="0050307A">
        <w:rPr>
          <w:rFonts w:hint="eastAsia"/>
          <w:b/>
          <w:color w:val="333333"/>
        </w:rPr>
        <w:t>三、部门收支总体情况  </w:t>
      </w:r>
    </w:p>
    <w:p w:rsidR="00BB43C9" w:rsidRPr="0050307A" w:rsidRDefault="00017B2D">
      <w:pPr>
        <w:pStyle w:val="a5"/>
        <w:shd w:val="clear" w:color="auto" w:fill="FFFFFF"/>
        <w:spacing w:before="0" w:beforeAutospacing="0" w:after="0" w:afterAutospacing="0" w:line="420" w:lineRule="atLeast"/>
        <w:ind w:firstLine="480"/>
        <w:textAlignment w:val="center"/>
        <w:rPr>
          <w:rFonts w:ascii="微软雅黑" w:eastAsia="微软雅黑" w:hAnsi="微软雅黑"/>
          <w:color w:val="000000"/>
          <w:sz w:val="21"/>
          <w:szCs w:val="21"/>
        </w:rPr>
      </w:pPr>
      <w:r w:rsidRPr="0050307A">
        <w:rPr>
          <w:rFonts w:hint="eastAsia"/>
          <w:color w:val="333333"/>
        </w:rPr>
        <w:t>2019年部门预算为本级预算。收入包括一般公共预算收入和事业收入；支出为教育支出，包括高等职业教育。</w:t>
      </w:r>
    </w:p>
    <w:p w:rsidR="00BB43C9" w:rsidRPr="0050307A" w:rsidRDefault="00017B2D">
      <w:pPr>
        <w:pStyle w:val="a5"/>
        <w:shd w:val="clear" w:color="auto" w:fill="FFFFFF"/>
        <w:spacing w:before="0" w:beforeAutospacing="0" w:after="0" w:afterAutospacing="0" w:line="420" w:lineRule="atLeast"/>
        <w:ind w:firstLine="480"/>
        <w:textAlignment w:val="center"/>
        <w:rPr>
          <w:rFonts w:ascii="微软雅黑" w:eastAsia="微软雅黑" w:hAnsi="微软雅黑"/>
          <w:color w:val="000000"/>
          <w:sz w:val="21"/>
          <w:szCs w:val="21"/>
        </w:rPr>
      </w:pPr>
      <w:r w:rsidRPr="0050307A">
        <w:rPr>
          <w:rFonts w:hint="eastAsia"/>
          <w:color w:val="333333"/>
        </w:rPr>
        <w:t>（一）收入预算，2019年年初预算数15728.70万元，其中，一般公共预算拨款10828.7万元，事业收入4900万元。2018年收入预算数为14914.35万元，2019年较2018年增加814.35万元，增长5.46%，</w:t>
      </w:r>
      <w:r w:rsidRPr="0050307A">
        <w:rPr>
          <w:rFonts w:hint="eastAsia"/>
          <w:color w:val="000000"/>
          <w:shd w:val="clear" w:color="auto" w:fill="FFFFFF"/>
        </w:rPr>
        <w:t>主要原因是由于2019年学院在校学生人数较2018年增加使得生均拨款和事业收入同时增加</w:t>
      </w:r>
      <w:r w:rsidRPr="0050307A">
        <w:rPr>
          <w:rFonts w:hint="eastAsia"/>
          <w:color w:val="333333"/>
        </w:rPr>
        <w:t>。</w:t>
      </w:r>
    </w:p>
    <w:p w:rsidR="00BB43C9" w:rsidRPr="0050307A" w:rsidRDefault="00017B2D">
      <w:pPr>
        <w:pStyle w:val="a5"/>
        <w:shd w:val="clear" w:color="auto" w:fill="FFFFFF"/>
        <w:spacing w:before="0" w:beforeAutospacing="0" w:after="0" w:afterAutospacing="0" w:line="420" w:lineRule="atLeast"/>
        <w:ind w:firstLine="480"/>
        <w:textAlignment w:val="center"/>
        <w:rPr>
          <w:rFonts w:ascii="微软雅黑" w:eastAsia="微软雅黑" w:hAnsi="微软雅黑"/>
          <w:color w:val="000000"/>
          <w:sz w:val="21"/>
          <w:szCs w:val="21"/>
        </w:rPr>
      </w:pPr>
      <w:r w:rsidRPr="0050307A">
        <w:rPr>
          <w:rFonts w:hint="eastAsia"/>
          <w:color w:val="333333"/>
        </w:rPr>
        <w:t>（二）支出预算，2019年年初预算数15728.70万元，其中，教育支出15728.70万元。2018年支出预算数为14914.35万元，2019年较2018年增加814.35万元，增长5.46%，</w:t>
      </w:r>
      <w:r w:rsidRPr="0050307A">
        <w:rPr>
          <w:rFonts w:hint="eastAsia"/>
          <w:color w:val="000000"/>
          <w:shd w:val="clear" w:color="auto" w:fill="FFFFFF"/>
        </w:rPr>
        <w:t>主要原因是人员支出经费增加</w:t>
      </w:r>
      <w:r w:rsidRPr="0050307A">
        <w:rPr>
          <w:rFonts w:hint="eastAsia"/>
          <w:color w:val="333333"/>
        </w:rPr>
        <w:t>。</w:t>
      </w:r>
    </w:p>
    <w:p w:rsidR="00BB43C9" w:rsidRPr="0050307A" w:rsidRDefault="00017B2D">
      <w:pPr>
        <w:pStyle w:val="a5"/>
        <w:shd w:val="clear" w:color="auto" w:fill="FFFFFF"/>
        <w:spacing w:before="0" w:beforeAutospacing="0" w:after="0" w:afterAutospacing="0" w:line="420" w:lineRule="atLeast"/>
        <w:ind w:firstLine="480"/>
        <w:textAlignment w:val="center"/>
        <w:rPr>
          <w:rFonts w:ascii="微软雅黑" w:eastAsia="微软雅黑" w:hAnsi="微软雅黑"/>
          <w:b/>
          <w:color w:val="000000"/>
          <w:sz w:val="21"/>
          <w:szCs w:val="21"/>
        </w:rPr>
      </w:pPr>
      <w:r w:rsidRPr="0050307A">
        <w:rPr>
          <w:rFonts w:hint="eastAsia"/>
          <w:b/>
          <w:color w:val="333333"/>
        </w:rPr>
        <w:t>四、一般公共预算拨款支出预算</w:t>
      </w:r>
    </w:p>
    <w:p w:rsidR="00BB43C9" w:rsidRPr="0050307A" w:rsidRDefault="00017B2D">
      <w:pPr>
        <w:pStyle w:val="a5"/>
        <w:shd w:val="clear" w:color="auto" w:fill="FFFFFF"/>
        <w:spacing w:before="0" w:beforeAutospacing="0" w:after="0" w:afterAutospacing="0" w:line="420" w:lineRule="atLeast"/>
        <w:ind w:firstLine="480"/>
        <w:textAlignment w:val="center"/>
        <w:rPr>
          <w:rFonts w:ascii="微软雅黑" w:eastAsia="微软雅黑" w:hAnsi="微软雅黑"/>
          <w:color w:val="000000"/>
          <w:sz w:val="21"/>
          <w:szCs w:val="21"/>
        </w:rPr>
      </w:pPr>
      <w:r w:rsidRPr="0050307A">
        <w:rPr>
          <w:rFonts w:hint="eastAsia"/>
          <w:color w:val="333333"/>
        </w:rPr>
        <w:t>2019年一般公共预算拨款收入10828.70万元，</w:t>
      </w:r>
      <w:r w:rsidR="00EE49C1" w:rsidRPr="0050307A">
        <w:rPr>
          <w:rFonts w:hint="eastAsia"/>
          <w:color w:val="333333"/>
        </w:rPr>
        <w:t>其中基本支出7859.10万元，占73%，项目支出2969.60万元，占27%。</w:t>
      </w:r>
      <w:r w:rsidRPr="0050307A">
        <w:rPr>
          <w:rFonts w:hint="eastAsia"/>
          <w:color w:val="333333"/>
        </w:rPr>
        <w:t>2018年决算数为16195.96万元，2019年较2018年减少33.14%，2019年一般公共预算拨款收入具体安排情况如下：</w:t>
      </w:r>
    </w:p>
    <w:p w:rsidR="00BB43C9" w:rsidRPr="0050307A" w:rsidRDefault="00017B2D">
      <w:pPr>
        <w:pStyle w:val="a5"/>
        <w:shd w:val="clear" w:color="auto" w:fill="FFFFFF"/>
        <w:spacing w:before="0" w:beforeAutospacing="0" w:after="0" w:afterAutospacing="0" w:line="420" w:lineRule="atLeast"/>
        <w:ind w:firstLine="480"/>
        <w:textAlignment w:val="center"/>
        <w:rPr>
          <w:rFonts w:ascii="微软雅黑" w:eastAsia="微软雅黑" w:hAnsi="微软雅黑"/>
          <w:color w:val="000000"/>
          <w:sz w:val="21"/>
          <w:szCs w:val="21"/>
        </w:rPr>
      </w:pPr>
      <w:r w:rsidRPr="0050307A">
        <w:rPr>
          <w:rFonts w:hint="eastAsia"/>
          <w:color w:val="333333"/>
        </w:rPr>
        <w:t>（一）基本支出：2019年年初预算数为7859.10万元，2018年决算数为8775.26万元，2019年较2018年减少10.44%。基本支出是指为保障单位机构正常运转、完成日常工作任务而发生的各项支出，包括用于基本工资、津贴补贴等人员经费以及办公费、印刷费、水电费、办公设备购置等日常公用经费。</w:t>
      </w:r>
    </w:p>
    <w:p w:rsidR="00BB43C9" w:rsidRPr="0050307A" w:rsidRDefault="00017B2D">
      <w:pPr>
        <w:pStyle w:val="a5"/>
        <w:shd w:val="clear" w:color="auto" w:fill="FFFFFF"/>
        <w:spacing w:before="0" w:beforeAutospacing="0" w:after="0" w:afterAutospacing="0" w:line="420" w:lineRule="atLeast"/>
        <w:ind w:firstLine="480"/>
        <w:textAlignment w:val="center"/>
        <w:rPr>
          <w:color w:val="333333"/>
        </w:rPr>
      </w:pPr>
      <w:r w:rsidRPr="0050307A">
        <w:rPr>
          <w:rFonts w:hint="eastAsia"/>
          <w:color w:val="333333"/>
        </w:rPr>
        <w:t>（二）项目支出：2019年年初预算数为2969.60万元，2018年决算数为7420.7万元，2019年较2018年减少59.98%。项目支出是指单位为完成特定行政工作任务或事业发展目标而发生的支出，包括有关事业发展专项、专项业务费、相关建设支出。</w:t>
      </w:r>
      <w:r w:rsidR="009A0C19" w:rsidRPr="0050307A">
        <w:rPr>
          <w:rFonts w:hint="eastAsia"/>
          <w:color w:val="333333"/>
        </w:rPr>
        <w:t>其中：聘用人员经费900万元，学院奖助学金及困难补助金200万元，学院运行经费965万元，政府采购项目代理服务费80万元，政府采购项目评审劳务费10万元，预留经费814.6万元。</w:t>
      </w:r>
    </w:p>
    <w:p w:rsidR="00961DDD" w:rsidRPr="0050307A" w:rsidRDefault="00961DDD" w:rsidP="00961DDD">
      <w:pPr>
        <w:pStyle w:val="a5"/>
        <w:shd w:val="clear" w:color="auto" w:fill="FFFFFF"/>
        <w:spacing w:before="0" w:beforeAutospacing="0" w:after="0" w:afterAutospacing="0" w:line="420" w:lineRule="atLeast"/>
        <w:ind w:firstLine="480"/>
        <w:textAlignment w:val="center"/>
        <w:rPr>
          <w:b/>
          <w:color w:val="333333"/>
        </w:rPr>
      </w:pPr>
      <w:r w:rsidRPr="0050307A">
        <w:rPr>
          <w:rFonts w:hint="eastAsia"/>
          <w:b/>
          <w:color w:val="333333"/>
        </w:rPr>
        <w:t>五、</w:t>
      </w:r>
      <w:r w:rsidRPr="0050307A">
        <w:rPr>
          <w:b/>
          <w:color w:val="333333"/>
        </w:rPr>
        <w:t>政府性基金预算支出</w:t>
      </w:r>
    </w:p>
    <w:p w:rsidR="00961DDD" w:rsidRPr="0050307A" w:rsidRDefault="00961DDD" w:rsidP="00961DDD">
      <w:pPr>
        <w:pStyle w:val="a5"/>
        <w:shd w:val="clear" w:color="auto" w:fill="FFFFFF"/>
        <w:spacing w:before="0" w:beforeAutospacing="0" w:after="0" w:afterAutospacing="0" w:line="420" w:lineRule="atLeast"/>
        <w:ind w:firstLine="480"/>
        <w:textAlignment w:val="center"/>
        <w:rPr>
          <w:color w:val="333333"/>
        </w:rPr>
      </w:pPr>
      <w:r w:rsidRPr="0050307A">
        <w:rPr>
          <w:color w:val="333333"/>
        </w:rPr>
        <w:t>本部门无政府性基金安排的支出。</w:t>
      </w:r>
    </w:p>
    <w:p w:rsidR="00BB43C9" w:rsidRPr="0050307A" w:rsidRDefault="00961DDD">
      <w:pPr>
        <w:pStyle w:val="a5"/>
        <w:shd w:val="clear" w:color="auto" w:fill="FFFFFF"/>
        <w:spacing w:before="0" w:beforeAutospacing="0" w:after="0" w:afterAutospacing="0" w:line="390" w:lineRule="atLeast"/>
        <w:ind w:firstLine="480"/>
        <w:rPr>
          <w:rFonts w:ascii="微软雅黑" w:eastAsia="微软雅黑" w:hAnsi="微软雅黑"/>
          <w:b/>
          <w:color w:val="000000"/>
          <w:sz w:val="21"/>
          <w:szCs w:val="21"/>
        </w:rPr>
      </w:pPr>
      <w:r w:rsidRPr="0050307A">
        <w:rPr>
          <w:rFonts w:hint="eastAsia"/>
          <w:b/>
          <w:color w:val="333333"/>
        </w:rPr>
        <w:t>六</w:t>
      </w:r>
      <w:r w:rsidR="00017B2D" w:rsidRPr="0050307A">
        <w:rPr>
          <w:rFonts w:hint="eastAsia"/>
          <w:b/>
          <w:color w:val="333333"/>
        </w:rPr>
        <w:t>、其他重要事项的情况说明</w:t>
      </w:r>
    </w:p>
    <w:p w:rsidR="00BB43C9" w:rsidRPr="0050307A" w:rsidRDefault="00017B2D">
      <w:pPr>
        <w:pStyle w:val="a5"/>
        <w:shd w:val="clear" w:color="auto" w:fill="FFFFFF"/>
        <w:spacing w:before="0" w:beforeAutospacing="0" w:after="0" w:afterAutospacing="0" w:line="420" w:lineRule="atLeast"/>
        <w:ind w:firstLine="480"/>
        <w:textAlignment w:val="center"/>
        <w:rPr>
          <w:rFonts w:ascii="微软雅黑" w:eastAsia="微软雅黑" w:hAnsi="微软雅黑"/>
          <w:color w:val="000000"/>
          <w:sz w:val="21"/>
          <w:szCs w:val="21"/>
        </w:rPr>
      </w:pPr>
      <w:r w:rsidRPr="0050307A">
        <w:rPr>
          <w:rFonts w:hint="eastAsia"/>
          <w:color w:val="333333"/>
        </w:rPr>
        <w:t>1、学院运行经费</w:t>
      </w:r>
    </w:p>
    <w:p w:rsidR="00BB43C9" w:rsidRPr="0050307A" w:rsidRDefault="00017B2D">
      <w:pPr>
        <w:pStyle w:val="a5"/>
        <w:shd w:val="clear" w:color="auto" w:fill="FFFFFF"/>
        <w:spacing w:before="0" w:beforeAutospacing="0" w:after="0" w:afterAutospacing="0" w:line="420" w:lineRule="atLeast"/>
        <w:ind w:firstLine="480"/>
        <w:textAlignment w:val="center"/>
        <w:rPr>
          <w:rFonts w:ascii="微软雅黑" w:eastAsia="微软雅黑" w:hAnsi="微软雅黑"/>
          <w:color w:val="000000"/>
          <w:sz w:val="21"/>
          <w:szCs w:val="21"/>
        </w:rPr>
      </w:pPr>
      <w:r w:rsidRPr="0050307A">
        <w:rPr>
          <w:rFonts w:hint="eastAsia"/>
          <w:color w:val="333333"/>
        </w:rPr>
        <w:lastRenderedPageBreak/>
        <w:t>2019年长沙商贸旅游职业技术学院的学院运行经费财政拨款预算462.83万元，比2018年448.72增加14.11万元，增长3.14%，主要原因是学生及教职工人员增加。</w:t>
      </w:r>
    </w:p>
    <w:p w:rsidR="00BB43C9" w:rsidRPr="0050307A" w:rsidRDefault="00017B2D">
      <w:pPr>
        <w:pStyle w:val="a5"/>
        <w:shd w:val="clear" w:color="auto" w:fill="FFFFFF"/>
        <w:spacing w:before="0" w:beforeAutospacing="0" w:after="0" w:afterAutospacing="0" w:line="420" w:lineRule="atLeast"/>
        <w:ind w:firstLine="480"/>
        <w:textAlignment w:val="center"/>
        <w:rPr>
          <w:rFonts w:ascii="微软雅黑" w:eastAsia="微软雅黑" w:hAnsi="微软雅黑"/>
          <w:color w:val="000000"/>
          <w:sz w:val="21"/>
          <w:szCs w:val="21"/>
        </w:rPr>
      </w:pPr>
      <w:r w:rsidRPr="0050307A">
        <w:rPr>
          <w:rFonts w:hint="eastAsia"/>
          <w:color w:val="333333"/>
        </w:rPr>
        <w:t>２、“三公”经费预算</w:t>
      </w:r>
    </w:p>
    <w:p w:rsidR="00BB43C9" w:rsidRPr="0050307A" w:rsidRDefault="00017B2D">
      <w:pPr>
        <w:pStyle w:val="a5"/>
        <w:shd w:val="clear" w:color="auto" w:fill="FFFFFF"/>
        <w:spacing w:before="0" w:beforeAutospacing="0" w:after="0" w:afterAutospacing="0" w:line="420" w:lineRule="atLeast"/>
        <w:ind w:firstLine="480"/>
        <w:textAlignment w:val="center"/>
        <w:rPr>
          <w:color w:val="333333"/>
        </w:rPr>
      </w:pPr>
      <w:r w:rsidRPr="0050307A">
        <w:rPr>
          <w:rFonts w:hint="eastAsia"/>
          <w:color w:val="333333"/>
        </w:rPr>
        <w:t>2019年“三公”经费预算合计71万元，包括公务用车购置及运行维护费56万元（其中公务用车购置费0万元，公务用车运行维护费56万元）、公务接待费5万元、因公出国（境）费用10万元。2019年“三公”经费预算较2018年减少39万元，其中公务</w:t>
      </w:r>
      <w:proofErr w:type="gramStart"/>
      <w:r w:rsidRPr="0050307A">
        <w:rPr>
          <w:rFonts w:hint="eastAsia"/>
          <w:color w:val="333333"/>
        </w:rPr>
        <w:t>接待费较2018年</w:t>
      </w:r>
      <w:proofErr w:type="gramEnd"/>
      <w:r w:rsidRPr="0050307A">
        <w:rPr>
          <w:rFonts w:hint="eastAsia"/>
          <w:color w:val="333333"/>
        </w:rPr>
        <w:t>减少35万元，主要是我校严格遵循中央“八项规定”的要求，对招待费进行了严格控制和加强管理；因公出国（境）费与2018年持平；公务用车及运行维护费较2018年减少4万元，主要是因为学校加强公车管理，厉行节约，缩减公车运行开支。</w:t>
      </w:r>
    </w:p>
    <w:p w:rsidR="000C0B10" w:rsidRPr="0050307A" w:rsidRDefault="000C0B10" w:rsidP="000C0B10">
      <w:pPr>
        <w:pStyle w:val="a5"/>
        <w:shd w:val="clear" w:color="auto" w:fill="FFFFFF"/>
        <w:spacing w:before="0" w:beforeAutospacing="0" w:after="0" w:afterAutospacing="0" w:line="420" w:lineRule="atLeast"/>
        <w:ind w:firstLine="480"/>
        <w:textAlignment w:val="center"/>
        <w:rPr>
          <w:color w:val="333333"/>
        </w:rPr>
      </w:pPr>
      <w:r w:rsidRPr="0050307A">
        <w:rPr>
          <w:rFonts w:hint="eastAsia"/>
          <w:color w:val="333333"/>
        </w:rPr>
        <w:t>3、</w:t>
      </w:r>
      <w:r w:rsidRPr="0050307A">
        <w:rPr>
          <w:color w:val="333333"/>
        </w:rPr>
        <w:t>一般性支出情况</w:t>
      </w:r>
    </w:p>
    <w:p w:rsidR="00A544F9" w:rsidRPr="0050307A" w:rsidRDefault="000C0B10" w:rsidP="00E13A75">
      <w:pPr>
        <w:pStyle w:val="a5"/>
        <w:shd w:val="clear" w:color="auto" w:fill="FFFFFF"/>
        <w:spacing w:before="0" w:beforeAutospacing="0" w:after="0" w:afterAutospacing="0" w:line="420" w:lineRule="atLeast"/>
        <w:ind w:firstLine="480"/>
        <w:textAlignment w:val="center"/>
      </w:pPr>
      <w:r w:rsidRPr="0050307A">
        <w:rPr>
          <w:rFonts w:hint="eastAsia"/>
          <w:color w:val="333333"/>
        </w:rPr>
        <w:t>2019</w:t>
      </w:r>
      <w:r w:rsidRPr="0050307A">
        <w:rPr>
          <w:color w:val="333333"/>
        </w:rPr>
        <w:t>年本部门会议费预算</w:t>
      </w:r>
      <w:r w:rsidR="00E13A75" w:rsidRPr="0050307A">
        <w:rPr>
          <w:rFonts w:hint="eastAsia"/>
          <w:color w:val="333333"/>
        </w:rPr>
        <w:t>25</w:t>
      </w:r>
      <w:r w:rsidRPr="0050307A">
        <w:rPr>
          <w:color w:val="333333"/>
        </w:rPr>
        <w:t>万元，拟召</w:t>
      </w:r>
      <w:r w:rsidR="00E13A75" w:rsidRPr="0050307A">
        <w:rPr>
          <w:color w:val="333333"/>
        </w:rPr>
        <w:t>开</w:t>
      </w:r>
      <w:r w:rsidR="00A544F9" w:rsidRPr="0050307A">
        <w:rPr>
          <w:rFonts w:hint="eastAsia"/>
          <w:color w:val="333333"/>
        </w:rPr>
        <w:t>3次</w:t>
      </w:r>
      <w:r w:rsidRPr="0050307A">
        <w:rPr>
          <w:color w:val="333333"/>
        </w:rPr>
        <w:t>会议，人数</w:t>
      </w:r>
      <w:r w:rsidR="00A544F9" w:rsidRPr="0050307A">
        <w:rPr>
          <w:rFonts w:hint="eastAsia"/>
          <w:color w:val="333333"/>
        </w:rPr>
        <w:t>300</w:t>
      </w:r>
      <w:r w:rsidRPr="0050307A">
        <w:rPr>
          <w:color w:val="333333"/>
        </w:rPr>
        <w:t>人</w:t>
      </w:r>
      <w:r w:rsidR="00E13A75" w:rsidRPr="0050307A">
        <w:rPr>
          <w:color w:val="333333"/>
        </w:rPr>
        <w:t>左右</w:t>
      </w:r>
      <w:r w:rsidRPr="0050307A">
        <w:rPr>
          <w:color w:val="333333"/>
        </w:rPr>
        <w:t>，内容为</w:t>
      </w:r>
      <w:r w:rsidR="00A544F9" w:rsidRPr="0050307A">
        <w:rPr>
          <w:rFonts w:hint="eastAsia"/>
          <w:color w:val="333333"/>
        </w:rPr>
        <w:t>党委学习会议</w:t>
      </w:r>
      <w:r w:rsidR="00E12BFC" w:rsidRPr="0050307A">
        <w:rPr>
          <w:rFonts w:hint="eastAsia"/>
          <w:color w:val="333333"/>
        </w:rPr>
        <w:t>、职业教育发展相关会议</w:t>
      </w:r>
      <w:r w:rsidRPr="0050307A">
        <w:rPr>
          <w:color w:val="333333"/>
        </w:rPr>
        <w:t>；培训费预算</w:t>
      </w:r>
      <w:r w:rsidR="00E13A75" w:rsidRPr="0050307A">
        <w:rPr>
          <w:rFonts w:hint="eastAsia"/>
          <w:color w:val="333333"/>
        </w:rPr>
        <w:t>100</w:t>
      </w:r>
      <w:r w:rsidRPr="0050307A">
        <w:rPr>
          <w:color w:val="333333"/>
        </w:rPr>
        <w:t>万元，拟</w:t>
      </w:r>
      <w:r w:rsidR="00E13A75" w:rsidRPr="0050307A">
        <w:rPr>
          <w:rFonts w:hint="eastAsia"/>
          <w:color w:val="333333"/>
        </w:rPr>
        <w:t>用于开展“援</w:t>
      </w:r>
      <w:proofErr w:type="gramStart"/>
      <w:r w:rsidR="00E13A75" w:rsidRPr="0050307A">
        <w:rPr>
          <w:rFonts w:hint="eastAsia"/>
          <w:color w:val="333333"/>
        </w:rPr>
        <w:t>萨</w:t>
      </w:r>
      <w:proofErr w:type="gramEnd"/>
      <w:r w:rsidR="00E13A75" w:rsidRPr="0050307A">
        <w:rPr>
          <w:rFonts w:hint="eastAsia"/>
          <w:color w:val="333333"/>
        </w:rPr>
        <w:t>摩亚2019年太平洋运动会技术援助项目”培训</w:t>
      </w:r>
      <w:r w:rsidRPr="0050307A">
        <w:rPr>
          <w:color w:val="333333"/>
        </w:rPr>
        <w:t>，人数</w:t>
      </w:r>
      <w:r w:rsidR="00E13A75" w:rsidRPr="0050307A">
        <w:rPr>
          <w:rFonts w:hint="eastAsia"/>
          <w:color w:val="333333"/>
        </w:rPr>
        <w:t>30人左右</w:t>
      </w:r>
      <w:r w:rsidR="004A3446" w:rsidRPr="0050307A">
        <w:rPr>
          <w:rFonts w:hint="eastAsia"/>
          <w:color w:val="333333"/>
        </w:rPr>
        <w:t>，以及用于教师教学相关培训</w:t>
      </w:r>
      <w:r w:rsidR="00E13A75" w:rsidRPr="0050307A">
        <w:rPr>
          <w:rFonts w:hint="eastAsia"/>
          <w:color w:val="333333"/>
        </w:rPr>
        <w:t>。</w:t>
      </w:r>
    </w:p>
    <w:p w:rsidR="00BB43C9" w:rsidRPr="0050307A" w:rsidRDefault="000C0B10">
      <w:pPr>
        <w:pStyle w:val="a5"/>
        <w:shd w:val="clear" w:color="auto" w:fill="FFFFFF"/>
        <w:spacing w:before="0" w:beforeAutospacing="0" w:after="0" w:afterAutospacing="0" w:line="420" w:lineRule="atLeast"/>
        <w:ind w:firstLine="480"/>
        <w:textAlignment w:val="center"/>
        <w:rPr>
          <w:rFonts w:ascii="微软雅黑" w:eastAsia="微软雅黑" w:hAnsi="微软雅黑"/>
          <w:color w:val="000000"/>
          <w:sz w:val="21"/>
          <w:szCs w:val="21"/>
        </w:rPr>
      </w:pPr>
      <w:r w:rsidRPr="0050307A">
        <w:rPr>
          <w:rFonts w:hint="eastAsia"/>
          <w:color w:val="333333"/>
        </w:rPr>
        <w:t>4</w:t>
      </w:r>
      <w:r w:rsidR="00017B2D" w:rsidRPr="0050307A">
        <w:rPr>
          <w:rFonts w:hint="eastAsia"/>
          <w:color w:val="333333"/>
        </w:rPr>
        <w:t>、政府采购情况</w:t>
      </w:r>
    </w:p>
    <w:p w:rsidR="00BB43C9" w:rsidRPr="0050307A" w:rsidRDefault="00017B2D">
      <w:pPr>
        <w:pStyle w:val="a5"/>
        <w:shd w:val="clear" w:color="auto" w:fill="FFFFFF"/>
        <w:spacing w:before="0" w:beforeAutospacing="0" w:after="0" w:afterAutospacing="0" w:line="420" w:lineRule="atLeast"/>
        <w:ind w:firstLine="480"/>
        <w:textAlignment w:val="center"/>
        <w:rPr>
          <w:color w:val="333333"/>
        </w:rPr>
      </w:pPr>
      <w:r w:rsidRPr="0050307A">
        <w:rPr>
          <w:rFonts w:hint="eastAsia"/>
          <w:color w:val="333333"/>
        </w:rPr>
        <w:t>2019年我校按照市财政局和长沙市政府采购监督管理局的要求，严格货物、工程和服务采购程序，全年政府采购预算支出807万元，其中政府采购货物支出262万元，政府采购服务支出545万元，政府采购工程支出0万元。</w:t>
      </w:r>
    </w:p>
    <w:p w:rsidR="00BB43C9" w:rsidRPr="0050307A" w:rsidRDefault="00017B2D">
      <w:pPr>
        <w:pStyle w:val="a5"/>
        <w:shd w:val="clear" w:color="auto" w:fill="FFFFFF"/>
        <w:spacing w:before="0" w:beforeAutospacing="0" w:after="0" w:afterAutospacing="0" w:line="420" w:lineRule="atLeast"/>
        <w:ind w:firstLine="480"/>
        <w:textAlignment w:val="center"/>
        <w:rPr>
          <w:color w:val="333333"/>
        </w:rPr>
      </w:pPr>
      <w:r w:rsidRPr="0050307A">
        <w:rPr>
          <w:rFonts w:hint="eastAsia"/>
          <w:color w:val="333333"/>
        </w:rPr>
        <w:t>5、国有资产占用</w:t>
      </w:r>
      <w:r w:rsidR="00332F8A" w:rsidRPr="0050307A">
        <w:rPr>
          <w:rFonts w:hint="eastAsia"/>
          <w:color w:val="333333"/>
        </w:rPr>
        <w:t>使用</w:t>
      </w:r>
      <w:r w:rsidR="003C4A58" w:rsidRPr="0050307A">
        <w:rPr>
          <w:color w:val="333333"/>
        </w:rPr>
        <w:t>及新增资产配置情况</w:t>
      </w:r>
    </w:p>
    <w:p w:rsidR="00BB43C9" w:rsidRPr="0050307A" w:rsidRDefault="00017B2D">
      <w:pPr>
        <w:pStyle w:val="a5"/>
        <w:shd w:val="clear" w:color="auto" w:fill="FFFFFF"/>
        <w:spacing w:before="0" w:beforeAutospacing="0" w:after="0" w:afterAutospacing="0" w:line="420" w:lineRule="atLeast"/>
        <w:ind w:firstLine="480"/>
        <w:textAlignment w:val="center"/>
        <w:rPr>
          <w:color w:val="333333"/>
        </w:rPr>
      </w:pPr>
      <w:r w:rsidRPr="0050307A">
        <w:rPr>
          <w:rFonts w:hint="eastAsia"/>
          <w:color w:val="333333"/>
        </w:rPr>
        <w:t>截至2018年12月31日，本部门共有</w:t>
      </w:r>
      <w:r w:rsidR="009C06B3" w:rsidRPr="0050307A">
        <w:rPr>
          <w:rFonts w:hint="eastAsia"/>
          <w:color w:val="333333"/>
        </w:rPr>
        <w:t>公务</w:t>
      </w:r>
      <w:r w:rsidRPr="0050307A">
        <w:rPr>
          <w:rFonts w:hint="eastAsia"/>
          <w:color w:val="333333"/>
        </w:rPr>
        <w:t>车辆7辆，其中，</w:t>
      </w:r>
      <w:r w:rsidR="00897F85" w:rsidRPr="0050307A">
        <w:rPr>
          <w:rFonts w:hint="eastAsia"/>
          <w:color w:val="333333"/>
        </w:rPr>
        <w:t>应急保障</w:t>
      </w:r>
      <w:r w:rsidRPr="0050307A">
        <w:rPr>
          <w:rFonts w:hint="eastAsia"/>
          <w:color w:val="333333"/>
        </w:rPr>
        <w:t>用车5辆；</w:t>
      </w:r>
      <w:r w:rsidR="00897F85" w:rsidRPr="0050307A">
        <w:rPr>
          <w:color w:val="333333"/>
        </w:rPr>
        <w:t>其他按照规定配备的公务用车</w:t>
      </w:r>
      <w:r w:rsidR="00897F85" w:rsidRPr="0050307A">
        <w:rPr>
          <w:rFonts w:hint="eastAsia"/>
          <w:color w:val="333333"/>
        </w:rPr>
        <w:t>2</w:t>
      </w:r>
      <w:r w:rsidR="00897F85" w:rsidRPr="0050307A">
        <w:rPr>
          <w:color w:val="333333"/>
        </w:rPr>
        <w:t>辆</w:t>
      </w:r>
      <w:r w:rsidRPr="0050307A">
        <w:rPr>
          <w:rFonts w:hint="eastAsia"/>
          <w:color w:val="333333"/>
        </w:rPr>
        <w:t>，主要用于教职工上下班的班车。单位价值50万元以上通用设备0台（套），单价100万元以上专用设备0台（套）。</w:t>
      </w:r>
      <w:r w:rsidR="003C4A58" w:rsidRPr="0050307A">
        <w:rPr>
          <w:rFonts w:hint="eastAsia"/>
          <w:color w:val="333333"/>
        </w:rPr>
        <w:t>2019</w:t>
      </w:r>
      <w:r w:rsidR="003C4A58" w:rsidRPr="0050307A">
        <w:rPr>
          <w:color w:val="333333"/>
        </w:rPr>
        <w:t>年拟新增配置公务用车</w:t>
      </w:r>
      <w:r w:rsidR="003C4A58" w:rsidRPr="0050307A">
        <w:rPr>
          <w:rFonts w:hint="eastAsia"/>
          <w:color w:val="333333"/>
        </w:rPr>
        <w:t>0</w:t>
      </w:r>
      <w:r w:rsidR="003C4A58" w:rsidRPr="0050307A">
        <w:rPr>
          <w:color w:val="333333"/>
        </w:rPr>
        <w:t>辆；</w:t>
      </w:r>
      <w:r w:rsidR="003321B0" w:rsidRPr="0050307A">
        <w:rPr>
          <w:rFonts w:hint="eastAsia"/>
          <w:color w:val="333333"/>
        </w:rPr>
        <w:t>2019</w:t>
      </w:r>
      <w:r w:rsidR="007B26A4" w:rsidRPr="0050307A">
        <w:rPr>
          <w:color w:val="333333"/>
        </w:rPr>
        <w:t>年拟</w:t>
      </w:r>
      <w:r w:rsidR="003C4A58" w:rsidRPr="0050307A">
        <w:rPr>
          <w:color w:val="333333"/>
        </w:rPr>
        <w:t>新增配备单位价值50万元以上通用设备</w:t>
      </w:r>
      <w:r w:rsidR="003321B0" w:rsidRPr="0050307A">
        <w:rPr>
          <w:rFonts w:hint="eastAsia"/>
          <w:color w:val="333333"/>
        </w:rPr>
        <w:t>6</w:t>
      </w:r>
      <w:r w:rsidR="003C4A58" w:rsidRPr="0050307A">
        <w:rPr>
          <w:color w:val="333333"/>
        </w:rPr>
        <w:t>台，单位价值100万元以上专用设备</w:t>
      </w:r>
      <w:r w:rsidR="003321B0" w:rsidRPr="0050307A">
        <w:rPr>
          <w:rFonts w:hint="eastAsia"/>
          <w:color w:val="333333"/>
        </w:rPr>
        <w:t>2</w:t>
      </w:r>
      <w:r w:rsidR="003C4A58" w:rsidRPr="0050307A">
        <w:rPr>
          <w:color w:val="333333"/>
        </w:rPr>
        <w:t xml:space="preserve"> 台。</w:t>
      </w:r>
    </w:p>
    <w:p w:rsidR="000C0B10" w:rsidRPr="0050307A" w:rsidRDefault="000C0B10" w:rsidP="000C0B10">
      <w:pPr>
        <w:pStyle w:val="a5"/>
        <w:shd w:val="clear" w:color="auto" w:fill="FFFFFF"/>
        <w:spacing w:before="0" w:beforeAutospacing="0" w:after="0" w:afterAutospacing="0" w:line="420" w:lineRule="atLeast"/>
        <w:ind w:firstLine="480"/>
        <w:textAlignment w:val="center"/>
        <w:rPr>
          <w:rFonts w:ascii="微软雅黑" w:eastAsia="微软雅黑" w:hAnsi="微软雅黑"/>
          <w:color w:val="000000"/>
          <w:sz w:val="21"/>
          <w:szCs w:val="21"/>
        </w:rPr>
      </w:pPr>
      <w:r w:rsidRPr="0050307A">
        <w:rPr>
          <w:rFonts w:hint="eastAsia"/>
          <w:color w:val="333333"/>
        </w:rPr>
        <w:t>6、预算绩效管理情况</w:t>
      </w:r>
    </w:p>
    <w:p w:rsidR="000C0B10" w:rsidRPr="0050307A" w:rsidRDefault="000C0B10" w:rsidP="000C0B10">
      <w:pPr>
        <w:pStyle w:val="a5"/>
        <w:shd w:val="clear" w:color="auto" w:fill="FFFFFF"/>
        <w:spacing w:before="0" w:beforeAutospacing="0" w:after="0" w:afterAutospacing="0" w:line="420" w:lineRule="atLeast"/>
        <w:ind w:firstLine="480"/>
        <w:textAlignment w:val="center"/>
        <w:rPr>
          <w:rFonts w:ascii="微软雅黑" w:eastAsia="微软雅黑" w:hAnsi="微软雅黑"/>
          <w:color w:val="000000"/>
          <w:sz w:val="21"/>
          <w:szCs w:val="21"/>
        </w:rPr>
      </w:pPr>
      <w:r w:rsidRPr="0050307A">
        <w:rPr>
          <w:rFonts w:hint="eastAsia"/>
          <w:color w:val="333333"/>
        </w:rPr>
        <w:t>2019年长沙商贸旅游职业技术学院整体支出绩效目标15728.70万元，其中：基本支出8281.30万元，项目支出7447.40万元。全部实行整体支出绩效目标管理，涉及一般公共预算当年拨款10828.70万元。</w:t>
      </w:r>
    </w:p>
    <w:p w:rsidR="000C0B10" w:rsidRPr="0050307A" w:rsidRDefault="000C0B10" w:rsidP="000C0B10">
      <w:pPr>
        <w:pStyle w:val="a5"/>
        <w:shd w:val="clear" w:color="auto" w:fill="FFFFFF"/>
        <w:spacing w:before="0" w:beforeAutospacing="0" w:after="0" w:afterAutospacing="0" w:line="420" w:lineRule="atLeast"/>
        <w:ind w:firstLine="480"/>
        <w:textAlignment w:val="center"/>
        <w:rPr>
          <w:rFonts w:ascii="微软雅黑" w:eastAsia="微软雅黑" w:hAnsi="微软雅黑"/>
          <w:color w:val="000000"/>
          <w:sz w:val="21"/>
          <w:szCs w:val="21"/>
        </w:rPr>
      </w:pPr>
      <w:r w:rsidRPr="0050307A">
        <w:rPr>
          <w:rFonts w:hint="eastAsia"/>
          <w:color w:val="333333"/>
        </w:rPr>
        <w:t>2019年项目支出绩效目标7447.40万元，其中：学院奖助学金及困难补助金240万元，办公及教学科研设备购置费100万元，教学业务费等其他工作经费</w:t>
      </w:r>
      <w:r w:rsidRPr="0050307A">
        <w:rPr>
          <w:rFonts w:hint="eastAsia"/>
          <w:color w:val="333333"/>
        </w:rPr>
        <w:lastRenderedPageBreak/>
        <w:t>共计7107.40万元。全部实行项目支出绩效目标管理，涉及一般公共预算当年拨款2969.60万元。</w:t>
      </w:r>
    </w:p>
    <w:p w:rsidR="00BB43C9" w:rsidRPr="0050307A" w:rsidRDefault="00961DDD">
      <w:pPr>
        <w:pStyle w:val="a5"/>
        <w:shd w:val="clear" w:color="auto" w:fill="FFFFFF"/>
        <w:spacing w:before="0" w:beforeAutospacing="0" w:after="0" w:afterAutospacing="0" w:line="420" w:lineRule="atLeast"/>
        <w:ind w:firstLine="480"/>
        <w:textAlignment w:val="center"/>
        <w:rPr>
          <w:rFonts w:ascii="微软雅黑" w:eastAsia="微软雅黑" w:hAnsi="微软雅黑"/>
          <w:b/>
          <w:color w:val="000000"/>
          <w:sz w:val="21"/>
          <w:szCs w:val="21"/>
        </w:rPr>
      </w:pPr>
      <w:r w:rsidRPr="0050307A">
        <w:rPr>
          <w:rFonts w:hint="eastAsia"/>
          <w:b/>
          <w:color w:val="333333"/>
        </w:rPr>
        <w:t>七</w:t>
      </w:r>
      <w:r w:rsidR="00017B2D" w:rsidRPr="0050307A">
        <w:rPr>
          <w:rFonts w:hint="eastAsia"/>
          <w:b/>
          <w:color w:val="333333"/>
        </w:rPr>
        <w:t>、名词解释</w:t>
      </w:r>
    </w:p>
    <w:p w:rsidR="00BB43C9" w:rsidRPr="0050307A" w:rsidRDefault="00017B2D">
      <w:pPr>
        <w:pStyle w:val="a5"/>
        <w:shd w:val="clear" w:color="auto" w:fill="FFFFFF"/>
        <w:spacing w:before="0" w:beforeAutospacing="0" w:after="0" w:afterAutospacing="0" w:line="420" w:lineRule="atLeast"/>
        <w:ind w:firstLine="480"/>
        <w:textAlignment w:val="center"/>
        <w:rPr>
          <w:rFonts w:ascii="微软雅黑" w:eastAsia="微软雅黑" w:hAnsi="微软雅黑"/>
          <w:color w:val="000000"/>
          <w:sz w:val="21"/>
          <w:szCs w:val="21"/>
        </w:rPr>
      </w:pPr>
      <w:r w:rsidRPr="0050307A">
        <w:rPr>
          <w:rFonts w:hint="eastAsia"/>
          <w:color w:val="333333"/>
        </w:rPr>
        <w:t>１、学院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BB43C9" w:rsidRPr="0050307A" w:rsidRDefault="00017B2D">
      <w:pPr>
        <w:pStyle w:val="a5"/>
        <w:shd w:val="clear" w:color="auto" w:fill="FFFFFF"/>
        <w:spacing w:before="0" w:beforeAutospacing="0" w:after="0" w:afterAutospacing="0" w:line="420" w:lineRule="atLeast"/>
        <w:ind w:firstLine="480"/>
        <w:textAlignment w:val="center"/>
        <w:rPr>
          <w:color w:val="333333"/>
        </w:rPr>
      </w:pPr>
      <w:r w:rsidRPr="0050307A">
        <w:rPr>
          <w:rFonts w:hint="eastAsia"/>
          <w:color w:val="333333"/>
        </w:rPr>
        <w:t>２、“三公”经费 ：纳入财政预算管理的“三公”经费，是指用一般公共预算拨款安排的公务接待费、公务用车购置及运行维护费和因公出国（境）费。其中，公务接待</w:t>
      </w:r>
      <w:proofErr w:type="gramStart"/>
      <w:r w:rsidRPr="0050307A">
        <w:rPr>
          <w:rFonts w:hint="eastAsia"/>
          <w:color w:val="333333"/>
        </w:rPr>
        <w:t>费反映</w:t>
      </w:r>
      <w:proofErr w:type="gramEnd"/>
      <w:r w:rsidRPr="0050307A">
        <w:rPr>
          <w:rFonts w:hint="eastAsia"/>
          <w:color w:val="333333"/>
        </w:rPr>
        <w:t>单位按规定开支的各类公务接待支出；公务用车购置及运行</w:t>
      </w:r>
      <w:proofErr w:type="gramStart"/>
      <w:r w:rsidRPr="0050307A">
        <w:rPr>
          <w:rFonts w:hint="eastAsia"/>
          <w:color w:val="333333"/>
        </w:rPr>
        <w:t>费反映</w:t>
      </w:r>
      <w:proofErr w:type="gramEnd"/>
      <w:r w:rsidRPr="0050307A">
        <w:rPr>
          <w:rFonts w:hint="eastAsia"/>
          <w:color w:val="333333"/>
        </w:rPr>
        <w:t>单位公务用车车辆购置支出（</w:t>
      </w:r>
      <w:proofErr w:type="gramStart"/>
      <w:r w:rsidRPr="0050307A">
        <w:rPr>
          <w:rFonts w:hint="eastAsia"/>
          <w:color w:val="333333"/>
        </w:rPr>
        <w:t>含车辆</w:t>
      </w:r>
      <w:proofErr w:type="gramEnd"/>
      <w:r w:rsidRPr="0050307A">
        <w:rPr>
          <w:rFonts w:hint="eastAsia"/>
          <w:color w:val="333333"/>
        </w:rPr>
        <w:t>购置税），以及燃料费、维修费、保险费等支出；因公出国（境）</w:t>
      </w:r>
      <w:proofErr w:type="gramStart"/>
      <w:r w:rsidRPr="0050307A">
        <w:rPr>
          <w:rFonts w:hint="eastAsia"/>
          <w:color w:val="333333"/>
        </w:rPr>
        <w:t>费反映</w:t>
      </w:r>
      <w:proofErr w:type="gramEnd"/>
      <w:r w:rsidRPr="0050307A">
        <w:rPr>
          <w:rFonts w:hint="eastAsia"/>
          <w:color w:val="333333"/>
        </w:rPr>
        <w:t>单位公务出国（境）的国际旅费、国外城市间交通费、食宿费等支出。</w:t>
      </w:r>
    </w:p>
    <w:p w:rsidR="007D5B96" w:rsidRPr="0050307A" w:rsidRDefault="007D5B96" w:rsidP="007D5B96">
      <w:pPr>
        <w:widowControl/>
        <w:shd w:val="clear" w:color="auto" w:fill="FFFFFF"/>
        <w:spacing w:line="315" w:lineRule="atLeast"/>
        <w:ind w:firstLine="480"/>
        <w:jc w:val="center"/>
        <w:rPr>
          <w:rFonts w:ascii="微软雅黑" w:eastAsia="微软雅黑" w:hAnsi="微软雅黑" w:cs="宋体"/>
          <w:color w:val="000000"/>
          <w:kern w:val="0"/>
          <w:szCs w:val="21"/>
        </w:rPr>
      </w:pPr>
      <w:r w:rsidRPr="0050307A">
        <w:rPr>
          <w:rFonts w:ascii="Arial" w:eastAsia="微软雅黑" w:hAnsi="Arial" w:cs="Arial"/>
          <w:b/>
          <w:bCs/>
          <w:color w:val="000000"/>
          <w:kern w:val="0"/>
          <w:sz w:val="24"/>
          <w:szCs w:val="24"/>
        </w:rPr>
        <w:t>第二部分</w:t>
      </w:r>
      <w:r w:rsidRPr="0050307A">
        <w:rPr>
          <w:rFonts w:ascii="Arial" w:eastAsia="微软雅黑" w:hAnsi="Arial" w:cs="Arial"/>
          <w:b/>
          <w:bCs/>
          <w:color w:val="000000"/>
          <w:kern w:val="0"/>
          <w:sz w:val="24"/>
          <w:szCs w:val="24"/>
        </w:rPr>
        <w:t xml:space="preserve"> 20</w:t>
      </w:r>
      <w:r w:rsidR="00811CBC" w:rsidRPr="0050307A">
        <w:rPr>
          <w:rFonts w:ascii="Arial" w:eastAsia="微软雅黑" w:hAnsi="Arial" w:cs="Arial" w:hint="eastAsia"/>
          <w:b/>
          <w:bCs/>
          <w:color w:val="000000"/>
          <w:kern w:val="0"/>
          <w:sz w:val="24"/>
          <w:szCs w:val="24"/>
        </w:rPr>
        <w:t>19</w:t>
      </w:r>
      <w:r w:rsidRPr="0050307A">
        <w:rPr>
          <w:rFonts w:ascii="Arial" w:eastAsia="微软雅黑" w:hAnsi="Arial" w:cs="Arial"/>
          <w:b/>
          <w:bCs/>
          <w:color w:val="000000"/>
          <w:kern w:val="0"/>
          <w:sz w:val="24"/>
          <w:szCs w:val="24"/>
        </w:rPr>
        <w:t>年部门预算公开表格</w:t>
      </w:r>
    </w:p>
    <w:p w:rsidR="00BB43C9" w:rsidRPr="0050307A" w:rsidRDefault="00017B2D">
      <w:pPr>
        <w:pStyle w:val="a5"/>
        <w:shd w:val="clear" w:color="auto" w:fill="FFFFFF"/>
        <w:spacing w:before="0" w:beforeAutospacing="0" w:after="0" w:afterAutospacing="0" w:line="315" w:lineRule="atLeast"/>
        <w:ind w:firstLine="480"/>
        <w:rPr>
          <w:rFonts w:ascii="微软雅黑" w:eastAsia="微软雅黑" w:hAnsi="微软雅黑"/>
          <w:color w:val="000000"/>
          <w:sz w:val="21"/>
          <w:szCs w:val="21"/>
        </w:rPr>
      </w:pPr>
      <w:r w:rsidRPr="0050307A">
        <w:rPr>
          <w:rFonts w:hint="eastAsia"/>
          <w:color w:val="333333"/>
        </w:rPr>
        <w:t>部门预算公开的表格：</w:t>
      </w:r>
    </w:p>
    <w:p w:rsidR="00BB43C9" w:rsidRPr="0050307A" w:rsidRDefault="00017B2D">
      <w:pPr>
        <w:pStyle w:val="a5"/>
        <w:shd w:val="clear" w:color="auto" w:fill="FFFFFF"/>
        <w:spacing w:before="0" w:beforeAutospacing="0" w:after="0" w:afterAutospacing="0" w:line="315" w:lineRule="atLeast"/>
        <w:ind w:firstLine="480"/>
        <w:rPr>
          <w:rFonts w:ascii="微软雅黑" w:eastAsia="微软雅黑" w:hAnsi="微软雅黑"/>
          <w:color w:val="000000"/>
          <w:sz w:val="21"/>
          <w:szCs w:val="21"/>
        </w:rPr>
      </w:pPr>
      <w:r w:rsidRPr="0050307A">
        <w:rPr>
          <w:rFonts w:hint="eastAsia"/>
          <w:color w:val="333333"/>
        </w:rPr>
        <w:t>1. 2019年部门收支总表</w:t>
      </w:r>
    </w:p>
    <w:p w:rsidR="00BB43C9" w:rsidRPr="0050307A" w:rsidRDefault="00017B2D">
      <w:pPr>
        <w:pStyle w:val="a5"/>
        <w:shd w:val="clear" w:color="auto" w:fill="FFFFFF"/>
        <w:spacing w:before="0" w:beforeAutospacing="0" w:after="0" w:afterAutospacing="0" w:line="315" w:lineRule="atLeast"/>
        <w:ind w:firstLine="480"/>
        <w:rPr>
          <w:rFonts w:ascii="微软雅黑" w:eastAsia="微软雅黑" w:hAnsi="微软雅黑"/>
          <w:color w:val="000000"/>
          <w:sz w:val="21"/>
          <w:szCs w:val="21"/>
        </w:rPr>
      </w:pPr>
      <w:r w:rsidRPr="0050307A">
        <w:rPr>
          <w:rFonts w:hint="eastAsia"/>
          <w:color w:val="333333"/>
        </w:rPr>
        <w:t>2. 2019年部门收入总表</w:t>
      </w:r>
    </w:p>
    <w:p w:rsidR="00BB43C9" w:rsidRPr="0050307A" w:rsidRDefault="00017B2D">
      <w:pPr>
        <w:pStyle w:val="a5"/>
        <w:shd w:val="clear" w:color="auto" w:fill="FFFFFF"/>
        <w:spacing w:before="0" w:beforeAutospacing="0" w:after="0" w:afterAutospacing="0" w:line="315" w:lineRule="atLeast"/>
        <w:ind w:firstLine="480"/>
        <w:rPr>
          <w:rFonts w:ascii="微软雅黑" w:eastAsia="微软雅黑" w:hAnsi="微软雅黑"/>
          <w:color w:val="000000"/>
          <w:sz w:val="21"/>
          <w:szCs w:val="21"/>
        </w:rPr>
      </w:pPr>
      <w:r w:rsidRPr="0050307A">
        <w:rPr>
          <w:rFonts w:hint="eastAsia"/>
          <w:color w:val="333333"/>
        </w:rPr>
        <w:t>3. 2019年部门支出总表</w:t>
      </w:r>
    </w:p>
    <w:p w:rsidR="00BB43C9" w:rsidRPr="0050307A" w:rsidRDefault="00017B2D">
      <w:pPr>
        <w:pStyle w:val="a5"/>
        <w:shd w:val="clear" w:color="auto" w:fill="FFFFFF"/>
        <w:spacing w:before="0" w:beforeAutospacing="0" w:after="0" w:afterAutospacing="0" w:line="315" w:lineRule="atLeast"/>
        <w:ind w:firstLine="480"/>
        <w:rPr>
          <w:rFonts w:ascii="微软雅黑" w:eastAsia="微软雅黑" w:hAnsi="微软雅黑"/>
          <w:color w:val="000000"/>
          <w:sz w:val="21"/>
          <w:szCs w:val="21"/>
        </w:rPr>
      </w:pPr>
      <w:r w:rsidRPr="0050307A">
        <w:rPr>
          <w:rFonts w:hint="eastAsia"/>
          <w:color w:val="333333"/>
        </w:rPr>
        <w:t>4. 2019年财政拨款收支总表</w:t>
      </w:r>
    </w:p>
    <w:p w:rsidR="00BB43C9" w:rsidRPr="0050307A" w:rsidRDefault="00017B2D">
      <w:pPr>
        <w:pStyle w:val="a5"/>
        <w:shd w:val="clear" w:color="auto" w:fill="FFFFFF"/>
        <w:spacing w:before="0" w:beforeAutospacing="0" w:after="0" w:afterAutospacing="0" w:line="315" w:lineRule="atLeast"/>
        <w:ind w:firstLine="480"/>
        <w:rPr>
          <w:rFonts w:ascii="微软雅黑" w:eastAsia="微软雅黑" w:hAnsi="微软雅黑"/>
          <w:color w:val="000000"/>
          <w:sz w:val="21"/>
          <w:szCs w:val="21"/>
        </w:rPr>
      </w:pPr>
      <w:r w:rsidRPr="0050307A">
        <w:rPr>
          <w:rFonts w:hint="eastAsia"/>
          <w:color w:val="333333"/>
        </w:rPr>
        <w:t>5. 2019年一般公共预算支出明细表</w:t>
      </w:r>
    </w:p>
    <w:p w:rsidR="00BB43C9" w:rsidRPr="0050307A" w:rsidRDefault="00017B2D">
      <w:pPr>
        <w:pStyle w:val="a5"/>
        <w:shd w:val="clear" w:color="auto" w:fill="FFFFFF"/>
        <w:spacing w:before="0" w:beforeAutospacing="0" w:after="0" w:afterAutospacing="0" w:line="315" w:lineRule="atLeast"/>
        <w:ind w:firstLine="480"/>
        <w:rPr>
          <w:rFonts w:ascii="微软雅黑" w:eastAsia="微软雅黑" w:hAnsi="微软雅黑"/>
          <w:color w:val="000000"/>
          <w:sz w:val="21"/>
          <w:szCs w:val="21"/>
        </w:rPr>
      </w:pPr>
      <w:r w:rsidRPr="0050307A">
        <w:rPr>
          <w:rFonts w:hint="eastAsia"/>
          <w:color w:val="333333"/>
        </w:rPr>
        <w:t>6. 2019年一般公共预算基本支出明细表</w:t>
      </w:r>
    </w:p>
    <w:p w:rsidR="00BB43C9" w:rsidRPr="0050307A" w:rsidRDefault="00017B2D">
      <w:pPr>
        <w:pStyle w:val="a5"/>
        <w:shd w:val="clear" w:color="auto" w:fill="FFFFFF"/>
        <w:spacing w:before="0" w:beforeAutospacing="0" w:after="0" w:afterAutospacing="0" w:line="315" w:lineRule="atLeast"/>
        <w:ind w:firstLine="480"/>
        <w:rPr>
          <w:rFonts w:ascii="微软雅黑" w:eastAsia="微软雅黑" w:hAnsi="微软雅黑"/>
          <w:color w:val="000000"/>
          <w:sz w:val="21"/>
          <w:szCs w:val="21"/>
        </w:rPr>
      </w:pPr>
      <w:r w:rsidRPr="0050307A">
        <w:rPr>
          <w:rFonts w:hint="eastAsia"/>
          <w:color w:val="333333"/>
        </w:rPr>
        <w:t>7. 2019年“三公”经费预算表</w:t>
      </w:r>
    </w:p>
    <w:p w:rsidR="00BB43C9" w:rsidRPr="0050307A" w:rsidRDefault="00017B2D">
      <w:pPr>
        <w:pStyle w:val="a5"/>
        <w:shd w:val="clear" w:color="auto" w:fill="FFFFFF"/>
        <w:spacing w:before="0" w:beforeAutospacing="0" w:after="0" w:afterAutospacing="0" w:line="315" w:lineRule="atLeast"/>
        <w:ind w:firstLine="480"/>
        <w:rPr>
          <w:rFonts w:ascii="微软雅黑" w:eastAsia="微软雅黑" w:hAnsi="微软雅黑"/>
          <w:color w:val="000000"/>
          <w:sz w:val="21"/>
          <w:szCs w:val="21"/>
        </w:rPr>
      </w:pPr>
      <w:r w:rsidRPr="0050307A">
        <w:rPr>
          <w:rFonts w:hint="eastAsia"/>
          <w:color w:val="333333"/>
        </w:rPr>
        <w:t>8. 2019年政府性基金预算支出明细表（此表数据为0）</w:t>
      </w:r>
    </w:p>
    <w:p w:rsidR="00BB43C9" w:rsidRPr="0050307A" w:rsidRDefault="00017B2D">
      <w:pPr>
        <w:pStyle w:val="a5"/>
        <w:shd w:val="clear" w:color="auto" w:fill="FFFFFF"/>
        <w:spacing w:before="0" w:beforeAutospacing="0" w:after="0" w:afterAutospacing="0" w:line="315" w:lineRule="atLeast"/>
        <w:ind w:firstLine="480"/>
        <w:rPr>
          <w:color w:val="333333"/>
        </w:rPr>
      </w:pPr>
      <w:r w:rsidRPr="0050307A">
        <w:rPr>
          <w:rFonts w:hint="eastAsia"/>
          <w:color w:val="333333"/>
        </w:rPr>
        <w:t>9. 2019年项目支出绩效目标表</w:t>
      </w:r>
    </w:p>
    <w:p w:rsidR="00BB43C9" w:rsidRPr="0050307A" w:rsidRDefault="00017B2D">
      <w:pPr>
        <w:pStyle w:val="a5"/>
        <w:shd w:val="clear" w:color="auto" w:fill="FFFFFF"/>
        <w:spacing w:before="0" w:beforeAutospacing="0" w:after="0" w:afterAutospacing="0" w:line="315" w:lineRule="atLeast"/>
        <w:ind w:firstLine="480"/>
        <w:jc w:val="right"/>
        <w:rPr>
          <w:rFonts w:ascii="微软雅黑" w:eastAsia="微软雅黑" w:hAnsi="微软雅黑"/>
          <w:color w:val="000000"/>
          <w:sz w:val="21"/>
          <w:szCs w:val="21"/>
        </w:rPr>
      </w:pPr>
      <w:r w:rsidRPr="0050307A">
        <w:rPr>
          <w:rFonts w:hint="eastAsia"/>
          <w:color w:val="333333"/>
        </w:rPr>
        <w:t>长沙商贸旅游职业技术学院</w:t>
      </w:r>
    </w:p>
    <w:p w:rsidR="00BB43C9" w:rsidRDefault="00017B2D">
      <w:pPr>
        <w:pStyle w:val="a5"/>
        <w:shd w:val="clear" w:color="auto" w:fill="FFFFFF"/>
        <w:spacing w:before="0" w:beforeAutospacing="0" w:after="0" w:afterAutospacing="0"/>
        <w:jc w:val="right"/>
        <w:rPr>
          <w:rFonts w:ascii="微软雅黑" w:eastAsia="微软雅黑" w:hAnsi="微软雅黑"/>
          <w:color w:val="000000"/>
          <w:sz w:val="21"/>
          <w:szCs w:val="21"/>
        </w:rPr>
      </w:pPr>
      <w:r w:rsidRPr="0050307A">
        <w:rPr>
          <w:rFonts w:hint="eastAsia"/>
          <w:color w:val="333333"/>
        </w:rPr>
        <w:t>2019年2月12日</w:t>
      </w:r>
    </w:p>
    <w:p w:rsidR="00BB43C9" w:rsidRDefault="00017B2D">
      <w:pPr>
        <w:pStyle w:val="a5"/>
        <w:shd w:val="clear" w:color="auto" w:fill="FFFFFF"/>
        <w:spacing w:before="0" w:beforeAutospacing="0" w:after="0" w:afterAutospacing="0"/>
        <w:rPr>
          <w:rFonts w:ascii="微软雅黑" w:eastAsia="微软雅黑" w:hAnsi="微软雅黑"/>
          <w:color w:val="000000"/>
          <w:sz w:val="21"/>
          <w:szCs w:val="21"/>
        </w:rPr>
      </w:pPr>
      <w:r>
        <w:rPr>
          <w:rFonts w:ascii="微软雅黑" w:eastAsia="微软雅黑" w:hAnsi="微软雅黑" w:hint="eastAsia"/>
          <w:color w:val="000000"/>
          <w:sz w:val="21"/>
          <w:szCs w:val="21"/>
        </w:rPr>
        <w:t> </w:t>
      </w:r>
    </w:p>
    <w:p w:rsidR="00BB43C9" w:rsidRDefault="00BB43C9"/>
    <w:sectPr w:rsidR="00BB43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608" w:rsidRDefault="00B60608" w:rsidP="007D5B96">
      <w:r>
        <w:separator/>
      </w:r>
    </w:p>
  </w:endnote>
  <w:endnote w:type="continuationSeparator" w:id="0">
    <w:p w:rsidR="00B60608" w:rsidRDefault="00B60608" w:rsidP="007D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608" w:rsidRDefault="00B60608" w:rsidP="007D5B96">
      <w:r>
        <w:separator/>
      </w:r>
    </w:p>
  </w:footnote>
  <w:footnote w:type="continuationSeparator" w:id="0">
    <w:p w:rsidR="00B60608" w:rsidRDefault="00B60608" w:rsidP="007D5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BA4"/>
    <w:rsid w:val="00017B2D"/>
    <w:rsid w:val="0004557A"/>
    <w:rsid w:val="0004635E"/>
    <w:rsid w:val="000716E8"/>
    <w:rsid w:val="000C0B10"/>
    <w:rsid w:val="000C75F4"/>
    <w:rsid w:val="001A72BA"/>
    <w:rsid w:val="001C09B3"/>
    <w:rsid w:val="001D741E"/>
    <w:rsid w:val="001F1976"/>
    <w:rsid w:val="00256C79"/>
    <w:rsid w:val="003321B0"/>
    <w:rsid w:val="00332F8A"/>
    <w:rsid w:val="00346BA4"/>
    <w:rsid w:val="00381B7A"/>
    <w:rsid w:val="003C4A58"/>
    <w:rsid w:val="004A3446"/>
    <w:rsid w:val="004D08DE"/>
    <w:rsid w:val="0050307A"/>
    <w:rsid w:val="00653835"/>
    <w:rsid w:val="006C7537"/>
    <w:rsid w:val="006F5A96"/>
    <w:rsid w:val="00731B17"/>
    <w:rsid w:val="007B26A4"/>
    <w:rsid w:val="007D5B96"/>
    <w:rsid w:val="0080442E"/>
    <w:rsid w:val="00811CBC"/>
    <w:rsid w:val="008549F8"/>
    <w:rsid w:val="00897F85"/>
    <w:rsid w:val="009249FD"/>
    <w:rsid w:val="00961DDD"/>
    <w:rsid w:val="009713E1"/>
    <w:rsid w:val="009A0C19"/>
    <w:rsid w:val="009C06B3"/>
    <w:rsid w:val="00A04825"/>
    <w:rsid w:val="00A544F9"/>
    <w:rsid w:val="00A66C85"/>
    <w:rsid w:val="00AB6A89"/>
    <w:rsid w:val="00B60608"/>
    <w:rsid w:val="00B724F0"/>
    <w:rsid w:val="00BB43C9"/>
    <w:rsid w:val="00BC14A4"/>
    <w:rsid w:val="00BE206E"/>
    <w:rsid w:val="00C32C93"/>
    <w:rsid w:val="00C35713"/>
    <w:rsid w:val="00C763E6"/>
    <w:rsid w:val="00D14F49"/>
    <w:rsid w:val="00D33EE2"/>
    <w:rsid w:val="00DA3B87"/>
    <w:rsid w:val="00E12BFC"/>
    <w:rsid w:val="00E13A75"/>
    <w:rsid w:val="00E75298"/>
    <w:rsid w:val="00EE49C1"/>
    <w:rsid w:val="00F26521"/>
    <w:rsid w:val="00F70D8C"/>
    <w:rsid w:val="00F864F9"/>
    <w:rsid w:val="00FD4104"/>
    <w:rsid w:val="21780070"/>
    <w:rsid w:val="31831972"/>
    <w:rsid w:val="37911E4E"/>
    <w:rsid w:val="3D777348"/>
    <w:rsid w:val="6F2306D8"/>
    <w:rsid w:val="71A12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styleId="a6">
    <w:name w:val="Strong"/>
    <w:basedOn w:val="a0"/>
    <w:uiPriority w:val="22"/>
    <w:qFormat/>
    <w:rsid w:val="007D5B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styleId="a6">
    <w:name w:val="Strong"/>
    <w:basedOn w:val="a0"/>
    <w:uiPriority w:val="22"/>
    <w:qFormat/>
    <w:rsid w:val="007D5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63775">
      <w:bodyDiv w:val="1"/>
      <w:marLeft w:val="0"/>
      <w:marRight w:val="0"/>
      <w:marTop w:val="0"/>
      <w:marBottom w:val="0"/>
      <w:divBdr>
        <w:top w:val="none" w:sz="0" w:space="0" w:color="auto"/>
        <w:left w:val="none" w:sz="0" w:space="0" w:color="auto"/>
        <w:bottom w:val="none" w:sz="0" w:space="0" w:color="auto"/>
        <w:right w:val="none" w:sz="0" w:space="0" w:color="auto"/>
      </w:divBdr>
      <w:divsChild>
        <w:div w:id="1232161337">
          <w:marLeft w:val="0"/>
          <w:marRight w:val="0"/>
          <w:marTop w:val="0"/>
          <w:marBottom w:val="0"/>
          <w:divBdr>
            <w:top w:val="none" w:sz="0" w:space="0" w:color="auto"/>
            <w:left w:val="none" w:sz="0" w:space="0" w:color="auto"/>
            <w:bottom w:val="none" w:sz="0" w:space="0" w:color="auto"/>
            <w:right w:val="none" w:sz="0" w:space="0" w:color="auto"/>
          </w:divBdr>
          <w:divsChild>
            <w:div w:id="677923003">
              <w:marLeft w:val="0"/>
              <w:marRight w:val="0"/>
              <w:marTop w:val="0"/>
              <w:marBottom w:val="0"/>
              <w:divBdr>
                <w:top w:val="none" w:sz="0" w:space="0" w:color="auto"/>
                <w:left w:val="none" w:sz="0" w:space="0" w:color="auto"/>
                <w:bottom w:val="none" w:sz="0" w:space="0" w:color="auto"/>
                <w:right w:val="none" w:sz="0" w:space="0" w:color="auto"/>
              </w:divBdr>
              <w:divsChild>
                <w:div w:id="38969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dc:creator>
  <cp:lastModifiedBy>yl</cp:lastModifiedBy>
  <cp:revision>72</cp:revision>
  <dcterms:created xsi:type="dcterms:W3CDTF">2021-06-04T07:33:00Z</dcterms:created>
  <dcterms:modified xsi:type="dcterms:W3CDTF">2021-06-08T04:59:00Z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