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center"/>
        <w:rPr>
          <w:rFonts w:ascii="Times New Roman" w:hAnsi="Times New Roman" w:cs="Times New Roman"/>
          <w:color w:val="auto"/>
          <w:sz w:val="32"/>
          <w:szCs w:val="32"/>
        </w:rPr>
      </w:pPr>
    </w:p>
    <w:p>
      <w:pPr>
        <w:pStyle w:val="17"/>
        <w:jc w:val="center"/>
        <w:rPr>
          <w:rFonts w:ascii="Times New Roman" w:hAnsi="Times New Roman" w:cs="Times New Roman"/>
          <w:color w:val="auto"/>
          <w:sz w:val="56"/>
          <w:szCs w:val="56"/>
        </w:rPr>
      </w:pPr>
    </w:p>
    <w:p>
      <w:pPr>
        <w:pStyle w:val="17"/>
        <w:jc w:val="center"/>
        <w:rPr>
          <w:rFonts w:ascii="Times New Roman" w:hAnsi="Times New Roman" w:cs="Times New Roman"/>
          <w:color w:val="auto"/>
          <w:sz w:val="84"/>
          <w:szCs w:val="84"/>
        </w:rPr>
      </w:pPr>
    </w:p>
    <w:p>
      <w:pPr>
        <w:pStyle w:val="17"/>
        <w:jc w:val="center"/>
        <w:rPr>
          <w:rFonts w:ascii="Times New Roman" w:hAnsi="Times New Roman" w:cs="Times New Roman"/>
          <w:color w:val="auto"/>
          <w:sz w:val="84"/>
          <w:szCs w:val="84"/>
        </w:rPr>
      </w:pPr>
    </w:p>
    <w:p>
      <w:pPr>
        <w:pStyle w:val="17"/>
        <w:jc w:val="center"/>
        <w:rPr>
          <w:rFonts w:ascii="Times New Roman" w:hAnsi="Times New Roman" w:eastAsia="方正大标宋简体" w:cs="Times New Roman"/>
          <w:color w:val="auto"/>
          <w:sz w:val="44"/>
          <w:szCs w:val="44"/>
        </w:rPr>
      </w:pPr>
      <w:r>
        <w:rPr>
          <w:rFonts w:ascii="Times New Roman" w:hAnsi="Times New Roman" w:eastAsia="方正大标宋简体" w:cs="Times New Roman"/>
          <w:color w:val="auto"/>
          <w:sz w:val="44"/>
          <w:szCs w:val="44"/>
        </w:rPr>
        <w:t>2019年度</w:t>
      </w:r>
      <w:r>
        <w:rPr>
          <w:rFonts w:hint="eastAsia" w:ascii="Times New Roman" w:hAnsi="Times New Roman" w:eastAsia="方正大标宋简体" w:cs="Times New Roman"/>
          <w:color w:val="auto"/>
          <w:sz w:val="44"/>
          <w:szCs w:val="44"/>
        </w:rPr>
        <w:t>长沙商贸旅游职业技术学院</w:t>
      </w:r>
    </w:p>
    <w:p>
      <w:pPr>
        <w:pStyle w:val="17"/>
        <w:jc w:val="center"/>
        <w:rPr>
          <w:rFonts w:ascii="Times New Roman" w:hAnsi="Times New Roman" w:eastAsia="方正大标宋简体" w:cs="Times New Roman"/>
          <w:color w:val="auto"/>
          <w:sz w:val="44"/>
          <w:szCs w:val="44"/>
        </w:rPr>
      </w:pPr>
      <w:r>
        <w:rPr>
          <w:rFonts w:ascii="Times New Roman" w:hAnsi="Times New Roman" w:eastAsia="方正大标宋简体" w:cs="Times New Roman"/>
          <w:color w:val="auto"/>
          <w:sz w:val="44"/>
          <w:szCs w:val="44"/>
        </w:rPr>
        <w:t>部门决算</w:t>
      </w:r>
    </w:p>
    <w:p>
      <w:pPr>
        <w:pStyle w:val="17"/>
        <w:jc w:val="center"/>
        <w:rPr>
          <w:rFonts w:ascii="Times New Roman" w:hAnsi="Times New Roman" w:cs="Times New Roman"/>
          <w:color w:val="auto"/>
          <w:sz w:val="56"/>
          <w:szCs w:val="56"/>
        </w:rPr>
      </w:pPr>
    </w:p>
    <w:p>
      <w:pPr>
        <w:pStyle w:val="17"/>
        <w:jc w:val="center"/>
        <w:rPr>
          <w:rFonts w:ascii="Times New Roman" w:hAnsi="Times New Roman" w:cs="Times New Roman"/>
          <w:color w:val="auto"/>
          <w:sz w:val="56"/>
          <w:szCs w:val="56"/>
        </w:rPr>
      </w:pPr>
    </w:p>
    <w:p>
      <w:pPr>
        <w:pStyle w:val="17"/>
        <w:jc w:val="center"/>
        <w:rPr>
          <w:rFonts w:ascii="Times New Roman" w:hAnsi="Times New Roman" w:cs="Times New Roman"/>
          <w:color w:val="auto"/>
          <w:sz w:val="56"/>
          <w:szCs w:val="56"/>
        </w:rPr>
      </w:pPr>
    </w:p>
    <w:p>
      <w:pPr>
        <w:pStyle w:val="17"/>
        <w:jc w:val="center"/>
        <w:rPr>
          <w:rFonts w:ascii="Times New Roman" w:hAnsi="Times New Roman" w:cs="Times New Roman"/>
          <w:color w:val="auto"/>
          <w:sz w:val="56"/>
          <w:szCs w:val="56"/>
        </w:rPr>
      </w:pPr>
    </w:p>
    <w:p>
      <w:pPr>
        <w:pStyle w:val="17"/>
        <w:jc w:val="center"/>
        <w:rPr>
          <w:rFonts w:ascii="Times New Roman" w:hAnsi="Times New Roman" w:cs="Times New Roman"/>
          <w:color w:val="auto"/>
          <w:sz w:val="56"/>
          <w:szCs w:val="56"/>
        </w:rPr>
      </w:pPr>
    </w:p>
    <w:p>
      <w:pPr>
        <w:pStyle w:val="17"/>
        <w:jc w:val="center"/>
        <w:rPr>
          <w:rFonts w:ascii="Times New Roman" w:hAnsi="Times New Roman" w:cs="Times New Roman"/>
          <w:color w:val="auto"/>
          <w:sz w:val="56"/>
          <w:szCs w:val="56"/>
        </w:rPr>
      </w:pPr>
    </w:p>
    <w:p>
      <w:pPr>
        <w:spacing w:line="600" w:lineRule="exact"/>
        <w:rPr>
          <w:rFonts w:ascii="Times New Roman" w:hAnsi="Times New Roman" w:eastAsia="方正大标宋简体" w:cs="Times New Roman"/>
          <w:sz w:val="44"/>
          <w:szCs w:val="44"/>
        </w:rPr>
      </w:pPr>
    </w:p>
    <w:p>
      <w:pPr>
        <w:spacing w:line="600" w:lineRule="exact"/>
        <w:rPr>
          <w:rFonts w:ascii="Times New Roman" w:hAnsi="Times New Roman" w:eastAsia="方正大标宋简体" w:cs="Times New Roman"/>
          <w:sz w:val="44"/>
          <w:szCs w:val="44"/>
        </w:rPr>
      </w:pPr>
    </w:p>
    <w:p>
      <w:pPr>
        <w:spacing w:line="600" w:lineRule="exact"/>
        <w:rPr>
          <w:rFonts w:ascii="Times New Roman" w:hAnsi="Times New Roman" w:eastAsia="方正大标宋简体" w:cs="Times New Roman"/>
          <w:sz w:val="44"/>
          <w:szCs w:val="44"/>
        </w:rPr>
      </w:pPr>
    </w:p>
    <w:p>
      <w:pPr>
        <w:spacing w:line="6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目　　录</w:t>
      </w:r>
    </w:p>
    <w:p>
      <w:pPr>
        <w:pStyle w:val="17"/>
        <w:spacing w:line="600" w:lineRule="exact"/>
        <w:jc w:val="center"/>
        <w:rPr>
          <w:rFonts w:ascii="Times New Roman" w:hAnsi="Times New Roman" w:eastAsia="仿宋_GB2312" w:cs="Times New Roman"/>
          <w:color w:val="auto"/>
          <w:sz w:val="32"/>
          <w:szCs w:val="32"/>
        </w:rPr>
      </w:pPr>
    </w:p>
    <w:p>
      <w:pPr>
        <w:pStyle w:val="17"/>
        <w:spacing w:line="600" w:lineRule="exact"/>
        <w:ind w:firstLine="640" w:firstLineChars="200"/>
        <w:rPr>
          <w:rFonts w:ascii="Times New Roman" w:hAnsi="Times New Roman" w:cs="Times New Roman"/>
          <w:bCs/>
          <w:color w:val="auto"/>
          <w:sz w:val="32"/>
          <w:szCs w:val="32"/>
        </w:rPr>
      </w:pPr>
      <w:r>
        <w:rPr>
          <w:rFonts w:ascii="Times New Roman" w:hAnsi="Times New Roman" w:cs="Times New Roman"/>
          <w:bCs/>
          <w:color w:val="auto"/>
          <w:sz w:val="32"/>
          <w:szCs w:val="32"/>
        </w:rPr>
        <w:t>第一部分　</w:t>
      </w:r>
      <w:r>
        <w:rPr>
          <w:rFonts w:hint="eastAsia" w:ascii="Times New Roman" w:hAnsi="Times New Roman" w:cs="Times New Roman"/>
          <w:bCs/>
          <w:color w:val="auto"/>
          <w:sz w:val="32"/>
          <w:szCs w:val="32"/>
        </w:rPr>
        <w:t>长沙商贸旅游职业技术学院</w:t>
      </w:r>
      <w:r>
        <w:rPr>
          <w:rFonts w:ascii="Times New Roman" w:hAnsi="Times New Roman" w:cs="Times New Roman"/>
          <w:bCs/>
          <w:color w:val="auto"/>
          <w:sz w:val="32"/>
          <w:szCs w:val="32"/>
        </w:rPr>
        <w:t>单位概况</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一、部门职责</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二、机构设置</w:t>
      </w:r>
    </w:p>
    <w:p>
      <w:pPr>
        <w:pStyle w:val="17"/>
        <w:spacing w:line="600" w:lineRule="exact"/>
        <w:ind w:firstLine="640" w:firstLineChars="200"/>
        <w:rPr>
          <w:rFonts w:ascii="Times New Roman" w:hAnsi="Times New Roman" w:cs="Times New Roman"/>
          <w:bCs/>
          <w:color w:val="auto"/>
          <w:sz w:val="32"/>
          <w:szCs w:val="32"/>
        </w:rPr>
      </w:pPr>
      <w:r>
        <w:rPr>
          <w:rFonts w:ascii="Times New Roman" w:hAnsi="Times New Roman" w:cs="Times New Roman"/>
          <w:bCs/>
          <w:color w:val="auto"/>
          <w:sz w:val="32"/>
          <w:szCs w:val="32"/>
        </w:rPr>
        <w:t>第二部分　2019年度部门决算表</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一、收入支出决算总表</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二、收入决算表</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三、支出决算表</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四、财政拨款收入支出决算总表</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五、一般公共预算财政拨款支出决算表</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六、一般公共预算财政拨款基本支出决算表</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七、一般公共预算财政拨款“三公”经费支出决算表</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八、政府性基金预算财政拨款收入支出决算表</w:t>
      </w:r>
    </w:p>
    <w:p>
      <w:pPr>
        <w:pStyle w:val="17"/>
        <w:spacing w:line="600" w:lineRule="exact"/>
        <w:ind w:firstLine="640" w:firstLineChars="200"/>
        <w:rPr>
          <w:rFonts w:ascii="Times New Roman" w:hAnsi="Times New Roman" w:cs="Times New Roman"/>
          <w:bCs/>
          <w:color w:val="auto"/>
          <w:sz w:val="32"/>
          <w:szCs w:val="32"/>
        </w:rPr>
      </w:pPr>
      <w:r>
        <w:rPr>
          <w:rFonts w:ascii="Times New Roman" w:hAnsi="Times New Roman" w:cs="Times New Roman"/>
          <w:bCs/>
          <w:color w:val="auto"/>
          <w:sz w:val="32"/>
          <w:szCs w:val="32"/>
        </w:rPr>
        <w:t>第三部分　2019年度部门决算情况说明</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一、收入支出决算总体情况说明</w:t>
      </w:r>
    </w:p>
    <w:p>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三、支出决算情况说明</w:t>
      </w:r>
    </w:p>
    <w:p>
      <w:pPr>
        <w:autoSpaceDE w:val="0"/>
        <w:autoSpaceDN w:val="0"/>
        <w:adjustRightInd w:val="0"/>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四、财政拨款收入支出决算总体情况说明</w:t>
      </w:r>
    </w:p>
    <w:p>
      <w:pPr>
        <w:autoSpaceDE w:val="0"/>
        <w:autoSpaceDN w:val="0"/>
        <w:adjustRightInd w:val="0"/>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五、一般公共预算财政拨款支出决算情况说明</w:t>
      </w:r>
    </w:p>
    <w:p>
      <w:pPr>
        <w:autoSpaceDE w:val="0"/>
        <w:autoSpaceDN w:val="0"/>
        <w:adjustRightInd w:val="0"/>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六、一般公共预算财政拨款基本支出决算情况说明</w:t>
      </w:r>
    </w:p>
    <w:p>
      <w:pPr>
        <w:autoSpaceDE w:val="0"/>
        <w:autoSpaceDN w:val="0"/>
        <w:adjustRightInd w:val="0"/>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七、一般公共预算财政拨款三公经费支出决算情况说明</w:t>
      </w:r>
    </w:p>
    <w:p>
      <w:pPr>
        <w:autoSpaceDE w:val="0"/>
        <w:autoSpaceDN w:val="0"/>
        <w:adjustRightInd w:val="0"/>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八、政府性基金预算收入支出决算情况</w:t>
      </w:r>
    </w:p>
    <w:p>
      <w:pPr>
        <w:autoSpaceDE w:val="0"/>
        <w:autoSpaceDN w:val="0"/>
        <w:adjustRightInd w:val="0"/>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九、预算绩效情况说明</w:t>
      </w:r>
    </w:p>
    <w:p>
      <w:pPr>
        <w:autoSpaceDE w:val="0"/>
        <w:autoSpaceDN w:val="0"/>
        <w:adjustRightInd w:val="0"/>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十、其他重要事项情况说明</w:t>
      </w:r>
    </w:p>
    <w:p>
      <w:pPr>
        <w:pStyle w:val="17"/>
        <w:spacing w:line="600" w:lineRule="exact"/>
        <w:ind w:firstLine="640" w:firstLineChars="200"/>
        <w:rPr>
          <w:rFonts w:ascii="Times New Roman" w:hAnsi="Times New Roman" w:cs="Times New Roman"/>
          <w:bCs/>
          <w:color w:val="auto"/>
          <w:sz w:val="32"/>
          <w:szCs w:val="32"/>
        </w:rPr>
      </w:pPr>
      <w:r>
        <w:rPr>
          <w:rFonts w:ascii="Times New Roman" w:hAnsi="Times New Roman" w:cs="Times New Roman"/>
          <w:bCs/>
          <w:color w:val="auto"/>
          <w:sz w:val="32"/>
          <w:szCs w:val="32"/>
        </w:rPr>
        <w:t>第四部分　名词解释</w:t>
      </w:r>
    </w:p>
    <w:p>
      <w:pPr>
        <w:pStyle w:val="17"/>
        <w:spacing w:line="600" w:lineRule="exact"/>
        <w:ind w:firstLine="640" w:firstLineChars="200"/>
        <w:rPr>
          <w:rFonts w:ascii="Times New Roman" w:hAnsi="Times New Roman" w:cs="Times New Roman"/>
          <w:bCs/>
          <w:color w:val="auto"/>
          <w:sz w:val="32"/>
          <w:szCs w:val="32"/>
        </w:rPr>
      </w:pPr>
      <w:r>
        <w:rPr>
          <w:rFonts w:ascii="Times New Roman" w:hAnsi="Times New Roman" w:cs="Times New Roman"/>
          <w:bCs/>
          <w:color w:val="auto"/>
          <w:sz w:val="32"/>
          <w:szCs w:val="32"/>
        </w:rPr>
        <w:t>第五部分　附件</w:t>
      </w:r>
    </w:p>
    <w:p>
      <w:pPr>
        <w:spacing w:line="600" w:lineRule="exact"/>
        <w:ind w:firstLine="1440" w:firstLineChars="200"/>
        <w:rPr>
          <w:rFonts w:ascii="Times New Roman" w:hAnsi="Times New Roman" w:cs="Times New Roman"/>
          <w:sz w:val="72"/>
          <w:szCs w:val="72"/>
        </w:rPr>
      </w:pPr>
      <w:r>
        <w:rPr>
          <w:rFonts w:ascii="Times New Roman" w:hAnsi="Times New Roman" w:cs="Times New Roman"/>
          <w:sz w:val="72"/>
          <w:szCs w:val="72"/>
        </w:rPr>
        <w:br w:type="page"/>
      </w:r>
    </w:p>
    <w:p>
      <w:pPr>
        <w:pStyle w:val="17"/>
        <w:jc w:val="center"/>
        <w:rPr>
          <w:rFonts w:ascii="Times New Roman" w:hAnsi="Times New Roman" w:cs="Times New Roman"/>
          <w:color w:val="auto"/>
          <w:sz w:val="56"/>
          <w:szCs w:val="56"/>
        </w:rPr>
      </w:pPr>
    </w:p>
    <w:p>
      <w:pPr>
        <w:pStyle w:val="17"/>
        <w:jc w:val="center"/>
        <w:rPr>
          <w:rFonts w:ascii="Times New Roman" w:hAnsi="Times New Roman" w:cs="Times New Roman"/>
          <w:color w:val="auto"/>
          <w:sz w:val="84"/>
          <w:szCs w:val="84"/>
        </w:rPr>
      </w:pPr>
    </w:p>
    <w:p>
      <w:pPr>
        <w:pStyle w:val="17"/>
        <w:jc w:val="center"/>
        <w:rPr>
          <w:rFonts w:ascii="Times New Roman" w:hAnsi="Times New Roman" w:cs="Times New Roman"/>
          <w:color w:val="auto"/>
          <w:sz w:val="84"/>
          <w:szCs w:val="84"/>
        </w:rPr>
      </w:pPr>
    </w:p>
    <w:p>
      <w:pPr>
        <w:pStyle w:val="17"/>
        <w:jc w:val="center"/>
        <w:rPr>
          <w:rFonts w:ascii="Times New Roman" w:hAnsi="Times New Roman" w:cs="Times New Roman"/>
          <w:color w:val="auto"/>
          <w:sz w:val="84"/>
          <w:szCs w:val="84"/>
        </w:rPr>
      </w:pPr>
    </w:p>
    <w:p>
      <w:pPr>
        <w:pStyle w:val="17"/>
        <w:jc w:val="center"/>
        <w:rPr>
          <w:rFonts w:ascii="Times New Roman" w:hAnsi="Times New Roman" w:eastAsia="方正大标宋简体" w:cs="Times New Roman"/>
          <w:color w:val="auto"/>
          <w:sz w:val="60"/>
          <w:szCs w:val="60"/>
        </w:rPr>
      </w:pPr>
      <w:r>
        <w:rPr>
          <w:rFonts w:ascii="Times New Roman" w:hAnsi="Times New Roman" w:eastAsia="方正大标宋简体" w:cs="Times New Roman"/>
          <w:color w:val="auto"/>
          <w:sz w:val="60"/>
          <w:szCs w:val="60"/>
        </w:rPr>
        <w:t>第一部分</w:t>
      </w:r>
      <w:r>
        <w:rPr>
          <w:rFonts w:hint="eastAsia" w:ascii="Times New Roman" w:hAnsi="Times New Roman" w:eastAsia="方正大标宋简体" w:cs="Times New Roman"/>
          <w:color w:val="auto"/>
          <w:sz w:val="60"/>
          <w:szCs w:val="60"/>
        </w:rPr>
        <w:t xml:space="preserve"> 长沙商贸旅游职业技术学院</w:t>
      </w:r>
      <w:r>
        <w:rPr>
          <w:rFonts w:ascii="Times New Roman" w:hAnsi="Times New Roman" w:eastAsia="方正大标宋简体" w:cs="Times New Roman"/>
          <w:color w:val="auto"/>
          <w:sz w:val="60"/>
          <w:szCs w:val="60"/>
        </w:rPr>
        <w:t>概况</w:t>
      </w:r>
    </w:p>
    <w:p>
      <w:pPr>
        <w:pStyle w:val="17"/>
        <w:jc w:val="center"/>
        <w:rPr>
          <w:rFonts w:ascii="Times New Roman" w:hAnsi="Times New Roman" w:eastAsia="方正大标宋简体" w:cs="Times New Roman"/>
          <w:color w:val="auto"/>
          <w:sz w:val="60"/>
          <w:szCs w:val="60"/>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autoSpaceDE w:val="0"/>
        <w:autoSpaceDN w:val="0"/>
        <w:adjustRightInd w:val="0"/>
        <w:spacing w:line="600" w:lineRule="exact"/>
        <w:ind w:firstLine="640" w:firstLineChars="200"/>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一、部门职责</w:t>
      </w:r>
    </w:p>
    <w:p>
      <w:pPr>
        <w:autoSpaceDE w:val="0"/>
        <w:autoSpaceDN w:val="0"/>
        <w:adjustRightInd w:val="0"/>
        <w:spacing w:line="600" w:lineRule="exact"/>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长沙商贸旅游职业技术学院是由长沙市人民政府主办，湖南省教育厅负责业务指导的一所全日制公办普通高等学校，已有60余年的办学历史。目前，学院是全国优质专科高等职业院校、中国特色高水平高职学校和专业建设计划建设单位、湖南省示范性（骨干）高职院校和湖南省首批卓越高职院校建设单位，湖南省文明单位、全国黄炎培优秀学校、全国第二批数字校园建设实验校和高职旅游类国家级校企合作示范基地等，被社会美誉为“商界黄埔”和“经理摇篮”。</w:t>
      </w:r>
    </w:p>
    <w:p>
      <w:pPr>
        <w:autoSpaceDE w:val="0"/>
        <w:autoSpaceDN w:val="0"/>
        <w:adjustRightInd w:val="0"/>
        <w:spacing w:line="600" w:lineRule="exact"/>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学院坐落于雨花经济开发区长沙职教基地，目前在校生规模近9000人，现有教职工522人，其中“双师型”教师230人，教授、副教授职称教师145人，中青年教师基本具有博士或硕士学位；15位知名专家或行业大师担任客座教授。学院设有湘菜学院、会计学院、经济贸易学院、旅游管理学院、文化创意学院、软件学院、创业学院、继续教育与国际合作学院等八个二级教学院和两部（公共课教研部、思政课教研部）共10个教学部门，并设有湘菜、湘商、湘旅和高职研究等4个研究所。</w:t>
      </w:r>
    </w:p>
    <w:p>
      <w:pPr>
        <w:autoSpaceDE w:val="0"/>
        <w:autoSpaceDN w:val="0"/>
        <w:adjustRightInd w:val="0"/>
        <w:spacing w:line="600" w:lineRule="exact"/>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学院扎根三湘大地，办学 60 余载，主动对接现代服务业高端发展，确定了“立足长沙、服务‘三湘’”的办学定位，科学构建了餐饮管理、电子商务等6个专业群，助力长沙“美食之都”“会展名城”“世界旅游目的地”、打造跨境电商综合试验区等城市品牌建设和湖南餐饮业、旅游业和商贸业发展，为长沙率先实现基本现代化和建设美丽幸福新湖南做出了应有的贡献，取得了丰硕的办学成果。2019年6月，学校被认定为国家优质专科高等职业院校，2019年10月确定为国家双高校建设单位。</w:t>
      </w:r>
    </w:p>
    <w:p>
      <w:pPr>
        <w:autoSpaceDE w:val="0"/>
        <w:autoSpaceDN w:val="0"/>
        <w:adjustRightInd w:val="0"/>
        <w:spacing w:line="600" w:lineRule="exact"/>
        <w:ind w:firstLine="640" w:firstLineChars="200"/>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t>二、机构设置及决算单位构成</w:t>
      </w:r>
    </w:p>
    <w:p>
      <w:pPr>
        <w:autoSpaceDE w:val="0"/>
        <w:autoSpaceDN w:val="0"/>
        <w:adjustRightInd w:val="0"/>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（一）内设机构设置。</w:t>
      </w:r>
      <w:r>
        <w:rPr>
          <w:rFonts w:hint="eastAsia" w:ascii="Times New Roman" w:hAnsi="Times New Roman" w:eastAsia="仿宋_GB2312" w:cs="Times New Roman"/>
          <w:kern w:val="0"/>
          <w:sz w:val="32"/>
          <w:szCs w:val="32"/>
        </w:rPr>
        <w:t>长沙商贸旅游职业技术学院内设机构包括：办公室（校友会）、人事处（教师发展中心）、学生工作部（处）（武装部）、团委、科研与发展规划处、图书馆、组织统战处、教务处、实训与信息技术管理处、工会、后勤与基建管理处、招生就业处、计划财务处、纪检监察审计室、宣传处、保卫处、继续教育与国际合作学院、校企合作处、质量管理处、离退休党总支（离退休办）、机关党总支、创业学院、湘菜学院、会计学院、经济贸易学院、旅游学院、文化创意学院、软件学院、</w:t>
      </w:r>
      <w:r>
        <w:rPr>
          <w:rFonts w:ascii="Times New Roman" w:hAnsi="Times New Roman" w:eastAsia="仿宋_GB2312" w:cs="Times New Roman"/>
          <w:kern w:val="0"/>
          <w:sz w:val="32"/>
          <w:szCs w:val="32"/>
        </w:rPr>
        <w:t xml:space="preserve">思政公共课部 </w:t>
      </w:r>
      <w:r>
        <w:rPr>
          <w:rFonts w:hint="eastAsia" w:ascii="Times New Roman" w:hAnsi="Times New Roman" w:eastAsia="仿宋_GB2312" w:cs="Times New Roman"/>
          <w:kern w:val="0"/>
          <w:sz w:val="32"/>
          <w:szCs w:val="32"/>
        </w:rPr>
        <w:t>。</w:t>
      </w:r>
    </w:p>
    <w:p>
      <w:pPr>
        <w:autoSpaceDE w:val="0"/>
        <w:autoSpaceDN w:val="0"/>
        <w:adjustRightInd w:val="0"/>
        <w:spacing w:line="600" w:lineRule="exact"/>
        <w:ind w:firstLine="640" w:firstLineChars="200"/>
        <w:jc w:val="left"/>
        <w:rPr>
          <w:rFonts w:ascii="Times New Roman" w:hAnsi="Times New Roman" w:cs="Times New Roman"/>
          <w:bCs/>
          <w:kern w:val="0"/>
          <w:sz w:val="32"/>
          <w:szCs w:val="32"/>
        </w:rPr>
      </w:pPr>
      <w:r>
        <w:rPr>
          <w:rFonts w:ascii="Times New Roman" w:hAnsi="Times New Roman" w:eastAsia="仿宋_GB2312" w:cs="Times New Roman"/>
          <w:kern w:val="0"/>
          <w:sz w:val="32"/>
          <w:szCs w:val="32"/>
        </w:rPr>
        <w:t>（二）决算单位构成。</w:t>
      </w:r>
      <w:r>
        <w:rPr>
          <w:rFonts w:hint="eastAsia" w:ascii="Times New Roman" w:hAnsi="Times New Roman" w:eastAsia="仿宋_GB2312" w:cs="Times New Roman"/>
          <w:kern w:val="0"/>
          <w:sz w:val="32"/>
          <w:szCs w:val="32"/>
        </w:rPr>
        <w:t>长沙商贸旅游职业技术学院</w:t>
      </w:r>
      <w:r>
        <w:rPr>
          <w:rFonts w:ascii="Times New Roman" w:hAnsi="Times New Roman" w:eastAsia="仿宋_GB2312" w:cs="Times New Roman"/>
          <w:kern w:val="0"/>
          <w:sz w:val="32"/>
          <w:szCs w:val="32"/>
        </w:rPr>
        <w:t>2019年部门决算汇总公开单位构成包括：</w:t>
      </w:r>
      <w:r>
        <w:rPr>
          <w:rFonts w:hint="eastAsia" w:ascii="Times New Roman" w:hAnsi="Times New Roman" w:eastAsia="仿宋_GB2312" w:cs="Times New Roman"/>
          <w:kern w:val="0"/>
          <w:sz w:val="32"/>
          <w:szCs w:val="32"/>
        </w:rPr>
        <w:t>长沙商贸旅游职业技术学院本级。</w:t>
      </w:r>
    </w:p>
    <w:p>
      <w:pPr>
        <w:jc w:val="left"/>
        <w:rPr>
          <w:rFonts w:ascii="Times New Roman" w:hAnsi="Times New Roman" w:eastAsia="仿宋_GB2312" w:cs="Times New Roman"/>
          <w:sz w:val="28"/>
          <w:szCs w:val="32"/>
        </w:rPr>
      </w:pPr>
    </w:p>
    <w:p>
      <w:pPr>
        <w:rPr>
          <w:rFonts w:ascii="Times New Roman" w:hAnsi="Times New Roman" w:cs="Times New Roman"/>
          <w:sz w:val="72"/>
          <w:szCs w:val="72"/>
        </w:rPr>
      </w:pPr>
      <w:r>
        <w:rPr>
          <w:rFonts w:ascii="Times New Roman" w:hAnsi="Times New Roman" w:cs="Times New Roman"/>
          <w:sz w:val="72"/>
          <w:szCs w:val="72"/>
        </w:rPr>
        <w:br w:type="page"/>
      </w:r>
    </w:p>
    <w:p>
      <w:pPr>
        <w:pStyle w:val="17"/>
        <w:jc w:val="center"/>
        <w:rPr>
          <w:rFonts w:ascii="Times New Roman" w:hAnsi="Times New Roman" w:cs="Times New Roman"/>
          <w:color w:val="auto"/>
          <w:sz w:val="56"/>
          <w:szCs w:val="56"/>
        </w:rPr>
      </w:pPr>
    </w:p>
    <w:p>
      <w:pPr>
        <w:pStyle w:val="17"/>
        <w:jc w:val="center"/>
        <w:rPr>
          <w:rFonts w:ascii="Times New Roman" w:hAnsi="Times New Roman" w:cs="Times New Roman"/>
          <w:color w:val="auto"/>
          <w:sz w:val="84"/>
          <w:szCs w:val="84"/>
        </w:rPr>
      </w:pPr>
    </w:p>
    <w:p>
      <w:pPr>
        <w:pStyle w:val="17"/>
        <w:jc w:val="center"/>
        <w:rPr>
          <w:rFonts w:ascii="Times New Roman" w:hAnsi="Times New Roman" w:cs="Times New Roman"/>
          <w:color w:val="auto"/>
          <w:sz w:val="84"/>
          <w:szCs w:val="84"/>
        </w:rPr>
      </w:pPr>
    </w:p>
    <w:p>
      <w:pPr>
        <w:pStyle w:val="17"/>
        <w:jc w:val="center"/>
        <w:rPr>
          <w:rFonts w:ascii="Times New Roman" w:hAnsi="Times New Roman" w:cs="Times New Roman"/>
          <w:color w:val="auto"/>
          <w:sz w:val="84"/>
          <w:szCs w:val="84"/>
        </w:rPr>
      </w:pPr>
    </w:p>
    <w:p>
      <w:pPr>
        <w:pStyle w:val="17"/>
        <w:jc w:val="center"/>
        <w:rPr>
          <w:rFonts w:ascii="Times New Roman" w:hAnsi="Times New Roman" w:eastAsia="方正大标宋简体" w:cs="Times New Roman"/>
          <w:color w:val="auto"/>
          <w:sz w:val="60"/>
          <w:szCs w:val="60"/>
        </w:rPr>
      </w:pPr>
      <w:r>
        <w:rPr>
          <w:rFonts w:ascii="Times New Roman" w:hAnsi="Times New Roman" w:eastAsia="方正大标宋简体" w:cs="Times New Roman"/>
          <w:color w:val="auto"/>
          <w:sz w:val="60"/>
          <w:szCs w:val="60"/>
        </w:rPr>
        <w:t>第二部分　部门决算表</w:t>
      </w:r>
    </w:p>
    <w:p>
      <w:pPr>
        <w:jc w:val="left"/>
        <w:rPr>
          <w:rFonts w:ascii="Times New Roman" w:hAnsi="Times New Roman" w:cs="Times New Roman"/>
          <w:sz w:val="32"/>
          <w:szCs w:val="32"/>
        </w:rPr>
      </w:pPr>
    </w:p>
    <w:p>
      <w:pPr>
        <w:jc w:val="left"/>
        <w:rPr>
          <w:rFonts w:ascii="Times New Roman" w:hAnsi="Times New Roman" w:cs="Times New Roman"/>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701" w:right="1587" w:bottom="1701" w:left="1587" w:header="851" w:footer="1417" w:gutter="0"/>
          <w:cols w:space="0" w:num="1"/>
          <w:docGrid w:type="lines" w:linePitch="312" w:charSpace="0"/>
        </w:sectPr>
      </w:pPr>
    </w:p>
    <w:p>
      <w:pPr>
        <w:pStyle w:val="17"/>
        <w:spacing w:before="156" w:beforeLines="50" w:after="156" w:afterLines="50" w:line="600" w:lineRule="exact"/>
        <w:jc w:val="center"/>
        <w:rPr>
          <w:rFonts w:ascii="Times New Roman" w:hAnsi="Times New Roman" w:eastAsia="方正大标宋简体" w:cs="Times New Roman"/>
          <w:color w:val="auto"/>
          <w:sz w:val="44"/>
          <w:szCs w:val="44"/>
        </w:rPr>
      </w:pPr>
      <w:r>
        <w:rPr>
          <w:rFonts w:ascii="Times New Roman" w:hAnsi="Times New Roman" w:eastAsia="方正大标宋简体" w:cs="Times New Roman"/>
          <w:color w:val="auto"/>
          <w:sz w:val="44"/>
          <w:szCs w:val="44"/>
        </w:rPr>
        <w:t>收入支出决算总表</w:t>
      </w:r>
    </w:p>
    <w:p>
      <w:pPr>
        <w:widowControl/>
        <w:wordWrap w:val="0"/>
        <w:ind w:right="422"/>
        <w:jc w:val="right"/>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部门：</w:t>
      </w:r>
      <w:r>
        <w:rPr>
          <w:rFonts w:hint="eastAsia" w:ascii="Times New Roman" w:hAnsi="Times New Roman" w:eastAsia="楷体_GB2312" w:cs="Times New Roman"/>
          <w:b/>
          <w:bCs/>
          <w:kern w:val="0"/>
          <w:szCs w:val="21"/>
        </w:rPr>
        <w:t>长沙商贸旅游职业技术学院</w:t>
      </w:r>
      <w:r>
        <w:rPr>
          <w:rFonts w:ascii="Times New Roman" w:hAnsi="Times New Roman" w:eastAsia="楷体_GB2312" w:cs="Times New Roman"/>
          <w:b/>
          <w:bCs/>
          <w:kern w:val="0"/>
          <w:szCs w:val="21"/>
        </w:rPr>
        <w:t xml:space="preserve">                                                                </w:t>
      </w:r>
      <w:r>
        <w:rPr>
          <w:rFonts w:hint="eastAsia" w:ascii="Times New Roman" w:hAnsi="Times New Roman" w:eastAsia="楷体_GB2312" w:cs="Times New Roman"/>
          <w:b/>
          <w:bCs/>
          <w:kern w:val="0"/>
          <w:szCs w:val="21"/>
        </w:rPr>
        <w:t xml:space="preserve">  </w:t>
      </w:r>
      <w:r>
        <w:rPr>
          <w:rFonts w:ascii="Times New Roman" w:hAnsi="Times New Roman" w:eastAsia="楷体_GB2312" w:cs="Times New Roman"/>
          <w:b/>
          <w:bCs/>
          <w:kern w:val="0"/>
          <w:szCs w:val="21"/>
        </w:rPr>
        <w:t xml:space="preserve">                   公开01表</w:t>
      </w:r>
    </w:p>
    <w:p>
      <w:pPr>
        <w:widowControl/>
        <w:ind w:right="422"/>
        <w:jc w:val="right"/>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单位：万元</w:t>
      </w:r>
    </w:p>
    <w:tbl>
      <w:tblPr>
        <w:tblStyle w:val="11"/>
        <w:tblW w:w="14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97"/>
        <w:gridCol w:w="850"/>
        <w:gridCol w:w="2004"/>
        <w:gridCol w:w="4956"/>
        <w:gridCol w:w="722"/>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051" w:type="dxa"/>
            <w:gridSpan w:val="3"/>
            <w:tcBorders>
              <w:tl2br w:val="nil"/>
              <w:tr2bl w:val="nil"/>
            </w:tcBorders>
            <w:noWrap/>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收入</w:t>
            </w:r>
          </w:p>
        </w:tc>
        <w:tc>
          <w:tcPr>
            <w:tcW w:w="7635" w:type="dxa"/>
            <w:gridSpan w:val="3"/>
            <w:tcBorders>
              <w:tl2br w:val="nil"/>
              <w:tr2bl w:val="nil"/>
            </w:tcBorders>
            <w:noWrap/>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197" w:type="dxa"/>
            <w:tcBorders>
              <w:tl2br w:val="nil"/>
              <w:tr2bl w:val="nil"/>
            </w:tcBorders>
            <w:noWrap/>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项    目</w:t>
            </w:r>
          </w:p>
        </w:tc>
        <w:tc>
          <w:tcPr>
            <w:tcW w:w="850" w:type="dxa"/>
            <w:tcBorders>
              <w:tl2br w:val="nil"/>
              <w:tr2bl w:val="nil"/>
            </w:tcBorders>
            <w:noWrap/>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行次</w:t>
            </w:r>
          </w:p>
        </w:tc>
        <w:tc>
          <w:tcPr>
            <w:tcW w:w="2004" w:type="dxa"/>
            <w:tcBorders>
              <w:tl2br w:val="nil"/>
              <w:tr2bl w:val="nil"/>
            </w:tcBorders>
            <w:noWrap/>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决算数</w:t>
            </w:r>
          </w:p>
        </w:tc>
        <w:tc>
          <w:tcPr>
            <w:tcW w:w="4956" w:type="dxa"/>
            <w:tcBorders>
              <w:tl2br w:val="nil"/>
              <w:tr2bl w:val="nil"/>
            </w:tcBorders>
            <w:noWrap/>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项    目</w:t>
            </w:r>
          </w:p>
        </w:tc>
        <w:tc>
          <w:tcPr>
            <w:tcW w:w="722" w:type="dxa"/>
            <w:tcBorders>
              <w:tl2br w:val="nil"/>
              <w:tr2bl w:val="nil"/>
            </w:tcBorders>
            <w:noWrap/>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行次</w:t>
            </w:r>
          </w:p>
        </w:tc>
        <w:tc>
          <w:tcPr>
            <w:tcW w:w="1957" w:type="dxa"/>
            <w:tcBorders>
              <w:tl2br w:val="nil"/>
              <w:tr2bl w:val="nil"/>
            </w:tcBorders>
            <w:noWrap/>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197" w:type="dxa"/>
            <w:tcBorders>
              <w:tl2br w:val="nil"/>
              <w:tr2bl w:val="nil"/>
            </w:tcBorders>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栏    次</w:t>
            </w:r>
          </w:p>
        </w:tc>
        <w:tc>
          <w:tcPr>
            <w:tcW w:w="850" w:type="dxa"/>
            <w:tcBorders>
              <w:tl2br w:val="nil"/>
              <w:tr2bl w:val="nil"/>
            </w:tcBorders>
            <w:noWrap/>
            <w:vAlign w:val="center"/>
          </w:tcPr>
          <w:p>
            <w:pPr>
              <w:rPr>
                <w:rFonts w:ascii="Times New Roman" w:hAnsi="Times New Roman" w:cs="Times New Roman"/>
                <w:kern w:val="0"/>
                <w:szCs w:val="21"/>
              </w:rPr>
            </w:pPr>
            <w:r>
              <w:rPr>
                <w:rFonts w:ascii="Times New Roman" w:hAnsi="Times New Roman" w:cs="Times New Roman"/>
                <w:kern w:val="0"/>
                <w:szCs w:val="21"/>
              </w:rPr>
              <w:t>　</w:t>
            </w:r>
          </w:p>
        </w:tc>
        <w:tc>
          <w:tcPr>
            <w:tcW w:w="2004" w:type="dxa"/>
            <w:tcBorders>
              <w:tl2br w:val="nil"/>
              <w:tr2bl w:val="nil"/>
            </w:tcBorders>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4956" w:type="dxa"/>
            <w:tcBorders>
              <w:tl2br w:val="nil"/>
              <w:tr2bl w:val="nil"/>
            </w:tcBorders>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栏    次</w:t>
            </w:r>
          </w:p>
        </w:tc>
        <w:tc>
          <w:tcPr>
            <w:tcW w:w="722" w:type="dxa"/>
            <w:tcBorders>
              <w:tl2br w:val="nil"/>
              <w:tr2bl w:val="nil"/>
            </w:tcBorders>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957" w:type="dxa"/>
            <w:tcBorders>
              <w:tl2br w:val="nil"/>
              <w:tr2bl w:val="nil"/>
            </w:tcBorders>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197" w:type="dxa"/>
            <w:tcBorders>
              <w:tl2br w:val="nil"/>
              <w:tr2bl w:val="nil"/>
            </w:tcBorders>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一、一般公共预算财政拨款收入</w:t>
            </w:r>
          </w:p>
        </w:tc>
        <w:tc>
          <w:tcPr>
            <w:tcW w:w="850" w:type="dxa"/>
            <w:tcBorders>
              <w:tl2br w:val="nil"/>
              <w:tr2bl w:val="nil"/>
            </w:tcBorders>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2004" w:type="dxa"/>
            <w:tcBorders>
              <w:tl2br w:val="nil"/>
              <w:tr2bl w:val="nil"/>
            </w:tcBorders>
            <w:noWrap/>
            <w:vAlign w:val="center"/>
          </w:tcPr>
          <w:p>
            <w:pPr>
              <w:widowControl/>
              <w:ind w:right="210"/>
              <w:jc w:val="center"/>
              <w:rPr>
                <w:rFonts w:ascii="Times New Roman" w:hAnsi="Times New Roman" w:cs="Times New Roman"/>
                <w:kern w:val="0"/>
                <w:szCs w:val="21"/>
              </w:rPr>
            </w:pPr>
            <w:r>
              <w:rPr>
                <w:rFonts w:hint="eastAsia" w:ascii="Times New Roman" w:hAnsi="Times New Roman" w:cs="Times New Roman"/>
                <w:kern w:val="0"/>
                <w:szCs w:val="21"/>
              </w:rPr>
              <w:t xml:space="preserve"> </w:t>
            </w:r>
            <w:r>
              <w:rPr>
                <w:rFonts w:ascii="Times New Roman" w:hAnsi="Times New Roman" w:cs="Times New Roman"/>
                <w:kern w:val="0"/>
                <w:szCs w:val="21"/>
              </w:rPr>
              <w:t>20</w:t>
            </w:r>
            <w:r>
              <w:rPr>
                <w:rFonts w:hint="eastAsia" w:ascii="Times New Roman" w:hAnsi="Times New Roman" w:cs="Times New Roman"/>
                <w:kern w:val="0"/>
                <w:szCs w:val="21"/>
              </w:rPr>
              <w:t>,</w:t>
            </w:r>
            <w:r>
              <w:rPr>
                <w:rFonts w:ascii="Times New Roman" w:hAnsi="Times New Roman" w:cs="Times New Roman"/>
                <w:kern w:val="0"/>
                <w:szCs w:val="21"/>
              </w:rPr>
              <w:t>175</w:t>
            </w:r>
            <w:r>
              <w:rPr>
                <w:rFonts w:hint="eastAsia" w:ascii="Times New Roman" w:hAnsi="Times New Roman" w:cs="Times New Roman"/>
                <w:kern w:val="0"/>
                <w:szCs w:val="21"/>
              </w:rPr>
              <w:t>.</w:t>
            </w:r>
            <w:r>
              <w:rPr>
                <w:rFonts w:ascii="Times New Roman" w:hAnsi="Times New Roman" w:cs="Times New Roman"/>
                <w:kern w:val="0"/>
                <w:szCs w:val="21"/>
              </w:rPr>
              <w:t>8</w:t>
            </w:r>
            <w:r>
              <w:rPr>
                <w:rFonts w:hint="eastAsia" w:ascii="Times New Roman" w:hAnsi="Times New Roman" w:cs="Times New Roman"/>
                <w:kern w:val="0"/>
                <w:szCs w:val="21"/>
              </w:rPr>
              <w:t>9</w:t>
            </w:r>
          </w:p>
        </w:tc>
        <w:tc>
          <w:tcPr>
            <w:tcW w:w="4956" w:type="dxa"/>
            <w:tcBorders>
              <w:tl2br w:val="nil"/>
              <w:tr2bl w:val="nil"/>
            </w:tcBorders>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一、一般公共服务支出</w:t>
            </w:r>
          </w:p>
        </w:tc>
        <w:tc>
          <w:tcPr>
            <w:tcW w:w="722" w:type="dxa"/>
            <w:tcBorders>
              <w:tl2br w:val="nil"/>
              <w:tr2bl w:val="nil"/>
            </w:tcBorders>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14</w:t>
            </w:r>
          </w:p>
        </w:tc>
        <w:tc>
          <w:tcPr>
            <w:tcW w:w="1957" w:type="dxa"/>
            <w:tcBorders>
              <w:tl2br w:val="nil"/>
              <w:tr2bl w:val="nil"/>
            </w:tcBorders>
            <w:noWrap/>
            <w:vAlign w:val="center"/>
          </w:tcPr>
          <w:p>
            <w:pPr>
              <w:widowControl/>
              <w:ind w:right="630"/>
              <w:jc w:val="center"/>
              <w:rPr>
                <w:rFonts w:ascii="Times New Roman" w:hAnsi="Times New Roman" w:cs="Times New Roman"/>
                <w:kern w:val="0"/>
                <w:szCs w:val="21"/>
              </w:rPr>
            </w:pPr>
            <w:r>
              <w:rPr>
                <w:rFonts w:hint="eastAsia" w:ascii="Times New Roman" w:hAnsi="Times New Roman" w:cs="Times New Roman"/>
                <w:kern w:val="0"/>
                <w:szCs w:val="21"/>
              </w:rPr>
              <w:t xml:space="preserve">     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197" w:type="dxa"/>
            <w:tcBorders>
              <w:tl2br w:val="nil"/>
              <w:tr2bl w:val="nil"/>
            </w:tcBorders>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二、政府性基金预算财政拨款收入</w:t>
            </w:r>
          </w:p>
        </w:tc>
        <w:tc>
          <w:tcPr>
            <w:tcW w:w="850" w:type="dxa"/>
            <w:tcBorders>
              <w:tl2br w:val="nil"/>
              <w:tr2bl w:val="nil"/>
            </w:tcBorders>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2004" w:type="dxa"/>
            <w:tcBorders>
              <w:tl2br w:val="nil"/>
              <w:tr2bl w:val="nil"/>
            </w:tcBorders>
            <w:noWrap/>
            <w:vAlign w:val="center"/>
          </w:tcPr>
          <w:p>
            <w:pPr>
              <w:widowControl/>
              <w:jc w:val="center"/>
              <w:rPr>
                <w:rFonts w:ascii="Times New Roman" w:hAnsi="Times New Roman" w:cs="Times New Roman"/>
                <w:kern w:val="0"/>
                <w:szCs w:val="21"/>
              </w:rPr>
            </w:pPr>
          </w:p>
        </w:tc>
        <w:tc>
          <w:tcPr>
            <w:tcW w:w="4956" w:type="dxa"/>
            <w:tcBorders>
              <w:tl2br w:val="nil"/>
              <w:tr2bl w:val="nil"/>
            </w:tcBorders>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二、外交支出</w:t>
            </w:r>
          </w:p>
        </w:tc>
        <w:tc>
          <w:tcPr>
            <w:tcW w:w="722" w:type="dxa"/>
            <w:tcBorders>
              <w:tl2br w:val="nil"/>
              <w:tr2bl w:val="nil"/>
            </w:tcBorders>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15</w:t>
            </w:r>
          </w:p>
        </w:tc>
        <w:tc>
          <w:tcPr>
            <w:tcW w:w="1957" w:type="dxa"/>
            <w:tcBorders>
              <w:tl2br w:val="nil"/>
              <w:tr2bl w:val="nil"/>
            </w:tcBorders>
            <w:noWrap/>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197" w:type="dxa"/>
            <w:tcBorders>
              <w:tl2br w:val="nil"/>
              <w:tr2bl w:val="nil"/>
            </w:tcBorders>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三、上级补助收入</w:t>
            </w:r>
          </w:p>
        </w:tc>
        <w:tc>
          <w:tcPr>
            <w:tcW w:w="850" w:type="dxa"/>
            <w:tcBorders>
              <w:tl2br w:val="nil"/>
              <w:tr2bl w:val="nil"/>
            </w:tcBorders>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2004" w:type="dxa"/>
            <w:tcBorders>
              <w:tl2br w:val="nil"/>
              <w:tr2bl w:val="nil"/>
            </w:tcBorders>
            <w:noWrap/>
            <w:vAlign w:val="center"/>
          </w:tcPr>
          <w:p>
            <w:pPr>
              <w:widowControl/>
              <w:jc w:val="center"/>
              <w:rPr>
                <w:rFonts w:ascii="Times New Roman" w:hAnsi="Times New Roman" w:cs="Times New Roman"/>
                <w:kern w:val="0"/>
                <w:szCs w:val="21"/>
              </w:rPr>
            </w:pPr>
          </w:p>
        </w:tc>
        <w:tc>
          <w:tcPr>
            <w:tcW w:w="4956" w:type="dxa"/>
            <w:tcBorders>
              <w:tl2br w:val="nil"/>
              <w:tr2bl w:val="nil"/>
            </w:tcBorders>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三、国防支出</w:t>
            </w:r>
          </w:p>
        </w:tc>
        <w:tc>
          <w:tcPr>
            <w:tcW w:w="722" w:type="dxa"/>
            <w:tcBorders>
              <w:tl2br w:val="nil"/>
              <w:tr2bl w:val="nil"/>
            </w:tcBorders>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16</w:t>
            </w:r>
          </w:p>
        </w:tc>
        <w:tc>
          <w:tcPr>
            <w:tcW w:w="1957" w:type="dxa"/>
            <w:tcBorders>
              <w:tl2br w:val="nil"/>
              <w:tr2bl w:val="nil"/>
            </w:tcBorders>
            <w:noWrap/>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197" w:type="dxa"/>
            <w:tcBorders>
              <w:tl2br w:val="nil"/>
              <w:tr2bl w:val="nil"/>
            </w:tcBorders>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四、事业收入</w:t>
            </w:r>
          </w:p>
        </w:tc>
        <w:tc>
          <w:tcPr>
            <w:tcW w:w="850" w:type="dxa"/>
            <w:tcBorders>
              <w:tl2br w:val="nil"/>
              <w:tr2bl w:val="nil"/>
            </w:tcBorders>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2004" w:type="dxa"/>
            <w:tcBorders>
              <w:tl2br w:val="nil"/>
              <w:tr2bl w:val="nil"/>
            </w:tcBorders>
            <w:noWrap/>
            <w:vAlign w:val="center"/>
          </w:tcPr>
          <w:p>
            <w:pPr>
              <w:widowControl/>
              <w:ind w:right="210"/>
              <w:jc w:val="center"/>
              <w:rPr>
                <w:rFonts w:ascii="Times New Roman" w:hAnsi="Times New Roman" w:cs="Times New Roman"/>
                <w:kern w:val="0"/>
                <w:szCs w:val="21"/>
              </w:rPr>
            </w:pPr>
            <w:r>
              <w:rPr>
                <w:rFonts w:hint="eastAsia" w:ascii="Times New Roman" w:hAnsi="Times New Roman" w:cs="Times New Roman"/>
                <w:kern w:val="0"/>
                <w:szCs w:val="21"/>
              </w:rPr>
              <w:t xml:space="preserve"> </w:t>
            </w:r>
            <w:r>
              <w:rPr>
                <w:rFonts w:ascii="Times New Roman" w:hAnsi="Times New Roman" w:cs="Times New Roman"/>
                <w:kern w:val="0"/>
                <w:szCs w:val="21"/>
              </w:rPr>
              <w:t>2</w:t>
            </w:r>
            <w:r>
              <w:rPr>
                <w:rFonts w:hint="eastAsia" w:ascii="Times New Roman" w:hAnsi="Times New Roman" w:cs="Times New Roman"/>
                <w:kern w:val="0"/>
                <w:szCs w:val="21"/>
              </w:rPr>
              <w:t>,</w:t>
            </w:r>
            <w:r>
              <w:rPr>
                <w:rFonts w:ascii="Times New Roman" w:hAnsi="Times New Roman" w:cs="Times New Roman"/>
                <w:kern w:val="0"/>
                <w:szCs w:val="21"/>
              </w:rPr>
              <w:t>993</w:t>
            </w:r>
            <w:r>
              <w:rPr>
                <w:rFonts w:hint="eastAsia" w:ascii="Times New Roman" w:hAnsi="Times New Roman" w:cs="Times New Roman"/>
                <w:kern w:val="0"/>
                <w:szCs w:val="21"/>
              </w:rPr>
              <w:t>.46</w:t>
            </w:r>
          </w:p>
        </w:tc>
        <w:tc>
          <w:tcPr>
            <w:tcW w:w="4956" w:type="dxa"/>
            <w:tcBorders>
              <w:tl2br w:val="nil"/>
              <w:tr2bl w:val="nil"/>
            </w:tcBorders>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四、公共安全支出</w:t>
            </w:r>
          </w:p>
        </w:tc>
        <w:tc>
          <w:tcPr>
            <w:tcW w:w="722" w:type="dxa"/>
            <w:tcBorders>
              <w:tl2br w:val="nil"/>
              <w:tr2bl w:val="nil"/>
            </w:tcBorders>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17</w:t>
            </w:r>
          </w:p>
        </w:tc>
        <w:tc>
          <w:tcPr>
            <w:tcW w:w="1957" w:type="dxa"/>
            <w:tcBorders>
              <w:tl2br w:val="nil"/>
              <w:tr2bl w:val="nil"/>
            </w:tcBorders>
            <w:noWrap/>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197" w:type="dxa"/>
            <w:tcBorders>
              <w:tl2br w:val="nil"/>
              <w:tr2bl w:val="nil"/>
            </w:tcBorders>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五、经营收入</w:t>
            </w:r>
          </w:p>
        </w:tc>
        <w:tc>
          <w:tcPr>
            <w:tcW w:w="850" w:type="dxa"/>
            <w:tcBorders>
              <w:tl2br w:val="nil"/>
              <w:tr2bl w:val="nil"/>
            </w:tcBorders>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2004" w:type="dxa"/>
            <w:tcBorders>
              <w:tl2br w:val="nil"/>
              <w:tr2bl w:val="nil"/>
            </w:tcBorders>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4956" w:type="dxa"/>
            <w:tcBorders>
              <w:tl2br w:val="nil"/>
              <w:tr2bl w:val="nil"/>
            </w:tcBorders>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五、教育支出</w:t>
            </w:r>
          </w:p>
        </w:tc>
        <w:tc>
          <w:tcPr>
            <w:tcW w:w="722" w:type="dxa"/>
            <w:tcBorders>
              <w:tl2br w:val="nil"/>
              <w:tr2bl w:val="nil"/>
            </w:tcBorders>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18</w:t>
            </w:r>
          </w:p>
        </w:tc>
        <w:tc>
          <w:tcPr>
            <w:tcW w:w="1957" w:type="dxa"/>
            <w:tcBorders>
              <w:tl2br w:val="nil"/>
              <w:tr2bl w:val="nil"/>
            </w:tcBorders>
            <w:noWrap/>
            <w:vAlign w:val="center"/>
          </w:tcPr>
          <w:p>
            <w:pPr>
              <w:widowControl/>
              <w:ind w:right="210"/>
              <w:jc w:val="center"/>
              <w:rPr>
                <w:rFonts w:ascii="Times New Roman" w:hAnsi="Times New Roman" w:cs="Times New Roman"/>
                <w:kern w:val="0"/>
                <w:szCs w:val="21"/>
              </w:rPr>
            </w:pPr>
            <w:r>
              <w:rPr>
                <w:rFonts w:hint="eastAsia" w:ascii="Times New Roman" w:hAnsi="Times New Roman" w:cs="Times New Roman"/>
                <w:kern w:val="0"/>
                <w:szCs w:val="21"/>
              </w:rPr>
              <w:t xml:space="preserve">  </w:t>
            </w:r>
            <w:r>
              <w:rPr>
                <w:rFonts w:ascii="Times New Roman" w:hAnsi="Times New Roman" w:cs="Times New Roman"/>
                <w:kern w:val="0"/>
                <w:szCs w:val="21"/>
              </w:rPr>
              <w:t>23</w:t>
            </w:r>
            <w:r>
              <w:rPr>
                <w:rFonts w:hint="eastAsia" w:ascii="Times New Roman" w:hAnsi="Times New Roman" w:cs="Times New Roman"/>
                <w:kern w:val="0"/>
                <w:szCs w:val="21"/>
              </w:rPr>
              <w:t>,089.11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197" w:type="dxa"/>
            <w:tcBorders>
              <w:tl2br w:val="nil"/>
              <w:tr2bl w:val="nil"/>
            </w:tcBorders>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六、附属单位上缴收入</w:t>
            </w:r>
          </w:p>
        </w:tc>
        <w:tc>
          <w:tcPr>
            <w:tcW w:w="850" w:type="dxa"/>
            <w:tcBorders>
              <w:tl2br w:val="nil"/>
              <w:tr2bl w:val="nil"/>
            </w:tcBorders>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2004" w:type="dxa"/>
            <w:tcBorders>
              <w:tl2br w:val="nil"/>
              <w:tr2bl w:val="nil"/>
            </w:tcBorders>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4956" w:type="dxa"/>
            <w:tcBorders>
              <w:tl2br w:val="nil"/>
              <w:tr2bl w:val="nil"/>
            </w:tcBorders>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六、科学技术支出</w:t>
            </w:r>
          </w:p>
        </w:tc>
        <w:tc>
          <w:tcPr>
            <w:tcW w:w="722" w:type="dxa"/>
            <w:tcBorders>
              <w:tl2br w:val="nil"/>
              <w:tr2bl w:val="nil"/>
            </w:tcBorders>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19</w:t>
            </w:r>
          </w:p>
        </w:tc>
        <w:tc>
          <w:tcPr>
            <w:tcW w:w="1957" w:type="dxa"/>
            <w:tcBorders>
              <w:tl2br w:val="nil"/>
              <w:tr2bl w:val="nil"/>
            </w:tcBorders>
            <w:noWrap/>
            <w:vAlign w:val="center"/>
          </w:tcPr>
          <w:p>
            <w:pPr>
              <w:widowControl/>
              <w:ind w:right="420"/>
              <w:jc w:val="center"/>
              <w:rPr>
                <w:rFonts w:ascii="Times New Roman" w:hAnsi="Times New Roman" w:cs="Times New Roman"/>
                <w:kern w:val="0"/>
                <w:szCs w:val="21"/>
              </w:rPr>
            </w:pPr>
            <w:r>
              <w:rPr>
                <w:rFonts w:hint="eastAsia" w:ascii="Times New Roman" w:hAnsi="Times New Roman" w:cs="Times New Roman"/>
                <w:kern w:val="0"/>
                <w:szCs w:val="21"/>
              </w:rPr>
              <w:t xml:space="preserve">   </w:t>
            </w:r>
            <w:r>
              <w:rPr>
                <w:rFonts w:ascii="Times New Roman" w:hAnsi="Times New Roman" w:cs="Times New Roman"/>
                <w:kern w:val="0"/>
                <w:szCs w:val="21"/>
              </w:rPr>
              <w:t>39</w:t>
            </w:r>
            <w:r>
              <w:rPr>
                <w:rFonts w:hint="eastAsia" w:ascii="Times New Roman" w:hAnsi="Times New Roman" w:cs="Times New Roman"/>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197" w:type="dxa"/>
            <w:tcBorders>
              <w:tl2br w:val="nil"/>
              <w:tr2bl w:val="nil"/>
            </w:tcBorders>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七、其他收入</w:t>
            </w:r>
          </w:p>
        </w:tc>
        <w:tc>
          <w:tcPr>
            <w:tcW w:w="850" w:type="dxa"/>
            <w:tcBorders>
              <w:tl2br w:val="nil"/>
              <w:tr2bl w:val="nil"/>
            </w:tcBorders>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7</w:t>
            </w:r>
          </w:p>
        </w:tc>
        <w:tc>
          <w:tcPr>
            <w:tcW w:w="2004" w:type="dxa"/>
            <w:tcBorders>
              <w:tl2br w:val="nil"/>
              <w:tr2bl w:val="nil"/>
            </w:tcBorders>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4956" w:type="dxa"/>
            <w:tcBorders>
              <w:tl2br w:val="nil"/>
              <w:tr2bl w:val="nil"/>
            </w:tcBorders>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七、</w:t>
            </w:r>
            <w:r>
              <w:rPr>
                <w:rFonts w:hint="eastAsia" w:ascii="Times New Roman" w:hAnsi="Times New Roman" w:cs="Times New Roman"/>
                <w:kern w:val="0"/>
                <w:szCs w:val="21"/>
              </w:rPr>
              <w:t>文化旅游体育与传媒支出</w:t>
            </w:r>
          </w:p>
        </w:tc>
        <w:tc>
          <w:tcPr>
            <w:tcW w:w="722" w:type="dxa"/>
            <w:tcBorders>
              <w:tl2br w:val="nil"/>
              <w:tr2bl w:val="nil"/>
            </w:tcBorders>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w:t>
            </w:r>
          </w:p>
        </w:tc>
        <w:tc>
          <w:tcPr>
            <w:tcW w:w="1957" w:type="dxa"/>
            <w:tcBorders>
              <w:tl2br w:val="nil"/>
              <w:tr2bl w:val="nil"/>
            </w:tcBorders>
            <w:noWrap/>
            <w:vAlign w:val="center"/>
          </w:tcPr>
          <w:p>
            <w:pPr>
              <w:widowControl/>
              <w:ind w:right="420"/>
              <w:jc w:val="center"/>
              <w:rPr>
                <w:rFonts w:ascii="Times New Roman" w:hAnsi="Times New Roman" w:cs="Times New Roman"/>
                <w:kern w:val="0"/>
                <w:szCs w:val="21"/>
              </w:rPr>
            </w:pPr>
            <w:r>
              <w:rPr>
                <w:rFonts w:hint="eastAsia" w:ascii="Times New Roman" w:hAnsi="Times New Roman" w:cs="Times New Roman"/>
                <w:kern w:val="0"/>
                <w:szCs w:val="21"/>
              </w:rPr>
              <w:t xml:space="preserve">   </w:t>
            </w:r>
            <w:r>
              <w:rPr>
                <w:rFonts w:ascii="Times New Roman" w:hAnsi="Times New Roman" w:cs="Times New Roman"/>
                <w:kern w:val="0"/>
                <w:szCs w:val="21"/>
              </w:rPr>
              <w:t>10</w:t>
            </w:r>
            <w:r>
              <w:rPr>
                <w:rFonts w:hint="eastAsia" w:ascii="Times New Roman" w:hAnsi="Times New Roman" w:cs="Times New Roman"/>
                <w:kern w:val="0"/>
                <w:szCs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197" w:type="dxa"/>
            <w:tcBorders>
              <w:tl2br w:val="nil"/>
              <w:tr2bl w:val="nil"/>
            </w:tcBorders>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850" w:type="dxa"/>
            <w:tcBorders>
              <w:tl2br w:val="nil"/>
              <w:tr2bl w:val="nil"/>
            </w:tcBorders>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8</w:t>
            </w:r>
          </w:p>
        </w:tc>
        <w:tc>
          <w:tcPr>
            <w:tcW w:w="2004" w:type="dxa"/>
            <w:tcBorders>
              <w:tl2br w:val="nil"/>
              <w:tr2bl w:val="nil"/>
            </w:tcBorders>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4956" w:type="dxa"/>
            <w:tcBorders>
              <w:tl2br w:val="nil"/>
              <w:tr2bl w:val="nil"/>
            </w:tcBorders>
            <w:noWrap/>
            <w:vAlign w:val="center"/>
          </w:tcPr>
          <w:p>
            <w:pPr>
              <w:widowControl/>
              <w:jc w:val="left"/>
              <w:rPr>
                <w:rFonts w:ascii="Times New Roman" w:hAnsi="Times New Roman" w:cs="Times New Roman"/>
                <w:kern w:val="0"/>
                <w:szCs w:val="21"/>
              </w:rPr>
            </w:pPr>
            <w:r>
              <w:rPr>
                <w:rFonts w:hint="eastAsia" w:ascii="Times New Roman" w:hAnsi="Times New Roman" w:cs="Times New Roman"/>
                <w:kern w:val="0"/>
                <w:szCs w:val="21"/>
              </w:rPr>
              <w:t>八、社会保障和就业支出</w:t>
            </w:r>
          </w:p>
        </w:tc>
        <w:tc>
          <w:tcPr>
            <w:tcW w:w="722" w:type="dxa"/>
            <w:tcBorders>
              <w:tl2br w:val="nil"/>
              <w:tr2bl w:val="nil"/>
            </w:tcBorders>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21</w:t>
            </w:r>
          </w:p>
        </w:tc>
        <w:tc>
          <w:tcPr>
            <w:tcW w:w="1957" w:type="dxa"/>
            <w:tcBorders>
              <w:tl2br w:val="nil"/>
              <w:tr2bl w:val="nil"/>
            </w:tcBorders>
            <w:noWrap/>
            <w:vAlign w:val="center"/>
          </w:tcPr>
          <w:p>
            <w:pPr>
              <w:widowControl/>
              <w:ind w:firstLine="630" w:firstLineChars="300"/>
              <w:rPr>
                <w:rFonts w:ascii="Times New Roman" w:hAnsi="Times New Roman" w:cs="Times New Roman"/>
                <w:kern w:val="0"/>
                <w:szCs w:val="21"/>
              </w:rPr>
            </w:pPr>
            <w:r>
              <w:rPr>
                <w:rFonts w:ascii="Times New Roman" w:hAnsi="Times New Roman" w:cs="Times New Roman"/>
                <w:kern w:val="0"/>
                <w:szCs w:val="21"/>
              </w:rPr>
              <w:t>26</w:t>
            </w:r>
            <w:r>
              <w:rPr>
                <w:rFonts w:hint="eastAsia" w:ascii="Times New Roman" w:hAnsi="Times New Roman" w:cs="Times New Roman"/>
                <w:kern w:val="0"/>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197" w:type="dxa"/>
            <w:tcBorders>
              <w:tl2br w:val="nil"/>
              <w:tr2bl w:val="nil"/>
            </w:tcBorders>
            <w:noWrap/>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本年收入合计</w:t>
            </w:r>
          </w:p>
        </w:tc>
        <w:tc>
          <w:tcPr>
            <w:tcW w:w="850" w:type="dxa"/>
            <w:tcBorders>
              <w:tl2br w:val="nil"/>
              <w:tr2bl w:val="nil"/>
            </w:tcBorders>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9</w:t>
            </w:r>
          </w:p>
        </w:tc>
        <w:tc>
          <w:tcPr>
            <w:tcW w:w="2004" w:type="dxa"/>
            <w:tcBorders>
              <w:tl2br w:val="nil"/>
              <w:tr2bl w:val="nil"/>
            </w:tcBorders>
            <w:noWrap/>
            <w:vAlign w:val="center"/>
          </w:tcPr>
          <w:p>
            <w:pPr>
              <w:widowControl/>
              <w:ind w:right="210"/>
              <w:jc w:val="center"/>
              <w:rPr>
                <w:rFonts w:ascii="Times New Roman" w:hAnsi="Times New Roman" w:cs="Times New Roman"/>
                <w:kern w:val="0"/>
                <w:szCs w:val="21"/>
              </w:rPr>
            </w:pPr>
            <w:r>
              <w:rPr>
                <w:rFonts w:hint="eastAsia" w:ascii="Times New Roman" w:hAnsi="Times New Roman" w:cs="Times New Roman"/>
                <w:kern w:val="0"/>
                <w:szCs w:val="21"/>
              </w:rPr>
              <w:t xml:space="preserve"> </w:t>
            </w:r>
            <w:r>
              <w:rPr>
                <w:rFonts w:ascii="Times New Roman" w:hAnsi="Times New Roman" w:cs="Times New Roman"/>
                <w:kern w:val="0"/>
                <w:szCs w:val="21"/>
              </w:rPr>
              <w:t>23</w:t>
            </w:r>
            <w:r>
              <w:rPr>
                <w:rFonts w:hint="eastAsia" w:ascii="Times New Roman" w:hAnsi="Times New Roman" w:cs="Times New Roman"/>
                <w:kern w:val="0"/>
                <w:szCs w:val="21"/>
              </w:rPr>
              <w:t>,</w:t>
            </w:r>
            <w:r>
              <w:rPr>
                <w:rFonts w:ascii="Times New Roman" w:hAnsi="Times New Roman" w:cs="Times New Roman"/>
                <w:kern w:val="0"/>
                <w:szCs w:val="21"/>
              </w:rPr>
              <w:t>169</w:t>
            </w:r>
            <w:r>
              <w:rPr>
                <w:rFonts w:hint="eastAsia" w:ascii="Times New Roman" w:hAnsi="Times New Roman" w:cs="Times New Roman"/>
                <w:kern w:val="0"/>
                <w:szCs w:val="21"/>
              </w:rPr>
              <w:t>.35</w:t>
            </w:r>
            <w:r>
              <w:rPr>
                <w:rFonts w:ascii="Times New Roman" w:hAnsi="Times New Roman" w:cs="Times New Roman"/>
                <w:kern w:val="0"/>
                <w:szCs w:val="21"/>
              </w:rPr>
              <w:t>　</w:t>
            </w:r>
          </w:p>
        </w:tc>
        <w:tc>
          <w:tcPr>
            <w:tcW w:w="4956" w:type="dxa"/>
            <w:tcBorders>
              <w:tl2br w:val="nil"/>
              <w:tr2bl w:val="nil"/>
            </w:tcBorders>
            <w:noWrap/>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本年支出合计</w:t>
            </w:r>
          </w:p>
        </w:tc>
        <w:tc>
          <w:tcPr>
            <w:tcW w:w="722" w:type="dxa"/>
            <w:tcBorders>
              <w:tl2br w:val="nil"/>
              <w:tr2bl w:val="nil"/>
            </w:tcBorders>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22</w:t>
            </w:r>
          </w:p>
        </w:tc>
        <w:tc>
          <w:tcPr>
            <w:tcW w:w="1957" w:type="dxa"/>
            <w:tcBorders>
              <w:tl2br w:val="nil"/>
              <w:tr2bl w:val="nil"/>
            </w:tcBorders>
            <w:noWrap/>
            <w:vAlign w:val="center"/>
          </w:tcPr>
          <w:p>
            <w:pPr>
              <w:widowControl/>
              <w:jc w:val="center"/>
              <w:rPr>
                <w:rFonts w:ascii="Times New Roman" w:hAnsi="Times New Roman" w:cs="Times New Roman"/>
                <w:b/>
                <w:bCs/>
                <w:kern w:val="0"/>
                <w:szCs w:val="21"/>
              </w:rPr>
            </w:pPr>
            <w:r>
              <w:rPr>
                <w:rFonts w:ascii="Times New Roman" w:hAnsi="Times New Roman" w:cs="Times New Roman"/>
                <w:kern w:val="0"/>
                <w:szCs w:val="21"/>
              </w:rPr>
              <w:t>23</w:t>
            </w:r>
            <w:r>
              <w:rPr>
                <w:rFonts w:hint="eastAsia" w:ascii="Times New Roman" w:hAnsi="Times New Roman" w:cs="Times New Roman"/>
                <w:kern w:val="0"/>
                <w:szCs w:val="21"/>
              </w:rPr>
              <w:t>,</w:t>
            </w:r>
            <w:r>
              <w:rPr>
                <w:rFonts w:ascii="Times New Roman" w:hAnsi="Times New Roman" w:cs="Times New Roman"/>
                <w:kern w:val="0"/>
                <w:szCs w:val="21"/>
              </w:rPr>
              <w:t>169</w:t>
            </w:r>
            <w:r>
              <w:rPr>
                <w:rFonts w:hint="eastAsia" w:ascii="Times New Roman" w:hAnsi="Times New Roman" w:cs="Times New Roman"/>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197" w:type="dxa"/>
            <w:tcBorders>
              <w:tl2br w:val="nil"/>
              <w:tr2bl w:val="nil"/>
            </w:tcBorders>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xml:space="preserve">         用事业基金弥补收支差额</w:t>
            </w:r>
          </w:p>
        </w:tc>
        <w:tc>
          <w:tcPr>
            <w:tcW w:w="850" w:type="dxa"/>
            <w:tcBorders>
              <w:tl2br w:val="nil"/>
              <w:tr2bl w:val="nil"/>
            </w:tcBorders>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2004" w:type="dxa"/>
            <w:tcBorders>
              <w:tl2br w:val="nil"/>
              <w:tr2bl w:val="nil"/>
            </w:tcBorders>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4956" w:type="dxa"/>
            <w:tcBorders>
              <w:tl2br w:val="nil"/>
              <w:tr2bl w:val="nil"/>
            </w:tcBorders>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xml:space="preserve">                结余分配</w:t>
            </w:r>
          </w:p>
        </w:tc>
        <w:tc>
          <w:tcPr>
            <w:tcW w:w="722" w:type="dxa"/>
            <w:tcBorders>
              <w:tl2br w:val="nil"/>
              <w:tr2bl w:val="nil"/>
            </w:tcBorders>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23</w:t>
            </w:r>
          </w:p>
        </w:tc>
        <w:tc>
          <w:tcPr>
            <w:tcW w:w="1957" w:type="dxa"/>
            <w:tcBorders>
              <w:tl2br w:val="nil"/>
              <w:tr2bl w:val="nil"/>
            </w:tcBorders>
            <w:noWrap/>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197" w:type="dxa"/>
            <w:tcBorders>
              <w:tl2br w:val="nil"/>
              <w:tr2bl w:val="nil"/>
            </w:tcBorders>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xml:space="preserve">         年初结转和结余</w:t>
            </w:r>
          </w:p>
        </w:tc>
        <w:tc>
          <w:tcPr>
            <w:tcW w:w="850" w:type="dxa"/>
            <w:tcBorders>
              <w:tl2br w:val="nil"/>
              <w:tr2bl w:val="nil"/>
            </w:tcBorders>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11</w:t>
            </w:r>
          </w:p>
        </w:tc>
        <w:tc>
          <w:tcPr>
            <w:tcW w:w="2004" w:type="dxa"/>
            <w:tcBorders>
              <w:tl2br w:val="nil"/>
              <w:tr2bl w:val="nil"/>
            </w:tcBorders>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4956" w:type="dxa"/>
            <w:tcBorders>
              <w:tl2br w:val="nil"/>
              <w:tr2bl w:val="nil"/>
            </w:tcBorders>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xml:space="preserve">                年末结转和结余</w:t>
            </w:r>
          </w:p>
        </w:tc>
        <w:tc>
          <w:tcPr>
            <w:tcW w:w="722" w:type="dxa"/>
            <w:tcBorders>
              <w:tl2br w:val="nil"/>
              <w:tr2bl w:val="nil"/>
            </w:tcBorders>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24</w:t>
            </w:r>
          </w:p>
        </w:tc>
        <w:tc>
          <w:tcPr>
            <w:tcW w:w="1957" w:type="dxa"/>
            <w:tcBorders>
              <w:tl2br w:val="nil"/>
              <w:tr2bl w:val="nil"/>
            </w:tcBorders>
            <w:noWrap/>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197" w:type="dxa"/>
            <w:tcBorders>
              <w:tl2br w:val="nil"/>
              <w:tr2bl w:val="nil"/>
            </w:tcBorders>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850" w:type="dxa"/>
            <w:tcBorders>
              <w:tl2br w:val="nil"/>
              <w:tr2bl w:val="nil"/>
            </w:tcBorders>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12</w:t>
            </w:r>
          </w:p>
        </w:tc>
        <w:tc>
          <w:tcPr>
            <w:tcW w:w="2004" w:type="dxa"/>
            <w:tcBorders>
              <w:tl2br w:val="nil"/>
              <w:tr2bl w:val="nil"/>
            </w:tcBorders>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4956" w:type="dxa"/>
            <w:tcBorders>
              <w:tl2br w:val="nil"/>
              <w:tr2bl w:val="nil"/>
            </w:tcBorders>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722" w:type="dxa"/>
            <w:tcBorders>
              <w:tl2br w:val="nil"/>
              <w:tr2bl w:val="nil"/>
            </w:tcBorders>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25</w:t>
            </w:r>
          </w:p>
        </w:tc>
        <w:tc>
          <w:tcPr>
            <w:tcW w:w="1957" w:type="dxa"/>
            <w:tcBorders>
              <w:tl2br w:val="nil"/>
              <w:tr2bl w:val="nil"/>
            </w:tcBorders>
            <w:noWrap/>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197" w:type="dxa"/>
            <w:tcBorders>
              <w:tl2br w:val="nil"/>
              <w:tr2bl w:val="nil"/>
            </w:tcBorders>
            <w:noWrap/>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850" w:type="dxa"/>
            <w:tcBorders>
              <w:tl2br w:val="nil"/>
              <w:tr2bl w:val="nil"/>
            </w:tcBorders>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13</w:t>
            </w:r>
          </w:p>
        </w:tc>
        <w:tc>
          <w:tcPr>
            <w:tcW w:w="2004" w:type="dxa"/>
            <w:tcBorders>
              <w:tl2br w:val="nil"/>
              <w:tr2bl w:val="nil"/>
            </w:tcBorders>
            <w:noWrap/>
            <w:vAlign w:val="center"/>
          </w:tcPr>
          <w:p>
            <w:pPr>
              <w:widowControl/>
              <w:ind w:right="210"/>
              <w:jc w:val="center"/>
              <w:rPr>
                <w:rFonts w:ascii="Times New Roman" w:hAnsi="Times New Roman" w:cs="Times New Roman"/>
                <w:kern w:val="0"/>
                <w:szCs w:val="21"/>
              </w:rPr>
            </w:pPr>
            <w:r>
              <w:rPr>
                <w:rFonts w:hint="eastAsia" w:ascii="Times New Roman" w:hAnsi="Times New Roman" w:cs="Times New Roman"/>
                <w:kern w:val="0"/>
                <w:szCs w:val="21"/>
              </w:rPr>
              <w:t xml:space="preserve"> </w:t>
            </w:r>
            <w:r>
              <w:rPr>
                <w:rFonts w:ascii="Times New Roman" w:hAnsi="Times New Roman" w:cs="Times New Roman"/>
                <w:kern w:val="0"/>
                <w:szCs w:val="21"/>
              </w:rPr>
              <w:t>23</w:t>
            </w:r>
            <w:r>
              <w:rPr>
                <w:rFonts w:hint="eastAsia" w:ascii="Times New Roman" w:hAnsi="Times New Roman" w:cs="Times New Roman"/>
                <w:kern w:val="0"/>
                <w:szCs w:val="21"/>
              </w:rPr>
              <w:t>,</w:t>
            </w:r>
            <w:r>
              <w:rPr>
                <w:rFonts w:ascii="Times New Roman" w:hAnsi="Times New Roman" w:cs="Times New Roman"/>
                <w:kern w:val="0"/>
                <w:szCs w:val="21"/>
              </w:rPr>
              <w:t>169</w:t>
            </w:r>
            <w:r>
              <w:rPr>
                <w:rFonts w:hint="eastAsia" w:ascii="Times New Roman" w:hAnsi="Times New Roman" w:cs="Times New Roman"/>
                <w:kern w:val="0"/>
                <w:szCs w:val="21"/>
              </w:rPr>
              <w:t>.35</w:t>
            </w:r>
            <w:r>
              <w:rPr>
                <w:rFonts w:ascii="Times New Roman" w:hAnsi="Times New Roman" w:cs="Times New Roman"/>
                <w:kern w:val="0"/>
                <w:szCs w:val="21"/>
              </w:rPr>
              <w:t>　</w:t>
            </w:r>
          </w:p>
        </w:tc>
        <w:tc>
          <w:tcPr>
            <w:tcW w:w="4956" w:type="dxa"/>
            <w:tcBorders>
              <w:tl2br w:val="nil"/>
              <w:tr2bl w:val="nil"/>
            </w:tcBorders>
            <w:noWrap/>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722" w:type="dxa"/>
            <w:tcBorders>
              <w:tl2br w:val="nil"/>
              <w:tr2bl w:val="nil"/>
            </w:tcBorders>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26</w:t>
            </w:r>
          </w:p>
        </w:tc>
        <w:tc>
          <w:tcPr>
            <w:tcW w:w="1957" w:type="dxa"/>
            <w:tcBorders>
              <w:tl2br w:val="nil"/>
              <w:tr2bl w:val="nil"/>
            </w:tcBorders>
            <w:noWrap/>
            <w:vAlign w:val="center"/>
          </w:tcPr>
          <w:p>
            <w:pPr>
              <w:widowControl/>
              <w:jc w:val="center"/>
              <w:rPr>
                <w:rFonts w:ascii="Times New Roman" w:hAnsi="Times New Roman" w:cs="Times New Roman"/>
                <w:b/>
                <w:bCs/>
                <w:kern w:val="0"/>
                <w:szCs w:val="21"/>
              </w:rPr>
            </w:pPr>
            <w:r>
              <w:rPr>
                <w:rFonts w:ascii="Times New Roman" w:hAnsi="Times New Roman" w:cs="Times New Roman"/>
                <w:kern w:val="0"/>
                <w:szCs w:val="21"/>
              </w:rPr>
              <w:t>23</w:t>
            </w:r>
            <w:r>
              <w:rPr>
                <w:rFonts w:hint="eastAsia" w:ascii="Times New Roman" w:hAnsi="Times New Roman" w:cs="Times New Roman"/>
                <w:kern w:val="0"/>
                <w:szCs w:val="21"/>
              </w:rPr>
              <w:t>,</w:t>
            </w:r>
            <w:r>
              <w:rPr>
                <w:rFonts w:ascii="Times New Roman" w:hAnsi="Times New Roman" w:cs="Times New Roman"/>
                <w:kern w:val="0"/>
                <w:szCs w:val="21"/>
              </w:rPr>
              <w:t>169</w:t>
            </w:r>
            <w:r>
              <w:rPr>
                <w:rFonts w:hint="eastAsia" w:ascii="Times New Roman" w:hAnsi="Times New Roman" w:cs="Times New Roman"/>
                <w:kern w:val="0"/>
                <w:szCs w:val="21"/>
              </w:rPr>
              <w:t>.35</w:t>
            </w:r>
          </w:p>
        </w:tc>
      </w:tr>
    </w:tbl>
    <w:p>
      <w:pPr>
        <w:widowControl/>
        <w:spacing w:before="93" w:beforeLines="30"/>
        <w:jc w:val="left"/>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注：本表反映部门本年度的总收支和年末结转结余情况。</w:t>
      </w:r>
    </w:p>
    <w:p>
      <w:pPr>
        <w:pStyle w:val="17"/>
        <w:spacing w:before="156" w:beforeLines="50" w:after="156" w:afterLines="50" w:line="600" w:lineRule="exact"/>
        <w:jc w:val="center"/>
        <w:rPr>
          <w:rFonts w:ascii="Times New Roman" w:hAnsi="Times New Roman" w:eastAsia="方正大标宋简体" w:cs="Times New Roman"/>
          <w:color w:val="auto"/>
          <w:sz w:val="44"/>
          <w:szCs w:val="44"/>
        </w:rPr>
      </w:pPr>
      <w:r>
        <w:rPr>
          <w:rFonts w:ascii="Times New Roman" w:hAnsi="Times New Roman" w:eastAsia="方正大标宋简体" w:cs="Times New Roman"/>
          <w:color w:val="auto"/>
          <w:sz w:val="44"/>
          <w:szCs w:val="44"/>
        </w:rPr>
        <w:t>收入决算表</w:t>
      </w:r>
    </w:p>
    <w:p>
      <w:pPr>
        <w:widowControl/>
        <w:jc w:val="left"/>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部门：</w:t>
      </w:r>
      <w:r>
        <w:rPr>
          <w:rFonts w:hint="eastAsia" w:ascii="Times New Roman" w:hAnsi="Times New Roman" w:eastAsia="楷体_GB2312" w:cs="Times New Roman"/>
          <w:b/>
          <w:bCs/>
          <w:kern w:val="0"/>
          <w:szCs w:val="21"/>
        </w:rPr>
        <w:t>长沙商贸旅游职业技术学院</w:t>
      </w:r>
      <w:r>
        <w:rPr>
          <w:rFonts w:ascii="Times New Roman" w:hAnsi="Times New Roman" w:eastAsia="楷体_GB2312" w:cs="Times New Roman"/>
          <w:b/>
          <w:bCs/>
          <w:kern w:val="0"/>
          <w:szCs w:val="21"/>
        </w:rPr>
        <w:t xml:space="preserve">                                                    </w:t>
      </w:r>
      <w:r>
        <w:rPr>
          <w:rFonts w:hint="eastAsia" w:ascii="Times New Roman" w:hAnsi="Times New Roman" w:eastAsia="楷体_GB2312" w:cs="Times New Roman"/>
          <w:b/>
          <w:bCs/>
          <w:kern w:val="0"/>
          <w:szCs w:val="21"/>
        </w:rPr>
        <w:t xml:space="preserve">                              </w:t>
      </w:r>
      <w:r>
        <w:rPr>
          <w:rFonts w:ascii="Times New Roman" w:hAnsi="Times New Roman" w:eastAsia="楷体_GB2312" w:cs="Times New Roman"/>
          <w:b/>
          <w:bCs/>
          <w:kern w:val="0"/>
          <w:szCs w:val="21"/>
        </w:rPr>
        <w:t>公开02表</w:t>
      </w:r>
    </w:p>
    <w:p>
      <w:pPr>
        <w:widowControl/>
        <w:ind w:right="630"/>
        <w:jc w:val="right"/>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单位：万元</w:t>
      </w:r>
    </w:p>
    <w:tbl>
      <w:tblPr>
        <w:tblStyle w:val="11"/>
        <w:tblW w:w="14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559"/>
        <w:gridCol w:w="1754"/>
        <w:gridCol w:w="1669"/>
        <w:gridCol w:w="1754"/>
        <w:gridCol w:w="1446"/>
        <w:gridCol w:w="1478"/>
        <w:gridCol w:w="1754"/>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496" w:type="dxa"/>
            <w:gridSpan w:val="2"/>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项    目</w:t>
            </w:r>
          </w:p>
        </w:tc>
        <w:tc>
          <w:tcPr>
            <w:tcW w:w="1754" w:type="dxa"/>
            <w:vMerge w:val="restart"/>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本年收入合计</w:t>
            </w:r>
          </w:p>
        </w:tc>
        <w:tc>
          <w:tcPr>
            <w:tcW w:w="1669" w:type="dxa"/>
            <w:vMerge w:val="restart"/>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财政拨款收入</w:t>
            </w:r>
          </w:p>
        </w:tc>
        <w:tc>
          <w:tcPr>
            <w:tcW w:w="1754" w:type="dxa"/>
            <w:vMerge w:val="restart"/>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上级补助收入</w:t>
            </w:r>
          </w:p>
        </w:tc>
        <w:tc>
          <w:tcPr>
            <w:tcW w:w="1446" w:type="dxa"/>
            <w:vMerge w:val="restart"/>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事业收入</w:t>
            </w:r>
          </w:p>
        </w:tc>
        <w:tc>
          <w:tcPr>
            <w:tcW w:w="1478" w:type="dxa"/>
            <w:vMerge w:val="restart"/>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经营收入</w:t>
            </w:r>
          </w:p>
        </w:tc>
        <w:tc>
          <w:tcPr>
            <w:tcW w:w="1754" w:type="dxa"/>
            <w:vMerge w:val="restart"/>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附属单位</w:t>
            </w:r>
          </w:p>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上缴收入</w:t>
            </w:r>
          </w:p>
        </w:tc>
        <w:tc>
          <w:tcPr>
            <w:tcW w:w="2106" w:type="dxa"/>
            <w:vMerge w:val="restart"/>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37" w:type="dxa"/>
            <w:tcBorders>
              <w:tl2br w:val="nil"/>
              <w:tr2bl w:val="nil"/>
            </w:tcBorders>
            <w:vAlign w:val="center"/>
          </w:tcPr>
          <w:p>
            <w:pPr>
              <w:widowControl/>
              <w:jc w:val="center"/>
              <w:rPr>
                <w:rFonts w:ascii="Times New Roman" w:hAnsi="Times New Roman" w:cs="Times New Roman"/>
                <w:kern w:val="0"/>
                <w:szCs w:val="21"/>
              </w:rPr>
            </w:pPr>
            <w:r>
              <w:rPr>
                <w:rFonts w:ascii="Times New Roman" w:hAnsi="Times New Roman" w:eastAsia="黑体" w:cs="Times New Roman"/>
                <w:kern w:val="0"/>
                <w:szCs w:val="21"/>
              </w:rPr>
              <w:t>功能分类科目编码</w:t>
            </w:r>
          </w:p>
        </w:tc>
        <w:tc>
          <w:tcPr>
            <w:tcW w:w="1559" w:type="dxa"/>
            <w:tcBorders>
              <w:tl2br w:val="nil"/>
              <w:tr2bl w:val="nil"/>
            </w:tcBorders>
            <w:vAlign w:val="center"/>
          </w:tcPr>
          <w:p>
            <w:pPr>
              <w:widowControl/>
              <w:jc w:val="center"/>
              <w:rPr>
                <w:rFonts w:ascii="Times New Roman" w:hAnsi="Times New Roman" w:cs="Times New Roman"/>
                <w:kern w:val="0"/>
                <w:szCs w:val="21"/>
              </w:rPr>
            </w:pPr>
            <w:r>
              <w:rPr>
                <w:rFonts w:ascii="Times New Roman" w:hAnsi="Times New Roman" w:eastAsia="黑体" w:cs="Times New Roman"/>
                <w:kern w:val="0"/>
                <w:szCs w:val="21"/>
              </w:rPr>
              <w:t>科目名称</w:t>
            </w:r>
          </w:p>
        </w:tc>
        <w:tc>
          <w:tcPr>
            <w:tcW w:w="1754" w:type="dxa"/>
            <w:vMerge w:val="continue"/>
            <w:tcBorders>
              <w:tl2br w:val="nil"/>
              <w:tr2bl w:val="nil"/>
            </w:tcBorders>
            <w:vAlign w:val="center"/>
          </w:tcPr>
          <w:p>
            <w:pPr>
              <w:widowControl/>
              <w:jc w:val="left"/>
              <w:rPr>
                <w:rFonts w:ascii="Times New Roman" w:hAnsi="Times New Roman" w:cs="Times New Roman"/>
                <w:kern w:val="0"/>
                <w:szCs w:val="21"/>
              </w:rPr>
            </w:pPr>
          </w:p>
        </w:tc>
        <w:tc>
          <w:tcPr>
            <w:tcW w:w="1669" w:type="dxa"/>
            <w:vMerge w:val="continue"/>
            <w:tcBorders>
              <w:tl2br w:val="nil"/>
              <w:tr2bl w:val="nil"/>
            </w:tcBorders>
            <w:vAlign w:val="center"/>
          </w:tcPr>
          <w:p>
            <w:pPr>
              <w:widowControl/>
              <w:jc w:val="left"/>
              <w:rPr>
                <w:rFonts w:ascii="Times New Roman" w:hAnsi="Times New Roman" w:cs="Times New Roman"/>
                <w:kern w:val="0"/>
                <w:szCs w:val="21"/>
              </w:rPr>
            </w:pPr>
          </w:p>
        </w:tc>
        <w:tc>
          <w:tcPr>
            <w:tcW w:w="1754" w:type="dxa"/>
            <w:vMerge w:val="continue"/>
            <w:tcBorders>
              <w:tl2br w:val="nil"/>
              <w:tr2bl w:val="nil"/>
            </w:tcBorders>
            <w:vAlign w:val="center"/>
          </w:tcPr>
          <w:p>
            <w:pPr>
              <w:widowControl/>
              <w:jc w:val="left"/>
              <w:rPr>
                <w:rFonts w:ascii="Times New Roman" w:hAnsi="Times New Roman" w:cs="Times New Roman"/>
                <w:kern w:val="0"/>
                <w:szCs w:val="21"/>
              </w:rPr>
            </w:pPr>
          </w:p>
        </w:tc>
        <w:tc>
          <w:tcPr>
            <w:tcW w:w="1446" w:type="dxa"/>
            <w:vMerge w:val="continue"/>
            <w:tcBorders>
              <w:tl2br w:val="nil"/>
              <w:tr2bl w:val="nil"/>
            </w:tcBorders>
            <w:vAlign w:val="center"/>
          </w:tcPr>
          <w:p>
            <w:pPr>
              <w:widowControl/>
              <w:jc w:val="left"/>
              <w:rPr>
                <w:rFonts w:ascii="Times New Roman" w:hAnsi="Times New Roman" w:cs="Times New Roman"/>
                <w:kern w:val="0"/>
                <w:szCs w:val="21"/>
              </w:rPr>
            </w:pPr>
          </w:p>
        </w:tc>
        <w:tc>
          <w:tcPr>
            <w:tcW w:w="1478" w:type="dxa"/>
            <w:vMerge w:val="continue"/>
            <w:tcBorders>
              <w:tl2br w:val="nil"/>
              <w:tr2bl w:val="nil"/>
            </w:tcBorders>
            <w:vAlign w:val="center"/>
          </w:tcPr>
          <w:p>
            <w:pPr>
              <w:widowControl/>
              <w:jc w:val="left"/>
              <w:rPr>
                <w:rFonts w:ascii="Times New Roman" w:hAnsi="Times New Roman" w:cs="Times New Roman"/>
                <w:kern w:val="0"/>
                <w:szCs w:val="21"/>
              </w:rPr>
            </w:pPr>
          </w:p>
        </w:tc>
        <w:tc>
          <w:tcPr>
            <w:tcW w:w="1754" w:type="dxa"/>
            <w:vMerge w:val="continue"/>
            <w:tcBorders>
              <w:tl2br w:val="nil"/>
              <w:tr2bl w:val="nil"/>
            </w:tcBorders>
            <w:vAlign w:val="center"/>
          </w:tcPr>
          <w:p>
            <w:pPr>
              <w:widowControl/>
              <w:jc w:val="left"/>
              <w:rPr>
                <w:rFonts w:ascii="Times New Roman" w:hAnsi="Times New Roman" w:cs="Times New Roman"/>
                <w:kern w:val="0"/>
                <w:szCs w:val="21"/>
              </w:rPr>
            </w:pPr>
          </w:p>
        </w:tc>
        <w:tc>
          <w:tcPr>
            <w:tcW w:w="2106" w:type="dxa"/>
            <w:vMerge w:val="continue"/>
            <w:tcBorders>
              <w:tl2br w:val="nil"/>
              <w:tr2bl w:val="nil"/>
            </w:tcBorders>
            <w:vAlign w:val="center"/>
          </w:tcPr>
          <w:p>
            <w:pPr>
              <w:widowControl/>
              <w:jc w:val="left"/>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496" w:type="dxa"/>
            <w:gridSpan w:val="2"/>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栏次</w:t>
            </w:r>
          </w:p>
        </w:tc>
        <w:tc>
          <w:tcPr>
            <w:tcW w:w="1754"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669"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1754"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1446"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147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1754"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2106"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496" w:type="dxa"/>
            <w:gridSpan w:val="2"/>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1754"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23</w:t>
            </w:r>
            <w:r>
              <w:rPr>
                <w:rFonts w:hint="eastAsia" w:ascii="Times New Roman" w:hAnsi="Times New Roman" w:cs="Times New Roman"/>
                <w:kern w:val="0"/>
                <w:szCs w:val="21"/>
              </w:rPr>
              <w:t>,</w:t>
            </w:r>
            <w:r>
              <w:rPr>
                <w:rFonts w:ascii="Times New Roman" w:hAnsi="Times New Roman" w:cs="Times New Roman"/>
                <w:kern w:val="0"/>
                <w:szCs w:val="21"/>
              </w:rPr>
              <w:t>169</w:t>
            </w:r>
            <w:r>
              <w:rPr>
                <w:rFonts w:hint="eastAsia" w:ascii="Times New Roman" w:hAnsi="Times New Roman" w:cs="Times New Roman"/>
                <w:kern w:val="0"/>
                <w:szCs w:val="21"/>
              </w:rPr>
              <w:t>.35</w:t>
            </w:r>
            <w:r>
              <w:rPr>
                <w:rFonts w:ascii="Times New Roman" w:hAnsi="Times New Roman" w:cs="Times New Roman"/>
                <w:kern w:val="0"/>
                <w:szCs w:val="21"/>
              </w:rPr>
              <w:t>　</w:t>
            </w:r>
          </w:p>
        </w:tc>
        <w:tc>
          <w:tcPr>
            <w:tcW w:w="1669"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w:t>
            </w:r>
            <w:r>
              <w:rPr>
                <w:rFonts w:hint="eastAsia" w:ascii="Times New Roman" w:hAnsi="Times New Roman" w:cs="Times New Roman"/>
                <w:kern w:val="0"/>
                <w:szCs w:val="21"/>
              </w:rPr>
              <w:t>,</w:t>
            </w:r>
            <w:r>
              <w:rPr>
                <w:rFonts w:ascii="Times New Roman" w:hAnsi="Times New Roman" w:cs="Times New Roman"/>
                <w:kern w:val="0"/>
                <w:szCs w:val="21"/>
              </w:rPr>
              <w:t>175</w:t>
            </w:r>
            <w:r>
              <w:rPr>
                <w:rFonts w:hint="eastAsia" w:ascii="Times New Roman" w:hAnsi="Times New Roman" w:cs="Times New Roman"/>
                <w:kern w:val="0"/>
                <w:szCs w:val="21"/>
              </w:rPr>
              <w:t>.</w:t>
            </w:r>
            <w:r>
              <w:rPr>
                <w:rFonts w:ascii="Times New Roman" w:hAnsi="Times New Roman" w:cs="Times New Roman"/>
                <w:kern w:val="0"/>
                <w:szCs w:val="21"/>
              </w:rPr>
              <w:t>8</w:t>
            </w:r>
            <w:r>
              <w:rPr>
                <w:rFonts w:hint="eastAsia" w:ascii="Times New Roman" w:hAnsi="Times New Roman" w:cs="Times New Roman"/>
                <w:kern w:val="0"/>
                <w:szCs w:val="21"/>
              </w:rPr>
              <w:t>9</w:t>
            </w:r>
            <w:r>
              <w:rPr>
                <w:rFonts w:ascii="Times New Roman" w:hAnsi="Times New Roman" w:cs="Times New Roman"/>
                <w:kern w:val="0"/>
                <w:szCs w:val="21"/>
              </w:rPr>
              <w:t>　</w:t>
            </w:r>
          </w:p>
        </w:tc>
        <w:tc>
          <w:tcPr>
            <w:tcW w:w="1754"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446"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hint="eastAsia" w:ascii="Times New Roman" w:hAnsi="Times New Roman" w:cs="Times New Roman"/>
                <w:kern w:val="0"/>
                <w:szCs w:val="21"/>
              </w:rPr>
              <w:t xml:space="preserve"> </w:t>
            </w:r>
            <w:r>
              <w:rPr>
                <w:rFonts w:ascii="Times New Roman" w:hAnsi="Times New Roman" w:cs="Times New Roman"/>
                <w:kern w:val="0"/>
                <w:szCs w:val="21"/>
              </w:rPr>
              <w:t>2</w:t>
            </w:r>
            <w:r>
              <w:rPr>
                <w:rFonts w:hint="eastAsia" w:ascii="Times New Roman" w:hAnsi="Times New Roman" w:cs="Times New Roman"/>
                <w:kern w:val="0"/>
                <w:szCs w:val="21"/>
              </w:rPr>
              <w:t>,</w:t>
            </w:r>
            <w:r>
              <w:rPr>
                <w:rFonts w:ascii="Times New Roman" w:hAnsi="Times New Roman" w:cs="Times New Roman"/>
                <w:kern w:val="0"/>
                <w:szCs w:val="21"/>
              </w:rPr>
              <w:t>993</w:t>
            </w:r>
            <w:r>
              <w:rPr>
                <w:rFonts w:hint="eastAsia" w:ascii="Times New Roman" w:hAnsi="Times New Roman" w:cs="Times New Roman"/>
                <w:kern w:val="0"/>
                <w:szCs w:val="21"/>
              </w:rPr>
              <w:t>.46</w:t>
            </w:r>
            <w:r>
              <w:rPr>
                <w:rFonts w:ascii="Times New Roman" w:hAnsi="Times New Roman" w:cs="Times New Roman"/>
                <w:kern w:val="0"/>
                <w:szCs w:val="21"/>
              </w:rPr>
              <w:t>　</w:t>
            </w:r>
          </w:p>
        </w:tc>
        <w:tc>
          <w:tcPr>
            <w:tcW w:w="1478"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754"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2106"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37"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r>
              <w:rPr>
                <w:rFonts w:hint="eastAsia" w:ascii="Times New Roman" w:hAnsi="Times New Roman" w:cs="Times New Roman"/>
                <w:kern w:val="0"/>
                <w:szCs w:val="21"/>
              </w:rPr>
              <w:t>201</w:t>
            </w:r>
          </w:p>
        </w:tc>
        <w:tc>
          <w:tcPr>
            <w:tcW w:w="1559"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hint="eastAsia" w:ascii="Times New Roman" w:hAnsi="Times New Roman" w:cs="Times New Roman"/>
                <w:kern w:val="0"/>
                <w:szCs w:val="21"/>
              </w:rPr>
              <w:t>一般公共服务支出</w:t>
            </w:r>
          </w:p>
        </w:tc>
        <w:tc>
          <w:tcPr>
            <w:tcW w:w="1754"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3.67</w:t>
            </w:r>
            <w:r>
              <w:rPr>
                <w:rFonts w:ascii="Times New Roman" w:hAnsi="Times New Roman" w:cs="Times New Roman"/>
                <w:kern w:val="0"/>
                <w:szCs w:val="21"/>
              </w:rPr>
              <w:t>　</w:t>
            </w:r>
          </w:p>
        </w:tc>
        <w:tc>
          <w:tcPr>
            <w:tcW w:w="1669"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3.67</w:t>
            </w:r>
            <w:r>
              <w:rPr>
                <w:rFonts w:ascii="Times New Roman" w:hAnsi="Times New Roman" w:cs="Times New Roman"/>
                <w:kern w:val="0"/>
                <w:szCs w:val="21"/>
              </w:rPr>
              <w:t>　</w:t>
            </w:r>
          </w:p>
        </w:tc>
        <w:tc>
          <w:tcPr>
            <w:tcW w:w="1754"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446"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478"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754"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2106"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37"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r>
              <w:rPr>
                <w:rFonts w:hint="eastAsia" w:ascii="Times New Roman" w:hAnsi="Times New Roman" w:cs="Times New Roman"/>
                <w:kern w:val="0"/>
                <w:szCs w:val="21"/>
              </w:rPr>
              <w:t>205</w:t>
            </w:r>
          </w:p>
        </w:tc>
        <w:tc>
          <w:tcPr>
            <w:tcW w:w="1559"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hint="eastAsia" w:ascii="Times New Roman" w:hAnsi="Times New Roman" w:cs="Times New Roman"/>
                <w:kern w:val="0"/>
                <w:szCs w:val="21"/>
              </w:rPr>
              <w:t>教育支出</w:t>
            </w:r>
          </w:p>
        </w:tc>
        <w:tc>
          <w:tcPr>
            <w:tcW w:w="1754" w:type="dxa"/>
            <w:tcBorders>
              <w:tl2br w:val="nil"/>
              <w:tr2bl w:val="nil"/>
            </w:tcBorders>
            <w:shd w:val="clear" w:color="auto" w:fill="auto"/>
            <w:noWrap/>
            <w:vAlign w:val="center"/>
          </w:tcPr>
          <w:p>
            <w:pPr>
              <w:widowControl/>
              <w:ind w:right="210"/>
              <w:jc w:val="center"/>
              <w:rPr>
                <w:rFonts w:ascii="Times New Roman" w:hAnsi="Times New Roman" w:cs="Times New Roman"/>
                <w:kern w:val="0"/>
                <w:szCs w:val="21"/>
              </w:rPr>
            </w:pPr>
            <w:r>
              <w:rPr>
                <w:rFonts w:hint="eastAsia" w:ascii="Times New Roman" w:hAnsi="Times New Roman" w:cs="Times New Roman"/>
                <w:kern w:val="0"/>
                <w:szCs w:val="21"/>
              </w:rPr>
              <w:t xml:space="preserve">  </w:t>
            </w:r>
            <w:r>
              <w:rPr>
                <w:rFonts w:ascii="Times New Roman" w:hAnsi="Times New Roman" w:cs="Times New Roman"/>
                <w:kern w:val="0"/>
                <w:szCs w:val="21"/>
              </w:rPr>
              <w:t>23</w:t>
            </w:r>
            <w:r>
              <w:rPr>
                <w:rFonts w:hint="eastAsia" w:ascii="Times New Roman" w:hAnsi="Times New Roman" w:cs="Times New Roman"/>
                <w:kern w:val="0"/>
                <w:szCs w:val="21"/>
              </w:rPr>
              <w:t>,089.11</w:t>
            </w:r>
          </w:p>
        </w:tc>
        <w:tc>
          <w:tcPr>
            <w:tcW w:w="1669"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20,095.65</w:t>
            </w:r>
            <w:r>
              <w:rPr>
                <w:rFonts w:ascii="Times New Roman" w:hAnsi="Times New Roman" w:cs="Times New Roman"/>
                <w:kern w:val="0"/>
                <w:szCs w:val="21"/>
              </w:rPr>
              <w:t>　</w:t>
            </w:r>
          </w:p>
        </w:tc>
        <w:tc>
          <w:tcPr>
            <w:tcW w:w="1754"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446"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hint="eastAsia" w:ascii="Times New Roman" w:hAnsi="Times New Roman" w:cs="Times New Roman"/>
                <w:kern w:val="0"/>
                <w:szCs w:val="21"/>
              </w:rPr>
              <w:t xml:space="preserve"> </w:t>
            </w:r>
            <w:r>
              <w:rPr>
                <w:rFonts w:ascii="Times New Roman" w:hAnsi="Times New Roman" w:cs="Times New Roman"/>
                <w:kern w:val="0"/>
                <w:szCs w:val="21"/>
              </w:rPr>
              <w:t>2</w:t>
            </w:r>
            <w:r>
              <w:rPr>
                <w:rFonts w:hint="eastAsia" w:ascii="Times New Roman" w:hAnsi="Times New Roman" w:cs="Times New Roman"/>
                <w:kern w:val="0"/>
                <w:szCs w:val="21"/>
              </w:rPr>
              <w:t>,</w:t>
            </w:r>
            <w:r>
              <w:rPr>
                <w:rFonts w:ascii="Times New Roman" w:hAnsi="Times New Roman" w:cs="Times New Roman"/>
                <w:kern w:val="0"/>
                <w:szCs w:val="21"/>
              </w:rPr>
              <w:t>993</w:t>
            </w:r>
            <w:r>
              <w:rPr>
                <w:rFonts w:hint="eastAsia" w:ascii="Times New Roman" w:hAnsi="Times New Roman" w:cs="Times New Roman"/>
                <w:kern w:val="0"/>
                <w:szCs w:val="21"/>
              </w:rPr>
              <w:t>.46</w:t>
            </w:r>
            <w:r>
              <w:rPr>
                <w:rFonts w:ascii="Times New Roman" w:hAnsi="Times New Roman" w:cs="Times New Roman"/>
                <w:kern w:val="0"/>
                <w:szCs w:val="21"/>
              </w:rPr>
              <w:t>　</w:t>
            </w:r>
          </w:p>
        </w:tc>
        <w:tc>
          <w:tcPr>
            <w:tcW w:w="1478"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754"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2106"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37"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r>
              <w:rPr>
                <w:rFonts w:hint="eastAsia" w:ascii="Times New Roman" w:hAnsi="Times New Roman" w:cs="Times New Roman"/>
                <w:kern w:val="0"/>
                <w:szCs w:val="21"/>
              </w:rPr>
              <w:t>206</w:t>
            </w:r>
          </w:p>
        </w:tc>
        <w:tc>
          <w:tcPr>
            <w:tcW w:w="1559"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hint="eastAsia" w:ascii="Times New Roman" w:hAnsi="Times New Roman" w:cs="Times New Roman"/>
                <w:kern w:val="0"/>
                <w:szCs w:val="21"/>
              </w:rPr>
              <w:t>科学技术支出</w:t>
            </w:r>
          </w:p>
        </w:tc>
        <w:tc>
          <w:tcPr>
            <w:tcW w:w="1754" w:type="dxa"/>
            <w:tcBorders>
              <w:tl2br w:val="nil"/>
              <w:tr2bl w:val="nil"/>
            </w:tcBorders>
            <w:shd w:val="clear" w:color="auto" w:fill="auto"/>
            <w:noWrap/>
            <w:vAlign w:val="center"/>
          </w:tcPr>
          <w:p>
            <w:pPr>
              <w:widowControl/>
              <w:ind w:right="420"/>
              <w:jc w:val="center"/>
              <w:rPr>
                <w:rFonts w:ascii="Times New Roman" w:hAnsi="Times New Roman" w:cs="Times New Roman"/>
                <w:kern w:val="0"/>
                <w:szCs w:val="21"/>
              </w:rPr>
            </w:pPr>
            <w:r>
              <w:rPr>
                <w:rFonts w:hint="eastAsia" w:ascii="Times New Roman" w:hAnsi="Times New Roman" w:cs="Times New Roman"/>
                <w:kern w:val="0"/>
                <w:szCs w:val="21"/>
              </w:rPr>
              <w:t xml:space="preserve">   </w:t>
            </w:r>
            <w:r>
              <w:rPr>
                <w:rFonts w:ascii="Times New Roman" w:hAnsi="Times New Roman" w:cs="Times New Roman"/>
                <w:kern w:val="0"/>
                <w:szCs w:val="21"/>
              </w:rPr>
              <w:t>39</w:t>
            </w:r>
            <w:r>
              <w:rPr>
                <w:rFonts w:hint="eastAsia" w:ascii="Times New Roman" w:hAnsi="Times New Roman" w:cs="Times New Roman"/>
                <w:kern w:val="0"/>
                <w:szCs w:val="21"/>
              </w:rPr>
              <w:t>.11</w:t>
            </w:r>
          </w:p>
        </w:tc>
        <w:tc>
          <w:tcPr>
            <w:tcW w:w="1669" w:type="dxa"/>
            <w:tcBorders>
              <w:tl2br w:val="nil"/>
              <w:tr2bl w:val="nil"/>
            </w:tcBorders>
            <w:shd w:val="clear" w:color="auto" w:fill="auto"/>
            <w:noWrap/>
            <w:vAlign w:val="center"/>
          </w:tcPr>
          <w:p>
            <w:pPr>
              <w:widowControl/>
              <w:ind w:right="420"/>
              <w:jc w:val="center"/>
              <w:rPr>
                <w:rFonts w:ascii="Times New Roman" w:hAnsi="Times New Roman" w:cs="Times New Roman"/>
                <w:kern w:val="0"/>
                <w:szCs w:val="21"/>
              </w:rPr>
            </w:pPr>
            <w:r>
              <w:rPr>
                <w:rFonts w:hint="eastAsia" w:ascii="Times New Roman" w:hAnsi="Times New Roman" w:cs="Times New Roman"/>
                <w:kern w:val="0"/>
                <w:szCs w:val="21"/>
              </w:rPr>
              <w:t xml:space="preserve">   </w:t>
            </w:r>
            <w:r>
              <w:rPr>
                <w:rFonts w:ascii="Times New Roman" w:hAnsi="Times New Roman" w:cs="Times New Roman"/>
                <w:kern w:val="0"/>
                <w:szCs w:val="21"/>
              </w:rPr>
              <w:t>39</w:t>
            </w:r>
            <w:r>
              <w:rPr>
                <w:rFonts w:hint="eastAsia" w:ascii="Times New Roman" w:hAnsi="Times New Roman" w:cs="Times New Roman"/>
                <w:kern w:val="0"/>
                <w:szCs w:val="21"/>
              </w:rPr>
              <w:t>.11</w:t>
            </w:r>
          </w:p>
        </w:tc>
        <w:tc>
          <w:tcPr>
            <w:tcW w:w="1754"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446"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478"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754"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2106"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37"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r>
              <w:rPr>
                <w:rFonts w:hint="eastAsia" w:ascii="Times New Roman" w:hAnsi="Times New Roman" w:cs="Times New Roman"/>
                <w:kern w:val="0"/>
                <w:szCs w:val="21"/>
              </w:rPr>
              <w:t>207</w:t>
            </w:r>
          </w:p>
        </w:tc>
        <w:tc>
          <w:tcPr>
            <w:tcW w:w="1559"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hint="eastAsia" w:ascii="Times New Roman" w:hAnsi="Times New Roman" w:cs="Times New Roman"/>
                <w:kern w:val="0"/>
                <w:szCs w:val="21"/>
              </w:rPr>
              <w:t>文化旅游体育支出</w:t>
            </w:r>
          </w:p>
        </w:tc>
        <w:tc>
          <w:tcPr>
            <w:tcW w:w="1754" w:type="dxa"/>
            <w:tcBorders>
              <w:tl2br w:val="nil"/>
              <w:tr2bl w:val="nil"/>
            </w:tcBorders>
            <w:shd w:val="clear" w:color="auto" w:fill="auto"/>
            <w:noWrap/>
            <w:vAlign w:val="center"/>
          </w:tcPr>
          <w:p>
            <w:pPr>
              <w:widowControl/>
              <w:ind w:right="420"/>
              <w:jc w:val="center"/>
              <w:rPr>
                <w:rFonts w:ascii="Times New Roman" w:hAnsi="Times New Roman" w:cs="Times New Roman"/>
                <w:kern w:val="0"/>
                <w:szCs w:val="21"/>
              </w:rPr>
            </w:pPr>
            <w:r>
              <w:rPr>
                <w:rFonts w:hint="eastAsia" w:ascii="Times New Roman" w:hAnsi="Times New Roman" w:cs="Times New Roman"/>
                <w:kern w:val="0"/>
                <w:szCs w:val="21"/>
              </w:rPr>
              <w:t xml:space="preserve">   </w:t>
            </w:r>
            <w:r>
              <w:rPr>
                <w:rFonts w:ascii="Times New Roman" w:hAnsi="Times New Roman" w:cs="Times New Roman"/>
                <w:kern w:val="0"/>
                <w:szCs w:val="21"/>
              </w:rPr>
              <w:t>10</w:t>
            </w:r>
            <w:r>
              <w:rPr>
                <w:rFonts w:hint="eastAsia" w:ascii="Times New Roman" w:hAnsi="Times New Roman" w:cs="Times New Roman"/>
                <w:kern w:val="0"/>
                <w:szCs w:val="21"/>
              </w:rPr>
              <w:t>.56</w:t>
            </w:r>
          </w:p>
        </w:tc>
        <w:tc>
          <w:tcPr>
            <w:tcW w:w="1669" w:type="dxa"/>
            <w:tcBorders>
              <w:tl2br w:val="nil"/>
              <w:tr2bl w:val="nil"/>
            </w:tcBorders>
            <w:shd w:val="clear" w:color="auto" w:fill="auto"/>
            <w:noWrap/>
            <w:vAlign w:val="center"/>
          </w:tcPr>
          <w:p>
            <w:pPr>
              <w:widowControl/>
              <w:ind w:right="420"/>
              <w:jc w:val="center"/>
              <w:rPr>
                <w:rFonts w:ascii="Times New Roman" w:hAnsi="Times New Roman" w:cs="Times New Roman"/>
                <w:kern w:val="0"/>
                <w:szCs w:val="21"/>
              </w:rPr>
            </w:pPr>
            <w:r>
              <w:rPr>
                <w:rFonts w:hint="eastAsia" w:ascii="Times New Roman" w:hAnsi="Times New Roman" w:cs="Times New Roman"/>
                <w:kern w:val="0"/>
                <w:szCs w:val="21"/>
              </w:rPr>
              <w:t xml:space="preserve">   </w:t>
            </w:r>
            <w:r>
              <w:rPr>
                <w:rFonts w:ascii="Times New Roman" w:hAnsi="Times New Roman" w:cs="Times New Roman"/>
                <w:kern w:val="0"/>
                <w:szCs w:val="21"/>
              </w:rPr>
              <w:t>10</w:t>
            </w:r>
            <w:r>
              <w:rPr>
                <w:rFonts w:hint="eastAsia" w:ascii="Times New Roman" w:hAnsi="Times New Roman" w:cs="Times New Roman"/>
                <w:kern w:val="0"/>
                <w:szCs w:val="21"/>
              </w:rPr>
              <w:t>.56</w:t>
            </w:r>
          </w:p>
        </w:tc>
        <w:tc>
          <w:tcPr>
            <w:tcW w:w="1754"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446"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478"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754"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2106"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37"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r>
              <w:rPr>
                <w:rFonts w:hint="eastAsia" w:ascii="Times New Roman" w:hAnsi="Times New Roman" w:cs="Times New Roman"/>
                <w:kern w:val="0"/>
                <w:szCs w:val="21"/>
              </w:rPr>
              <w:t>208</w:t>
            </w:r>
          </w:p>
        </w:tc>
        <w:tc>
          <w:tcPr>
            <w:tcW w:w="1559"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hint="eastAsia" w:ascii="Times New Roman" w:hAnsi="Times New Roman" w:cs="Times New Roman"/>
                <w:kern w:val="0"/>
                <w:szCs w:val="21"/>
              </w:rPr>
              <w:t>社会保障和就业支出</w:t>
            </w:r>
          </w:p>
        </w:tc>
        <w:tc>
          <w:tcPr>
            <w:tcW w:w="1754" w:type="dxa"/>
            <w:tcBorders>
              <w:tl2br w:val="nil"/>
              <w:tr2bl w:val="nil"/>
            </w:tcBorders>
            <w:shd w:val="clear" w:color="auto" w:fill="auto"/>
            <w:noWrap/>
            <w:vAlign w:val="center"/>
          </w:tcPr>
          <w:p>
            <w:pPr>
              <w:widowControl/>
              <w:ind w:firstLine="420" w:firstLineChars="200"/>
              <w:rPr>
                <w:rFonts w:ascii="Times New Roman" w:hAnsi="Times New Roman" w:cs="Times New Roman"/>
                <w:kern w:val="0"/>
                <w:szCs w:val="21"/>
              </w:rPr>
            </w:pPr>
            <w:r>
              <w:rPr>
                <w:rFonts w:ascii="Times New Roman" w:hAnsi="Times New Roman" w:cs="Times New Roman"/>
                <w:kern w:val="0"/>
                <w:szCs w:val="21"/>
              </w:rPr>
              <w:t>26</w:t>
            </w:r>
            <w:r>
              <w:rPr>
                <w:rFonts w:hint="eastAsia" w:ascii="Times New Roman" w:hAnsi="Times New Roman" w:cs="Times New Roman"/>
                <w:kern w:val="0"/>
                <w:szCs w:val="21"/>
              </w:rPr>
              <w:t>.90</w:t>
            </w:r>
          </w:p>
        </w:tc>
        <w:tc>
          <w:tcPr>
            <w:tcW w:w="1669" w:type="dxa"/>
            <w:tcBorders>
              <w:tl2br w:val="nil"/>
              <w:tr2bl w:val="nil"/>
            </w:tcBorders>
            <w:shd w:val="clear" w:color="auto" w:fill="auto"/>
            <w:noWrap/>
            <w:vAlign w:val="center"/>
          </w:tcPr>
          <w:p>
            <w:pPr>
              <w:widowControl/>
              <w:ind w:firstLine="420" w:firstLineChars="200"/>
              <w:rPr>
                <w:rFonts w:ascii="Times New Roman" w:hAnsi="Times New Roman" w:cs="Times New Roman"/>
                <w:kern w:val="0"/>
                <w:szCs w:val="21"/>
              </w:rPr>
            </w:pPr>
            <w:r>
              <w:rPr>
                <w:rFonts w:ascii="Times New Roman" w:hAnsi="Times New Roman" w:cs="Times New Roman"/>
                <w:kern w:val="0"/>
                <w:szCs w:val="21"/>
              </w:rPr>
              <w:t>26</w:t>
            </w:r>
            <w:r>
              <w:rPr>
                <w:rFonts w:hint="eastAsia" w:ascii="Times New Roman" w:hAnsi="Times New Roman" w:cs="Times New Roman"/>
                <w:kern w:val="0"/>
                <w:szCs w:val="21"/>
              </w:rPr>
              <w:t>.90</w:t>
            </w:r>
          </w:p>
        </w:tc>
        <w:tc>
          <w:tcPr>
            <w:tcW w:w="1754"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446"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478"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754"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2106"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r>
    </w:tbl>
    <w:p>
      <w:pPr>
        <w:widowControl/>
        <w:spacing w:before="156" w:beforeLines="50"/>
        <w:jc w:val="left"/>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pStyle w:val="17"/>
        <w:spacing w:before="156" w:beforeLines="50" w:after="156" w:afterLines="50" w:line="600" w:lineRule="exact"/>
        <w:jc w:val="center"/>
        <w:rPr>
          <w:rFonts w:ascii="Times New Roman" w:hAnsi="Times New Roman" w:eastAsia="方正大标宋简体" w:cs="Times New Roman"/>
          <w:color w:val="auto"/>
          <w:sz w:val="44"/>
          <w:szCs w:val="44"/>
        </w:rPr>
      </w:pPr>
      <w:r>
        <w:rPr>
          <w:rFonts w:ascii="Times New Roman" w:hAnsi="Times New Roman" w:eastAsia="方正大标宋简体" w:cs="Times New Roman"/>
          <w:color w:val="auto"/>
          <w:sz w:val="44"/>
          <w:szCs w:val="44"/>
        </w:rPr>
        <w:t>支出决算表</w:t>
      </w:r>
    </w:p>
    <w:p>
      <w:pPr>
        <w:widowControl/>
        <w:ind w:right="420"/>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部门：</w:t>
      </w:r>
      <w:r>
        <w:rPr>
          <w:rFonts w:hint="eastAsia" w:ascii="Times New Roman" w:hAnsi="Times New Roman" w:eastAsia="楷体_GB2312" w:cs="Times New Roman"/>
          <w:b/>
          <w:bCs/>
          <w:kern w:val="0"/>
          <w:szCs w:val="21"/>
        </w:rPr>
        <w:t>长沙商贸旅游职业技术学院</w:t>
      </w:r>
      <w:r>
        <w:rPr>
          <w:rFonts w:ascii="Times New Roman" w:hAnsi="Times New Roman" w:eastAsia="楷体_GB2312" w:cs="Times New Roman"/>
          <w:b/>
          <w:bCs/>
          <w:kern w:val="0"/>
          <w:szCs w:val="21"/>
        </w:rPr>
        <w:t xml:space="preserve">                      </w:t>
      </w:r>
      <w:r>
        <w:rPr>
          <w:rFonts w:hint="eastAsia" w:ascii="Times New Roman" w:hAnsi="Times New Roman" w:eastAsia="楷体_GB2312" w:cs="Times New Roman"/>
          <w:b/>
          <w:bCs/>
          <w:kern w:val="0"/>
          <w:szCs w:val="21"/>
        </w:rPr>
        <w:t xml:space="preserve">                                                           </w:t>
      </w:r>
      <w:r>
        <w:rPr>
          <w:rFonts w:ascii="Times New Roman" w:hAnsi="Times New Roman" w:eastAsia="楷体_GB2312" w:cs="Times New Roman"/>
          <w:b/>
          <w:bCs/>
          <w:kern w:val="0"/>
          <w:szCs w:val="21"/>
        </w:rPr>
        <w:t>公开03表</w:t>
      </w:r>
    </w:p>
    <w:p>
      <w:pPr>
        <w:widowControl/>
        <w:ind w:right="735"/>
        <w:jc w:val="right"/>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单位：万元</w:t>
      </w:r>
    </w:p>
    <w:tbl>
      <w:tblPr>
        <w:tblStyle w:val="11"/>
        <w:tblW w:w="14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1282"/>
        <w:gridCol w:w="1821"/>
        <w:gridCol w:w="2037"/>
        <w:gridCol w:w="1890"/>
        <w:gridCol w:w="1891"/>
        <w:gridCol w:w="2037"/>
        <w:gridCol w:w="2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413" w:type="dxa"/>
            <w:gridSpan w:val="2"/>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项    目</w:t>
            </w:r>
          </w:p>
        </w:tc>
        <w:tc>
          <w:tcPr>
            <w:tcW w:w="1821" w:type="dxa"/>
            <w:vMerge w:val="restart"/>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本年支出合计</w:t>
            </w:r>
          </w:p>
        </w:tc>
        <w:tc>
          <w:tcPr>
            <w:tcW w:w="2037" w:type="dxa"/>
            <w:vMerge w:val="restart"/>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基本支出</w:t>
            </w:r>
          </w:p>
        </w:tc>
        <w:tc>
          <w:tcPr>
            <w:tcW w:w="1890" w:type="dxa"/>
            <w:vMerge w:val="restart"/>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项目支出</w:t>
            </w:r>
          </w:p>
        </w:tc>
        <w:tc>
          <w:tcPr>
            <w:tcW w:w="1891" w:type="dxa"/>
            <w:vMerge w:val="restart"/>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上缴上级支出</w:t>
            </w:r>
          </w:p>
        </w:tc>
        <w:tc>
          <w:tcPr>
            <w:tcW w:w="2037" w:type="dxa"/>
            <w:vMerge w:val="restart"/>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经营支出</w:t>
            </w:r>
          </w:p>
        </w:tc>
        <w:tc>
          <w:tcPr>
            <w:tcW w:w="2368" w:type="dxa"/>
            <w:vMerge w:val="restart"/>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131"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eastAsia="黑体" w:cs="Times New Roman"/>
                <w:kern w:val="0"/>
                <w:szCs w:val="21"/>
              </w:rPr>
              <w:t>功能分类科目编码</w:t>
            </w:r>
          </w:p>
        </w:tc>
        <w:tc>
          <w:tcPr>
            <w:tcW w:w="1282"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eastAsia="黑体" w:cs="Times New Roman"/>
                <w:kern w:val="0"/>
                <w:szCs w:val="21"/>
              </w:rPr>
              <w:t>科目名称</w:t>
            </w:r>
          </w:p>
        </w:tc>
        <w:tc>
          <w:tcPr>
            <w:tcW w:w="1821" w:type="dxa"/>
            <w:vMerge w:val="continue"/>
            <w:tcBorders>
              <w:tl2br w:val="nil"/>
              <w:tr2bl w:val="nil"/>
            </w:tcBorders>
            <w:shd w:val="clear" w:color="auto" w:fill="auto"/>
            <w:vAlign w:val="center"/>
          </w:tcPr>
          <w:p>
            <w:pPr>
              <w:widowControl/>
              <w:jc w:val="left"/>
              <w:rPr>
                <w:rFonts w:ascii="Times New Roman" w:hAnsi="Times New Roman" w:cs="Times New Roman"/>
                <w:kern w:val="0"/>
                <w:szCs w:val="21"/>
              </w:rPr>
            </w:pPr>
          </w:p>
        </w:tc>
        <w:tc>
          <w:tcPr>
            <w:tcW w:w="2037" w:type="dxa"/>
            <w:vMerge w:val="continue"/>
            <w:tcBorders>
              <w:tl2br w:val="nil"/>
              <w:tr2bl w:val="nil"/>
            </w:tcBorders>
            <w:shd w:val="clear" w:color="auto" w:fill="auto"/>
            <w:vAlign w:val="center"/>
          </w:tcPr>
          <w:p>
            <w:pPr>
              <w:widowControl/>
              <w:jc w:val="left"/>
              <w:rPr>
                <w:rFonts w:ascii="Times New Roman" w:hAnsi="Times New Roman" w:cs="Times New Roman"/>
                <w:kern w:val="0"/>
                <w:szCs w:val="21"/>
              </w:rPr>
            </w:pPr>
          </w:p>
        </w:tc>
        <w:tc>
          <w:tcPr>
            <w:tcW w:w="1890" w:type="dxa"/>
            <w:vMerge w:val="continue"/>
            <w:tcBorders>
              <w:tl2br w:val="nil"/>
              <w:tr2bl w:val="nil"/>
            </w:tcBorders>
            <w:shd w:val="clear" w:color="auto" w:fill="auto"/>
            <w:vAlign w:val="center"/>
          </w:tcPr>
          <w:p>
            <w:pPr>
              <w:widowControl/>
              <w:jc w:val="left"/>
              <w:rPr>
                <w:rFonts w:ascii="Times New Roman" w:hAnsi="Times New Roman" w:cs="Times New Roman"/>
                <w:kern w:val="0"/>
                <w:szCs w:val="21"/>
              </w:rPr>
            </w:pPr>
          </w:p>
        </w:tc>
        <w:tc>
          <w:tcPr>
            <w:tcW w:w="1891" w:type="dxa"/>
            <w:vMerge w:val="continue"/>
            <w:tcBorders>
              <w:tl2br w:val="nil"/>
              <w:tr2bl w:val="nil"/>
            </w:tcBorders>
            <w:shd w:val="clear" w:color="auto" w:fill="auto"/>
            <w:vAlign w:val="center"/>
          </w:tcPr>
          <w:p>
            <w:pPr>
              <w:widowControl/>
              <w:jc w:val="left"/>
              <w:rPr>
                <w:rFonts w:ascii="Times New Roman" w:hAnsi="Times New Roman" w:cs="Times New Roman"/>
                <w:kern w:val="0"/>
                <w:szCs w:val="21"/>
              </w:rPr>
            </w:pPr>
          </w:p>
        </w:tc>
        <w:tc>
          <w:tcPr>
            <w:tcW w:w="2037" w:type="dxa"/>
            <w:vMerge w:val="continue"/>
            <w:tcBorders>
              <w:tl2br w:val="nil"/>
              <w:tr2bl w:val="nil"/>
            </w:tcBorders>
            <w:shd w:val="clear" w:color="auto" w:fill="auto"/>
            <w:vAlign w:val="center"/>
          </w:tcPr>
          <w:p>
            <w:pPr>
              <w:widowControl/>
              <w:jc w:val="left"/>
              <w:rPr>
                <w:rFonts w:ascii="Times New Roman" w:hAnsi="Times New Roman" w:cs="Times New Roman"/>
                <w:kern w:val="0"/>
                <w:szCs w:val="21"/>
              </w:rPr>
            </w:pPr>
          </w:p>
        </w:tc>
        <w:tc>
          <w:tcPr>
            <w:tcW w:w="2368" w:type="dxa"/>
            <w:vMerge w:val="continue"/>
            <w:tcBorders>
              <w:tl2br w:val="nil"/>
              <w:tr2bl w:val="nil"/>
            </w:tcBorders>
            <w:shd w:val="clear" w:color="auto" w:fill="auto"/>
            <w:vAlign w:val="center"/>
          </w:tcPr>
          <w:p>
            <w:pPr>
              <w:widowControl/>
              <w:jc w:val="left"/>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413" w:type="dxa"/>
            <w:gridSpan w:val="2"/>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栏次</w:t>
            </w:r>
          </w:p>
        </w:tc>
        <w:tc>
          <w:tcPr>
            <w:tcW w:w="1821"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2037"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189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1891"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2037"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236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413" w:type="dxa"/>
            <w:gridSpan w:val="2"/>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1821"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23</w:t>
            </w:r>
            <w:r>
              <w:rPr>
                <w:rFonts w:hint="eastAsia" w:ascii="Times New Roman" w:hAnsi="Times New Roman" w:cs="Times New Roman"/>
                <w:kern w:val="0"/>
                <w:szCs w:val="21"/>
              </w:rPr>
              <w:t>,</w:t>
            </w:r>
            <w:r>
              <w:rPr>
                <w:rFonts w:ascii="Times New Roman" w:hAnsi="Times New Roman" w:cs="Times New Roman"/>
                <w:kern w:val="0"/>
                <w:szCs w:val="21"/>
              </w:rPr>
              <w:t>169</w:t>
            </w:r>
            <w:r>
              <w:rPr>
                <w:rFonts w:hint="eastAsia" w:ascii="Times New Roman" w:hAnsi="Times New Roman" w:cs="Times New Roman"/>
                <w:kern w:val="0"/>
                <w:szCs w:val="21"/>
              </w:rPr>
              <w:t>.35</w:t>
            </w:r>
            <w:r>
              <w:rPr>
                <w:rFonts w:ascii="Times New Roman" w:hAnsi="Times New Roman" w:cs="Times New Roman"/>
                <w:kern w:val="0"/>
                <w:szCs w:val="21"/>
              </w:rPr>
              <w:t>　</w:t>
            </w:r>
          </w:p>
        </w:tc>
        <w:tc>
          <w:tcPr>
            <w:tcW w:w="2037"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w:t>
            </w:r>
            <w:r>
              <w:rPr>
                <w:rFonts w:hint="eastAsia" w:ascii="Times New Roman" w:hAnsi="Times New Roman" w:cs="Times New Roman"/>
                <w:kern w:val="0"/>
                <w:szCs w:val="21"/>
              </w:rPr>
              <w:t>,</w:t>
            </w:r>
            <w:r>
              <w:rPr>
                <w:rFonts w:ascii="Times New Roman" w:hAnsi="Times New Roman" w:cs="Times New Roman"/>
                <w:kern w:val="0"/>
                <w:szCs w:val="21"/>
              </w:rPr>
              <w:t>175</w:t>
            </w:r>
            <w:r>
              <w:rPr>
                <w:rFonts w:hint="eastAsia" w:ascii="Times New Roman" w:hAnsi="Times New Roman" w:cs="Times New Roman"/>
                <w:kern w:val="0"/>
                <w:szCs w:val="21"/>
              </w:rPr>
              <w:t>.</w:t>
            </w:r>
            <w:r>
              <w:rPr>
                <w:rFonts w:ascii="Times New Roman" w:hAnsi="Times New Roman" w:cs="Times New Roman"/>
                <w:kern w:val="0"/>
                <w:szCs w:val="21"/>
              </w:rPr>
              <w:t>8</w:t>
            </w:r>
            <w:r>
              <w:rPr>
                <w:rFonts w:hint="eastAsia" w:ascii="Times New Roman" w:hAnsi="Times New Roman" w:cs="Times New Roman"/>
                <w:kern w:val="0"/>
                <w:szCs w:val="21"/>
              </w:rPr>
              <w:t>9</w:t>
            </w:r>
            <w:r>
              <w:rPr>
                <w:rFonts w:ascii="Times New Roman" w:hAnsi="Times New Roman" w:cs="Times New Roman"/>
                <w:kern w:val="0"/>
                <w:szCs w:val="21"/>
              </w:rPr>
              <w:t>　　</w:t>
            </w:r>
          </w:p>
        </w:tc>
        <w:tc>
          <w:tcPr>
            <w:tcW w:w="1890"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891"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 xml:space="preserve"> </w:t>
            </w:r>
            <w:r>
              <w:rPr>
                <w:rFonts w:ascii="Times New Roman" w:hAnsi="Times New Roman" w:cs="Times New Roman"/>
                <w:kern w:val="0"/>
                <w:szCs w:val="21"/>
              </w:rPr>
              <w:t>2</w:t>
            </w:r>
            <w:r>
              <w:rPr>
                <w:rFonts w:hint="eastAsia" w:ascii="Times New Roman" w:hAnsi="Times New Roman" w:cs="Times New Roman"/>
                <w:kern w:val="0"/>
                <w:szCs w:val="21"/>
              </w:rPr>
              <w:t>,</w:t>
            </w:r>
            <w:r>
              <w:rPr>
                <w:rFonts w:ascii="Times New Roman" w:hAnsi="Times New Roman" w:cs="Times New Roman"/>
                <w:kern w:val="0"/>
                <w:szCs w:val="21"/>
              </w:rPr>
              <w:t>993</w:t>
            </w:r>
            <w:r>
              <w:rPr>
                <w:rFonts w:hint="eastAsia" w:ascii="Times New Roman" w:hAnsi="Times New Roman" w:cs="Times New Roman"/>
                <w:kern w:val="0"/>
                <w:szCs w:val="21"/>
              </w:rPr>
              <w:t>.46</w:t>
            </w:r>
            <w:r>
              <w:rPr>
                <w:rFonts w:ascii="Times New Roman" w:hAnsi="Times New Roman" w:cs="Times New Roman"/>
                <w:kern w:val="0"/>
                <w:szCs w:val="21"/>
              </w:rPr>
              <w:t>　</w:t>
            </w:r>
          </w:p>
        </w:tc>
        <w:tc>
          <w:tcPr>
            <w:tcW w:w="2037"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2368"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131"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r>
              <w:rPr>
                <w:rFonts w:hint="eastAsia" w:ascii="Times New Roman" w:hAnsi="Times New Roman" w:cs="Times New Roman"/>
                <w:kern w:val="0"/>
                <w:szCs w:val="21"/>
              </w:rPr>
              <w:t>201</w:t>
            </w:r>
          </w:p>
        </w:tc>
        <w:tc>
          <w:tcPr>
            <w:tcW w:w="1282"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hint="eastAsia" w:ascii="Times New Roman" w:hAnsi="Times New Roman" w:cs="Times New Roman"/>
                <w:kern w:val="0"/>
                <w:szCs w:val="21"/>
              </w:rPr>
              <w:t>一般公共服务支出</w:t>
            </w:r>
          </w:p>
        </w:tc>
        <w:tc>
          <w:tcPr>
            <w:tcW w:w="1821"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3.67</w:t>
            </w:r>
            <w:r>
              <w:rPr>
                <w:rFonts w:ascii="Times New Roman" w:hAnsi="Times New Roman" w:cs="Times New Roman"/>
                <w:kern w:val="0"/>
                <w:szCs w:val="21"/>
              </w:rPr>
              <w:t>　</w:t>
            </w:r>
          </w:p>
        </w:tc>
        <w:tc>
          <w:tcPr>
            <w:tcW w:w="2037"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3.67</w:t>
            </w:r>
            <w:r>
              <w:rPr>
                <w:rFonts w:ascii="Times New Roman" w:hAnsi="Times New Roman" w:cs="Times New Roman"/>
                <w:kern w:val="0"/>
                <w:szCs w:val="21"/>
              </w:rPr>
              <w:t>　</w:t>
            </w:r>
          </w:p>
        </w:tc>
        <w:tc>
          <w:tcPr>
            <w:tcW w:w="1890"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891"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2037"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2368"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131"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r>
              <w:rPr>
                <w:rFonts w:hint="eastAsia" w:ascii="Times New Roman" w:hAnsi="Times New Roman" w:cs="Times New Roman"/>
                <w:kern w:val="0"/>
                <w:szCs w:val="21"/>
              </w:rPr>
              <w:t>205</w:t>
            </w:r>
          </w:p>
        </w:tc>
        <w:tc>
          <w:tcPr>
            <w:tcW w:w="1282"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hint="eastAsia" w:ascii="Times New Roman" w:hAnsi="Times New Roman" w:cs="Times New Roman"/>
                <w:kern w:val="0"/>
                <w:szCs w:val="21"/>
              </w:rPr>
              <w:t>教育支出</w:t>
            </w:r>
          </w:p>
        </w:tc>
        <w:tc>
          <w:tcPr>
            <w:tcW w:w="1821" w:type="dxa"/>
            <w:tcBorders>
              <w:tl2br w:val="nil"/>
              <w:tr2bl w:val="nil"/>
            </w:tcBorders>
            <w:shd w:val="clear" w:color="auto" w:fill="auto"/>
            <w:noWrap/>
            <w:vAlign w:val="center"/>
          </w:tcPr>
          <w:p>
            <w:pPr>
              <w:widowControl/>
              <w:ind w:right="210"/>
              <w:jc w:val="center"/>
              <w:rPr>
                <w:rFonts w:ascii="Times New Roman" w:hAnsi="Times New Roman" w:cs="Times New Roman"/>
                <w:kern w:val="0"/>
                <w:szCs w:val="21"/>
              </w:rPr>
            </w:pPr>
            <w:r>
              <w:rPr>
                <w:rFonts w:hint="eastAsia" w:ascii="Times New Roman" w:hAnsi="Times New Roman" w:cs="Times New Roman"/>
                <w:kern w:val="0"/>
                <w:szCs w:val="21"/>
              </w:rPr>
              <w:t xml:space="preserve">  </w:t>
            </w:r>
            <w:r>
              <w:rPr>
                <w:rFonts w:ascii="Times New Roman" w:hAnsi="Times New Roman" w:cs="Times New Roman"/>
                <w:kern w:val="0"/>
                <w:szCs w:val="21"/>
              </w:rPr>
              <w:t>23</w:t>
            </w:r>
            <w:r>
              <w:rPr>
                <w:rFonts w:hint="eastAsia" w:ascii="Times New Roman" w:hAnsi="Times New Roman" w:cs="Times New Roman"/>
                <w:kern w:val="0"/>
                <w:szCs w:val="21"/>
              </w:rPr>
              <w:t>,089.11</w:t>
            </w:r>
          </w:p>
        </w:tc>
        <w:tc>
          <w:tcPr>
            <w:tcW w:w="2037"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20,095.65</w:t>
            </w:r>
            <w:r>
              <w:rPr>
                <w:rFonts w:ascii="Times New Roman" w:hAnsi="Times New Roman" w:cs="Times New Roman"/>
                <w:kern w:val="0"/>
                <w:szCs w:val="21"/>
              </w:rPr>
              <w:t>　</w:t>
            </w:r>
          </w:p>
        </w:tc>
        <w:tc>
          <w:tcPr>
            <w:tcW w:w="1890"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891"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 xml:space="preserve"> </w:t>
            </w:r>
            <w:r>
              <w:rPr>
                <w:rFonts w:ascii="Times New Roman" w:hAnsi="Times New Roman" w:cs="Times New Roman"/>
                <w:kern w:val="0"/>
                <w:szCs w:val="21"/>
              </w:rPr>
              <w:t>2</w:t>
            </w:r>
            <w:r>
              <w:rPr>
                <w:rFonts w:hint="eastAsia" w:ascii="Times New Roman" w:hAnsi="Times New Roman" w:cs="Times New Roman"/>
                <w:kern w:val="0"/>
                <w:szCs w:val="21"/>
              </w:rPr>
              <w:t>,</w:t>
            </w:r>
            <w:r>
              <w:rPr>
                <w:rFonts w:ascii="Times New Roman" w:hAnsi="Times New Roman" w:cs="Times New Roman"/>
                <w:kern w:val="0"/>
                <w:szCs w:val="21"/>
              </w:rPr>
              <w:t>993</w:t>
            </w:r>
            <w:r>
              <w:rPr>
                <w:rFonts w:hint="eastAsia" w:ascii="Times New Roman" w:hAnsi="Times New Roman" w:cs="Times New Roman"/>
                <w:kern w:val="0"/>
                <w:szCs w:val="21"/>
              </w:rPr>
              <w:t>.46</w:t>
            </w:r>
            <w:r>
              <w:rPr>
                <w:rFonts w:ascii="Times New Roman" w:hAnsi="Times New Roman" w:cs="Times New Roman"/>
                <w:kern w:val="0"/>
                <w:szCs w:val="21"/>
              </w:rPr>
              <w:t>　</w:t>
            </w:r>
          </w:p>
        </w:tc>
        <w:tc>
          <w:tcPr>
            <w:tcW w:w="2037"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2368"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131"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r>
              <w:rPr>
                <w:rFonts w:hint="eastAsia" w:ascii="Times New Roman" w:hAnsi="Times New Roman" w:cs="Times New Roman"/>
                <w:kern w:val="0"/>
                <w:szCs w:val="21"/>
              </w:rPr>
              <w:t>206</w:t>
            </w:r>
          </w:p>
        </w:tc>
        <w:tc>
          <w:tcPr>
            <w:tcW w:w="1282"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hint="eastAsia" w:ascii="Times New Roman" w:hAnsi="Times New Roman" w:cs="Times New Roman"/>
                <w:kern w:val="0"/>
                <w:szCs w:val="21"/>
              </w:rPr>
              <w:t>科学技术支出</w:t>
            </w:r>
          </w:p>
        </w:tc>
        <w:tc>
          <w:tcPr>
            <w:tcW w:w="1821" w:type="dxa"/>
            <w:tcBorders>
              <w:tl2br w:val="nil"/>
              <w:tr2bl w:val="nil"/>
            </w:tcBorders>
            <w:shd w:val="clear" w:color="auto" w:fill="auto"/>
            <w:noWrap/>
            <w:vAlign w:val="center"/>
          </w:tcPr>
          <w:p>
            <w:pPr>
              <w:widowControl/>
              <w:ind w:right="420"/>
              <w:jc w:val="center"/>
              <w:rPr>
                <w:rFonts w:ascii="Times New Roman" w:hAnsi="Times New Roman" w:cs="Times New Roman"/>
                <w:kern w:val="0"/>
                <w:szCs w:val="21"/>
              </w:rPr>
            </w:pPr>
            <w:r>
              <w:rPr>
                <w:rFonts w:hint="eastAsia" w:ascii="Times New Roman" w:hAnsi="Times New Roman" w:cs="Times New Roman"/>
                <w:kern w:val="0"/>
                <w:szCs w:val="21"/>
              </w:rPr>
              <w:t xml:space="preserve">   </w:t>
            </w:r>
            <w:r>
              <w:rPr>
                <w:rFonts w:ascii="Times New Roman" w:hAnsi="Times New Roman" w:cs="Times New Roman"/>
                <w:kern w:val="0"/>
                <w:szCs w:val="21"/>
              </w:rPr>
              <w:t>39</w:t>
            </w:r>
            <w:r>
              <w:rPr>
                <w:rFonts w:hint="eastAsia" w:ascii="Times New Roman" w:hAnsi="Times New Roman" w:cs="Times New Roman"/>
                <w:kern w:val="0"/>
                <w:szCs w:val="21"/>
              </w:rPr>
              <w:t>.11</w:t>
            </w:r>
          </w:p>
        </w:tc>
        <w:tc>
          <w:tcPr>
            <w:tcW w:w="2037" w:type="dxa"/>
            <w:tcBorders>
              <w:tl2br w:val="nil"/>
              <w:tr2bl w:val="nil"/>
            </w:tcBorders>
            <w:shd w:val="clear" w:color="auto" w:fill="auto"/>
            <w:noWrap/>
            <w:vAlign w:val="center"/>
          </w:tcPr>
          <w:p>
            <w:pPr>
              <w:widowControl/>
              <w:ind w:right="420"/>
              <w:jc w:val="center"/>
              <w:rPr>
                <w:rFonts w:ascii="Times New Roman" w:hAnsi="Times New Roman" w:cs="Times New Roman"/>
                <w:kern w:val="0"/>
                <w:szCs w:val="21"/>
              </w:rPr>
            </w:pPr>
            <w:r>
              <w:rPr>
                <w:rFonts w:hint="eastAsia" w:ascii="Times New Roman" w:hAnsi="Times New Roman" w:cs="Times New Roman"/>
                <w:kern w:val="0"/>
                <w:szCs w:val="21"/>
              </w:rPr>
              <w:t xml:space="preserve">   </w:t>
            </w:r>
            <w:r>
              <w:rPr>
                <w:rFonts w:ascii="Times New Roman" w:hAnsi="Times New Roman" w:cs="Times New Roman"/>
                <w:kern w:val="0"/>
                <w:szCs w:val="21"/>
              </w:rPr>
              <w:t>39</w:t>
            </w:r>
            <w:r>
              <w:rPr>
                <w:rFonts w:hint="eastAsia" w:ascii="Times New Roman" w:hAnsi="Times New Roman" w:cs="Times New Roman"/>
                <w:kern w:val="0"/>
                <w:szCs w:val="21"/>
              </w:rPr>
              <w:t>.11</w:t>
            </w:r>
          </w:p>
        </w:tc>
        <w:tc>
          <w:tcPr>
            <w:tcW w:w="1890"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891"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2037"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2368"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131"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r>
              <w:rPr>
                <w:rFonts w:hint="eastAsia" w:ascii="Times New Roman" w:hAnsi="Times New Roman" w:cs="Times New Roman"/>
                <w:kern w:val="0"/>
                <w:szCs w:val="21"/>
              </w:rPr>
              <w:t>207</w:t>
            </w:r>
          </w:p>
        </w:tc>
        <w:tc>
          <w:tcPr>
            <w:tcW w:w="1282"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hint="eastAsia" w:ascii="Times New Roman" w:hAnsi="Times New Roman" w:cs="Times New Roman"/>
                <w:kern w:val="0"/>
                <w:szCs w:val="21"/>
              </w:rPr>
              <w:t>文化旅游体育支出</w:t>
            </w:r>
          </w:p>
        </w:tc>
        <w:tc>
          <w:tcPr>
            <w:tcW w:w="1821" w:type="dxa"/>
            <w:tcBorders>
              <w:tl2br w:val="nil"/>
              <w:tr2bl w:val="nil"/>
            </w:tcBorders>
            <w:shd w:val="clear" w:color="auto" w:fill="auto"/>
            <w:noWrap/>
            <w:vAlign w:val="center"/>
          </w:tcPr>
          <w:p>
            <w:pPr>
              <w:widowControl/>
              <w:ind w:right="420"/>
              <w:jc w:val="center"/>
              <w:rPr>
                <w:rFonts w:ascii="Times New Roman" w:hAnsi="Times New Roman" w:cs="Times New Roman"/>
                <w:kern w:val="0"/>
                <w:szCs w:val="21"/>
              </w:rPr>
            </w:pPr>
            <w:r>
              <w:rPr>
                <w:rFonts w:hint="eastAsia" w:ascii="Times New Roman" w:hAnsi="Times New Roman" w:cs="Times New Roman"/>
                <w:kern w:val="0"/>
                <w:szCs w:val="21"/>
              </w:rPr>
              <w:t xml:space="preserve">   </w:t>
            </w:r>
            <w:r>
              <w:rPr>
                <w:rFonts w:ascii="Times New Roman" w:hAnsi="Times New Roman" w:cs="Times New Roman"/>
                <w:kern w:val="0"/>
                <w:szCs w:val="21"/>
              </w:rPr>
              <w:t>10</w:t>
            </w:r>
            <w:r>
              <w:rPr>
                <w:rFonts w:hint="eastAsia" w:ascii="Times New Roman" w:hAnsi="Times New Roman" w:cs="Times New Roman"/>
                <w:kern w:val="0"/>
                <w:szCs w:val="21"/>
              </w:rPr>
              <w:t>.56</w:t>
            </w:r>
          </w:p>
        </w:tc>
        <w:tc>
          <w:tcPr>
            <w:tcW w:w="2037" w:type="dxa"/>
            <w:tcBorders>
              <w:tl2br w:val="nil"/>
              <w:tr2bl w:val="nil"/>
            </w:tcBorders>
            <w:shd w:val="clear" w:color="auto" w:fill="auto"/>
            <w:noWrap/>
            <w:vAlign w:val="center"/>
          </w:tcPr>
          <w:p>
            <w:pPr>
              <w:widowControl/>
              <w:ind w:right="420"/>
              <w:jc w:val="center"/>
              <w:rPr>
                <w:rFonts w:ascii="Times New Roman" w:hAnsi="Times New Roman" w:cs="Times New Roman"/>
                <w:kern w:val="0"/>
                <w:szCs w:val="21"/>
              </w:rPr>
            </w:pPr>
            <w:r>
              <w:rPr>
                <w:rFonts w:hint="eastAsia" w:ascii="Times New Roman" w:hAnsi="Times New Roman" w:cs="Times New Roman"/>
                <w:kern w:val="0"/>
                <w:szCs w:val="21"/>
              </w:rPr>
              <w:t xml:space="preserve">   </w:t>
            </w:r>
            <w:r>
              <w:rPr>
                <w:rFonts w:ascii="Times New Roman" w:hAnsi="Times New Roman" w:cs="Times New Roman"/>
                <w:kern w:val="0"/>
                <w:szCs w:val="21"/>
              </w:rPr>
              <w:t>10</w:t>
            </w:r>
            <w:r>
              <w:rPr>
                <w:rFonts w:hint="eastAsia" w:ascii="Times New Roman" w:hAnsi="Times New Roman" w:cs="Times New Roman"/>
                <w:kern w:val="0"/>
                <w:szCs w:val="21"/>
              </w:rPr>
              <w:t>.56</w:t>
            </w:r>
          </w:p>
        </w:tc>
        <w:tc>
          <w:tcPr>
            <w:tcW w:w="1890"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891"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2037"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2368"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131"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r>
              <w:rPr>
                <w:rFonts w:hint="eastAsia" w:ascii="Times New Roman" w:hAnsi="Times New Roman" w:cs="Times New Roman"/>
                <w:kern w:val="0"/>
                <w:szCs w:val="21"/>
              </w:rPr>
              <w:t>208</w:t>
            </w:r>
          </w:p>
        </w:tc>
        <w:tc>
          <w:tcPr>
            <w:tcW w:w="1282"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hint="eastAsia" w:ascii="Times New Roman" w:hAnsi="Times New Roman" w:cs="Times New Roman"/>
                <w:kern w:val="0"/>
                <w:szCs w:val="21"/>
              </w:rPr>
              <w:t>社会保障和就业支出</w:t>
            </w:r>
          </w:p>
        </w:tc>
        <w:tc>
          <w:tcPr>
            <w:tcW w:w="1821" w:type="dxa"/>
            <w:tcBorders>
              <w:tl2br w:val="nil"/>
              <w:tr2bl w:val="nil"/>
            </w:tcBorders>
            <w:shd w:val="clear" w:color="auto" w:fill="auto"/>
            <w:noWrap/>
            <w:vAlign w:val="center"/>
          </w:tcPr>
          <w:p>
            <w:pPr>
              <w:widowControl/>
              <w:ind w:firstLine="630" w:firstLineChars="300"/>
              <w:rPr>
                <w:rFonts w:ascii="Times New Roman" w:hAnsi="Times New Roman" w:cs="Times New Roman"/>
                <w:kern w:val="0"/>
                <w:szCs w:val="21"/>
              </w:rPr>
            </w:pPr>
            <w:r>
              <w:rPr>
                <w:rFonts w:ascii="Times New Roman" w:hAnsi="Times New Roman" w:cs="Times New Roman"/>
                <w:kern w:val="0"/>
                <w:szCs w:val="21"/>
              </w:rPr>
              <w:t>26</w:t>
            </w:r>
            <w:r>
              <w:rPr>
                <w:rFonts w:hint="eastAsia" w:ascii="Times New Roman" w:hAnsi="Times New Roman" w:cs="Times New Roman"/>
                <w:kern w:val="0"/>
                <w:szCs w:val="21"/>
              </w:rPr>
              <w:t>.90</w:t>
            </w:r>
          </w:p>
        </w:tc>
        <w:tc>
          <w:tcPr>
            <w:tcW w:w="2037" w:type="dxa"/>
            <w:tcBorders>
              <w:tl2br w:val="nil"/>
              <w:tr2bl w:val="nil"/>
            </w:tcBorders>
            <w:shd w:val="clear" w:color="auto" w:fill="auto"/>
            <w:noWrap/>
            <w:vAlign w:val="center"/>
          </w:tcPr>
          <w:p>
            <w:pPr>
              <w:widowControl/>
              <w:ind w:firstLine="630" w:firstLineChars="300"/>
              <w:rPr>
                <w:rFonts w:ascii="Times New Roman" w:hAnsi="Times New Roman" w:cs="Times New Roman"/>
                <w:kern w:val="0"/>
                <w:szCs w:val="21"/>
              </w:rPr>
            </w:pPr>
            <w:r>
              <w:rPr>
                <w:rFonts w:ascii="Times New Roman" w:hAnsi="Times New Roman" w:cs="Times New Roman"/>
                <w:kern w:val="0"/>
                <w:szCs w:val="21"/>
              </w:rPr>
              <w:t>26</w:t>
            </w:r>
            <w:r>
              <w:rPr>
                <w:rFonts w:hint="eastAsia" w:ascii="Times New Roman" w:hAnsi="Times New Roman" w:cs="Times New Roman"/>
                <w:kern w:val="0"/>
                <w:szCs w:val="21"/>
              </w:rPr>
              <w:t>.90</w:t>
            </w:r>
          </w:p>
        </w:tc>
        <w:tc>
          <w:tcPr>
            <w:tcW w:w="1890"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891"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2037"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2368"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r>
    </w:tbl>
    <w:p>
      <w:pPr>
        <w:widowControl/>
        <w:spacing w:before="156" w:beforeLines="50"/>
        <w:jc w:val="left"/>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pStyle w:val="17"/>
        <w:spacing w:before="156" w:beforeLines="50" w:after="156" w:afterLines="50" w:line="600" w:lineRule="exact"/>
        <w:jc w:val="center"/>
        <w:rPr>
          <w:rFonts w:ascii="Times New Roman" w:hAnsi="Times New Roman" w:eastAsia="方正大标宋简体" w:cs="Times New Roman"/>
          <w:color w:val="auto"/>
          <w:sz w:val="44"/>
          <w:szCs w:val="44"/>
        </w:rPr>
      </w:pPr>
      <w:r>
        <w:rPr>
          <w:rFonts w:ascii="Times New Roman" w:hAnsi="Times New Roman" w:eastAsia="方正大标宋简体" w:cs="Times New Roman"/>
          <w:color w:val="auto"/>
          <w:sz w:val="44"/>
          <w:szCs w:val="44"/>
        </w:rPr>
        <w:t>财政拨款收入支出决算总表</w:t>
      </w:r>
    </w:p>
    <w:p>
      <w:pPr>
        <w:widowControl/>
        <w:jc w:val="left"/>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部门：</w:t>
      </w:r>
      <w:r>
        <w:rPr>
          <w:rFonts w:hint="eastAsia" w:ascii="Times New Roman" w:hAnsi="Times New Roman" w:eastAsia="楷体_GB2312" w:cs="Times New Roman"/>
          <w:b/>
          <w:bCs/>
          <w:kern w:val="0"/>
          <w:szCs w:val="21"/>
        </w:rPr>
        <w:t>长沙商贸旅游职业技术学院</w:t>
      </w:r>
      <w:r>
        <w:rPr>
          <w:rFonts w:ascii="Times New Roman" w:hAnsi="Times New Roman" w:eastAsia="楷体_GB2312" w:cs="Times New Roman"/>
          <w:b/>
          <w:bCs/>
          <w:kern w:val="0"/>
          <w:szCs w:val="21"/>
        </w:rPr>
        <w:t xml:space="preserve">                                                                                 公开04表</w:t>
      </w:r>
    </w:p>
    <w:p>
      <w:pPr>
        <w:widowControl/>
        <w:ind w:right="420"/>
        <w:jc w:val="center"/>
        <w:rPr>
          <w:rFonts w:ascii="Times New Roman" w:hAnsi="Times New Roman" w:eastAsia="楷体_GB2312" w:cs="Times New Roman"/>
          <w:b/>
          <w:bCs/>
          <w:kern w:val="0"/>
          <w:szCs w:val="21"/>
        </w:rPr>
      </w:pPr>
      <w:r>
        <w:rPr>
          <w:rFonts w:hint="eastAsia" w:ascii="Times New Roman" w:hAnsi="Times New Roman" w:eastAsia="楷体_GB2312" w:cs="Times New Roman"/>
          <w:b/>
          <w:bCs/>
          <w:kern w:val="0"/>
          <w:szCs w:val="21"/>
        </w:rPr>
        <w:t xml:space="preserve">                                                                                                           </w:t>
      </w:r>
      <w:r>
        <w:rPr>
          <w:rFonts w:ascii="Times New Roman" w:hAnsi="Times New Roman" w:eastAsia="楷体_GB2312" w:cs="Times New Roman"/>
          <w:b/>
          <w:bCs/>
          <w:kern w:val="0"/>
          <w:szCs w:val="21"/>
        </w:rPr>
        <w:t>单位：万元</w:t>
      </w:r>
    </w:p>
    <w:tbl>
      <w:tblPr>
        <w:tblStyle w:val="11"/>
        <w:tblW w:w="14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4"/>
        <w:gridCol w:w="480"/>
        <w:gridCol w:w="1880"/>
        <w:gridCol w:w="3761"/>
        <w:gridCol w:w="430"/>
        <w:gridCol w:w="1839"/>
        <w:gridCol w:w="1701"/>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354" w:type="dxa"/>
            <w:gridSpan w:val="3"/>
            <w:tcBorders>
              <w:tl2br w:val="nil"/>
              <w:tr2bl w:val="nil"/>
            </w:tcBorders>
            <w:shd w:val="clear" w:color="auto" w:fill="auto"/>
            <w:noWrap/>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收入</w:t>
            </w:r>
          </w:p>
        </w:tc>
        <w:tc>
          <w:tcPr>
            <w:tcW w:w="9303" w:type="dxa"/>
            <w:gridSpan w:val="5"/>
            <w:tcBorders>
              <w:tl2br w:val="nil"/>
              <w:tr2bl w:val="nil"/>
            </w:tcBorders>
            <w:shd w:val="clear" w:color="auto" w:fill="auto"/>
            <w:noWrap/>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94" w:type="dxa"/>
            <w:tcBorders>
              <w:tl2br w:val="nil"/>
              <w:tr2bl w:val="nil"/>
            </w:tcBorders>
            <w:shd w:val="clear" w:color="auto" w:fill="auto"/>
            <w:noWrap/>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项    目</w:t>
            </w:r>
          </w:p>
        </w:tc>
        <w:tc>
          <w:tcPr>
            <w:tcW w:w="480" w:type="dxa"/>
            <w:tcBorders>
              <w:tl2br w:val="nil"/>
              <w:tr2bl w:val="nil"/>
            </w:tcBorders>
            <w:shd w:val="clear" w:color="auto" w:fill="auto"/>
            <w:noWrap/>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行次</w:t>
            </w:r>
          </w:p>
        </w:tc>
        <w:tc>
          <w:tcPr>
            <w:tcW w:w="1880" w:type="dxa"/>
            <w:tcBorders>
              <w:tl2br w:val="nil"/>
              <w:tr2bl w:val="nil"/>
            </w:tcBorders>
            <w:shd w:val="clear" w:color="auto" w:fill="auto"/>
            <w:noWrap/>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金额</w:t>
            </w:r>
          </w:p>
        </w:tc>
        <w:tc>
          <w:tcPr>
            <w:tcW w:w="3761" w:type="dxa"/>
            <w:tcBorders>
              <w:tl2br w:val="nil"/>
              <w:tr2bl w:val="nil"/>
            </w:tcBorders>
            <w:shd w:val="clear" w:color="auto" w:fill="auto"/>
            <w:noWrap/>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项    目</w:t>
            </w:r>
          </w:p>
        </w:tc>
        <w:tc>
          <w:tcPr>
            <w:tcW w:w="430" w:type="dxa"/>
            <w:tcBorders>
              <w:tl2br w:val="nil"/>
              <w:tr2bl w:val="nil"/>
            </w:tcBorders>
            <w:shd w:val="clear" w:color="auto" w:fill="auto"/>
            <w:noWrap/>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行次</w:t>
            </w:r>
          </w:p>
        </w:tc>
        <w:tc>
          <w:tcPr>
            <w:tcW w:w="1839" w:type="dxa"/>
            <w:tcBorders>
              <w:tl2br w:val="nil"/>
              <w:tr2bl w:val="nil"/>
            </w:tcBorders>
            <w:shd w:val="clear" w:color="auto" w:fill="auto"/>
            <w:noWrap/>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合计</w:t>
            </w:r>
          </w:p>
        </w:tc>
        <w:tc>
          <w:tcPr>
            <w:tcW w:w="1701" w:type="dxa"/>
            <w:tcBorders>
              <w:tl2br w:val="nil"/>
              <w:tr2bl w:val="nil"/>
            </w:tcBorders>
            <w:shd w:val="clear" w:color="auto" w:fill="auto"/>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一般公共预算财政拨款</w:t>
            </w:r>
          </w:p>
        </w:tc>
        <w:tc>
          <w:tcPr>
            <w:tcW w:w="1572" w:type="dxa"/>
            <w:tcBorders>
              <w:tl2br w:val="nil"/>
              <w:tr2bl w:val="nil"/>
            </w:tcBorders>
            <w:shd w:val="clear" w:color="auto" w:fill="auto"/>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政府性基金预算财政拨款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994"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栏    次</w:t>
            </w:r>
          </w:p>
        </w:tc>
        <w:tc>
          <w:tcPr>
            <w:tcW w:w="48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88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3761"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栏    次</w:t>
            </w:r>
          </w:p>
        </w:tc>
        <w:tc>
          <w:tcPr>
            <w:tcW w:w="43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839"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1701"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1572"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94"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一、一般公共预算财政拨款</w:t>
            </w:r>
          </w:p>
        </w:tc>
        <w:tc>
          <w:tcPr>
            <w:tcW w:w="48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88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w:t>
            </w:r>
            <w:r>
              <w:rPr>
                <w:rFonts w:hint="eastAsia" w:ascii="Times New Roman" w:hAnsi="Times New Roman" w:cs="Times New Roman"/>
                <w:kern w:val="0"/>
                <w:szCs w:val="21"/>
              </w:rPr>
              <w:t>,</w:t>
            </w:r>
            <w:r>
              <w:rPr>
                <w:rFonts w:ascii="Times New Roman" w:hAnsi="Times New Roman" w:cs="Times New Roman"/>
                <w:kern w:val="0"/>
                <w:szCs w:val="21"/>
              </w:rPr>
              <w:t>175</w:t>
            </w:r>
            <w:r>
              <w:rPr>
                <w:rFonts w:hint="eastAsia" w:ascii="Times New Roman" w:hAnsi="Times New Roman" w:cs="Times New Roman"/>
                <w:kern w:val="0"/>
                <w:szCs w:val="21"/>
              </w:rPr>
              <w:t>.</w:t>
            </w:r>
            <w:r>
              <w:rPr>
                <w:rFonts w:ascii="Times New Roman" w:hAnsi="Times New Roman" w:cs="Times New Roman"/>
                <w:kern w:val="0"/>
                <w:szCs w:val="21"/>
              </w:rPr>
              <w:t>8</w:t>
            </w:r>
            <w:r>
              <w:rPr>
                <w:rFonts w:hint="eastAsia" w:ascii="Times New Roman" w:hAnsi="Times New Roman" w:cs="Times New Roman"/>
                <w:kern w:val="0"/>
                <w:szCs w:val="21"/>
              </w:rPr>
              <w:t>9</w:t>
            </w:r>
            <w:r>
              <w:rPr>
                <w:rFonts w:ascii="Times New Roman" w:hAnsi="Times New Roman" w:cs="Times New Roman"/>
                <w:kern w:val="0"/>
                <w:szCs w:val="21"/>
              </w:rPr>
              <w:t>　</w:t>
            </w:r>
          </w:p>
        </w:tc>
        <w:tc>
          <w:tcPr>
            <w:tcW w:w="3761"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一、一般公共服务支出</w:t>
            </w:r>
          </w:p>
        </w:tc>
        <w:tc>
          <w:tcPr>
            <w:tcW w:w="43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15</w:t>
            </w:r>
          </w:p>
        </w:tc>
        <w:tc>
          <w:tcPr>
            <w:tcW w:w="1839" w:type="dxa"/>
            <w:tcBorders>
              <w:tl2br w:val="nil"/>
              <w:tr2bl w:val="nil"/>
            </w:tcBorders>
            <w:shd w:val="clear" w:color="auto" w:fill="auto"/>
            <w:noWrap/>
            <w:vAlign w:val="center"/>
          </w:tcPr>
          <w:p>
            <w:pPr>
              <w:widowControl/>
              <w:ind w:firstLine="420" w:firstLineChars="200"/>
              <w:rPr>
                <w:rFonts w:ascii="Times New Roman" w:hAnsi="Times New Roman" w:cs="Times New Roman"/>
                <w:kern w:val="0"/>
                <w:szCs w:val="21"/>
              </w:rPr>
            </w:pPr>
            <w:r>
              <w:rPr>
                <w:rFonts w:ascii="Times New Roman" w:hAnsi="Times New Roman" w:cs="Times New Roman"/>
                <w:kern w:val="0"/>
                <w:szCs w:val="21"/>
              </w:rPr>
              <w:t>　</w:t>
            </w:r>
            <w:r>
              <w:rPr>
                <w:rFonts w:hint="eastAsia" w:ascii="Times New Roman" w:hAnsi="Times New Roman" w:cs="Times New Roman"/>
                <w:kern w:val="0"/>
                <w:szCs w:val="21"/>
              </w:rPr>
              <w:t>3.67</w:t>
            </w:r>
            <w:r>
              <w:rPr>
                <w:rFonts w:ascii="Times New Roman" w:hAnsi="Times New Roman" w:cs="Times New Roman"/>
                <w:kern w:val="0"/>
                <w:szCs w:val="21"/>
              </w:rPr>
              <w:t>　</w:t>
            </w:r>
          </w:p>
        </w:tc>
        <w:tc>
          <w:tcPr>
            <w:tcW w:w="1701"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3.67</w:t>
            </w:r>
            <w:r>
              <w:rPr>
                <w:rFonts w:ascii="Times New Roman" w:hAnsi="Times New Roman" w:cs="Times New Roman"/>
                <w:kern w:val="0"/>
                <w:szCs w:val="21"/>
              </w:rPr>
              <w:t>　</w:t>
            </w:r>
          </w:p>
        </w:tc>
        <w:tc>
          <w:tcPr>
            <w:tcW w:w="1572"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94"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二、政府性基金预算财政拨款</w:t>
            </w:r>
          </w:p>
        </w:tc>
        <w:tc>
          <w:tcPr>
            <w:tcW w:w="48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1880"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3761"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二、外交支出</w:t>
            </w:r>
          </w:p>
        </w:tc>
        <w:tc>
          <w:tcPr>
            <w:tcW w:w="43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16</w:t>
            </w:r>
          </w:p>
        </w:tc>
        <w:tc>
          <w:tcPr>
            <w:tcW w:w="1839"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701"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572"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94"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48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1880"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3761"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三、国防支出</w:t>
            </w:r>
          </w:p>
        </w:tc>
        <w:tc>
          <w:tcPr>
            <w:tcW w:w="43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17</w:t>
            </w:r>
          </w:p>
        </w:tc>
        <w:tc>
          <w:tcPr>
            <w:tcW w:w="1839"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701"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572"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94"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48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1880"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3761"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四、公共安全支出</w:t>
            </w:r>
          </w:p>
        </w:tc>
        <w:tc>
          <w:tcPr>
            <w:tcW w:w="43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18</w:t>
            </w:r>
          </w:p>
        </w:tc>
        <w:tc>
          <w:tcPr>
            <w:tcW w:w="1839"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701"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572"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94"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48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1880"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3761"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五、教育支出</w:t>
            </w:r>
          </w:p>
        </w:tc>
        <w:tc>
          <w:tcPr>
            <w:tcW w:w="43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19</w:t>
            </w:r>
          </w:p>
        </w:tc>
        <w:tc>
          <w:tcPr>
            <w:tcW w:w="1839"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20,095.65</w:t>
            </w:r>
            <w:r>
              <w:rPr>
                <w:rFonts w:ascii="Times New Roman" w:hAnsi="Times New Roman" w:cs="Times New Roman"/>
                <w:kern w:val="0"/>
                <w:szCs w:val="21"/>
              </w:rPr>
              <w:t>　</w:t>
            </w:r>
          </w:p>
        </w:tc>
        <w:tc>
          <w:tcPr>
            <w:tcW w:w="1701"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 xml:space="preserve"> 20,095.65</w:t>
            </w:r>
            <w:r>
              <w:rPr>
                <w:rFonts w:ascii="Times New Roman" w:hAnsi="Times New Roman" w:cs="Times New Roman"/>
                <w:kern w:val="0"/>
                <w:szCs w:val="21"/>
              </w:rPr>
              <w:t>　</w:t>
            </w:r>
          </w:p>
        </w:tc>
        <w:tc>
          <w:tcPr>
            <w:tcW w:w="1572"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94"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48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1880"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3761"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六、科学技术支出</w:t>
            </w:r>
          </w:p>
        </w:tc>
        <w:tc>
          <w:tcPr>
            <w:tcW w:w="43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w:t>
            </w:r>
          </w:p>
        </w:tc>
        <w:tc>
          <w:tcPr>
            <w:tcW w:w="1839" w:type="dxa"/>
            <w:tcBorders>
              <w:tl2br w:val="nil"/>
              <w:tr2bl w:val="nil"/>
            </w:tcBorders>
            <w:shd w:val="clear" w:color="auto" w:fill="auto"/>
            <w:noWrap/>
            <w:vAlign w:val="center"/>
          </w:tcPr>
          <w:p>
            <w:pPr>
              <w:widowControl/>
              <w:ind w:right="420"/>
              <w:jc w:val="center"/>
              <w:rPr>
                <w:rFonts w:ascii="Times New Roman" w:hAnsi="Times New Roman" w:cs="Times New Roman"/>
                <w:kern w:val="0"/>
                <w:szCs w:val="21"/>
              </w:rPr>
            </w:pPr>
            <w:r>
              <w:rPr>
                <w:rFonts w:hint="eastAsia" w:ascii="Times New Roman" w:hAnsi="Times New Roman" w:cs="Times New Roman"/>
                <w:kern w:val="0"/>
                <w:szCs w:val="21"/>
              </w:rPr>
              <w:t xml:space="preserve">   </w:t>
            </w:r>
            <w:r>
              <w:rPr>
                <w:rFonts w:ascii="Times New Roman" w:hAnsi="Times New Roman" w:cs="Times New Roman"/>
                <w:kern w:val="0"/>
                <w:szCs w:val="21"/>
              </w:rPr>
              <w:t>39</w:t>
            </w:r>
            <w:r>
              <w:rPr>
                <w:rFonts w:hint="eastAsia" w:ascii="Times New Roman" w:hAnsi="Times New Roman" w:cs="Times New Roman"/>
                <w:kern w:val="0"/>
                <w:szCs w:val="21"/>
              </w:rPr>
              <w:t>.11</w:t>
            </w:r>
          </w:p>
        </w:tc>
        <w:tc>
          <w:tcPr>
            <w:tcW w:w="1701" w:type="dxa"/>
            <w:tcBorders>
              <w:tl2br w:val="nil"/>
              <w:tr2bl w:val="nil"/>
            </w:tcBorders>
            <w:shd w:val="clear" w:color="auto" w:fill="auto"/>
            <w:noWrap/>
            <w:vAlign w:val="center"/>
          </w:tcPr>
          <w:p>
            <w:pPr>
              <w:widowControl/>
              <w:ind w:right="420"/>
              <w:jc w:val="center"/>
              <w:rPr>
                <w:rFonts w:ascii="Times New Roman" w:hAnsi="Times New Roman" w:cs="Times New Roman"/>
                <w:kern w:val="0"/>
                <w:szCs w:val="21"/>
              </w:rPr>
            </w:pPr>
            <w:r>
              <w:rPr>
                <w:rFonts w:hint="eastAsia" w:ascii="Times New Roman" w:hAnsi="Times New Roman" w:cs="Times New Roman"/>
                <w:kern w:val="0"/>
                <w:szCs w:val="21"/>
              </w:rPr>
              <w:t xml:space="preserve">    </w:t>
            </w:r>
            <w:r>
              <w:rPr>
                <w:rFonts w:ascii="Times New Roman" w:hAnsi="Times New Roman" w:cs="Times New Roman"/>
                <w:kern w:val="0"/>
                <w:szCs w:val="21"/>
              </w:rPr>
              <w:t>39</w:t>
            </w:r>
            <w:r>
              <w:rPr>
                <w:rFonts w:hint="eastAsia" w:ascii="Times New Roman" w:hAnsi="Times New Roman" w:cs="Times New Roman"/>
                <w:kern w:val="0"/>
                <w:szCs w:val="21"/>
              </w:rPr>
              <w:t>.11</w:t>
            </w:r>
          </w:p>
        </w:tc>
        <w:tc>
          <w:tcPr>
            <w:tcW w:w="1572"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94"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48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7</w:t>
            </w:r>
          </w:p>
        </w:tc>
        <w:tc>
          <w:tcPr>
            <w:tcW w:w="1880"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3761"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七</w:t>
            </w:r>
            <w:r>
              <w:rPr>
                <w:rFonts w:hint="eastAsia" w:ascii="Times New Roman" w:hAnsi="Times New Roman" w:cs="Times New Roman"/>
                <w:kern w:val="0"/>
                <w:szCs w:val="21"/>
              </w:rPr>
              <w:t>、文化旅游体育与传媒支出</w:t>
            </w:r>
          </w:p>
        </w:tc>
        <w:tc>
          <w:tcPr>
            <w:tcW w:w="43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21</w:t>
            </w:r>
          </w:p>
        </w:tc>
        <w:tc>
          <w:tcPr>
            <w:tcW w:w="1839" w:type="dxa"/>
            <w:tcBorders>
              <w:tl2br w:val="nil"/>
              <w:tr2bl w:val="nil"/>
            </w:tcBorders>
            <w:shd w:val="clear" w:color="auto" w:fill="auto"/>
            <w:noWrap/>
            <w:vAlign w:val="center"/>
          </w:tcPr>
          <w:p>
            <w:pPr>
              <w:widowControl/>
              <w:ind w:right="420"/>
              <w:jc w:val="center"/>
              <w:rPr>
                <w:rFonts w:ascii="Times New Roman" w:hAnsi="Times New Roman" w:cs="Times New Roman"/>
                <w:kern w:val="0"/>
                <w:szCs w:val="21"/>
              </w:rPr>
            </w:pPr>
            <w:r>
              <w:rPr>
                <w:rFonts w:hint="eastAsia" w:ascii="Times New Roman" w:hAnsi="Times New Roman" w:cs="Times New Roman"/>
                <w:kern w:val="0"/>
                <w:szCs w:val="21"/>
              </w:rPr>
              <w:t xml:space="preserve">   </w:t>
            </w:r>
            <w:r>
              <w:rPr>
                <w:rFonts w:ascii="Times New Roman" w:hAnsi="Times New Roman" w:cs="Times New Roman"/>
                <w:kern w:val="0"/>
                <w:szCs w:val="21"/>
              </w:rPr>
              <w:t>10</w:t>
            </w:r>
            <w:r>
              <w:rPr>
                <w:rFonts w:hint="eastAsia" w:ascii="Times New Roman" w:hAnsi="Times New Roman" w:cs="Times New Roman"/>
                <w:kern w:val="0"/>
                <w:szCs w:val="21"/>
              </w:rPr>
              <w:t>.56</w:t>
            </w:r>
          </w:p>
        </w:tc>
        <w:tc>
          <w:tcPr>
            <w:tcW w:w="1701" w:type="dxa"/>
            <w:tcBorders>
              <w:tl2br w:val="nil"/>
              <w:tr2bl w:val="nil"/>
            </w:tcBorders>
            <w:shd w:val="clear" w:color="auto" w:fill="auto"/>
            <w:noWrap/>
            <w:vAlign w:val="center"/>
          </w:tcPr>
          <w:p>
            <w:pPr>
              <w:widowControl/>
              <w:ind w:right="420"/>
              <w:jc w:val="center"/>
              <w:rPr>
                <w:rFonts w:ascii="Times New Roman" w:hAnsi="Times New Roman" w:cs="Times New Roman"/>
                <w:kern w:val="0"/>
                <w:szCs w:val="21"/>
              </w:rPr>
            </w:pPr>
            <w:r>
              <w:rPr>
                <w:rFonts w:hint="eastAsia" w:ascii="Times New Roman" w:hAnsi="Times New Roman" w:cs="Times New Roman"/>
                <w:kern w:val="0"/>
                <w:szCs w:val="21"/>
              </w:rPr>
              <w:t xml:space="preserve">    </w:t>
            </w:r>
            <w:r>
              <w:rPr>
                <w:rFonts w:ascii="Times New Roman" w:hAnsi="Times New Roman" w:cs="Times New Roman"/>
                <w:kern w:val="0"/>
                <w:szCs w:val="21"/>
              </w:rPr>
              <w:t>10</w:t>
            </w:r>
            <w:r>
              <w:rPr>
                <w:rFonts w:hint="eastAsia" w:ascii="Times New Roman" w:hAnsi="Times New Roman" w:cs="Times New Roman"/>
                <w:kern w:val="0"/>
                <w:szCs w:val="21"/>
              </w:rPr>
              <w:t>.56</w:t>
            </w:r>
          </w:p>
        </w:tc>
        <w:tc>
          <w:tcPr>
            <w:tcW w:w="1572"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94"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48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8</w:t>
            </w:r>
          </w:p>
        </w:tc>
        <w:tc>
          <w:tcPr>
            <w:tcW w:w="1880"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3761"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hint="eastAsia" w:ascii="Times New Roman" w:hAnsi="Times New Roman" w:cs="Times New Roman"/>
                <w:kern w:val="0"/>
                <w:szCs w:val="21"/>
              </w:rPr>
              <w:t>八、社会保障和就业支出</w:t>
            </w:r>
          </w:p>
        </w:tc>
        <w:tc>
          <w:tcPr>
            <w:tcW w:w="43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22</w:t>
            </w:r>
          </w:p>
        </w:tc>
        <w:tc>
          <w:tcPr>
            <w:tcW w:w="1839" w:type="dxa"/>
            <w:tcBorders>
              <w:tl2br w:val="nil"/>
              <w:tr2bl w:val="nil"/>
            </w:tcBorders>
            <w:shd w:val="clear" w:color="auto" w:fill="auto"/>
            <w:noWrap/>
            <w:vAlign w:val="center"/>
          </w:tcPr>
          <w:p>
            <w:pPr>
              <w:widowControl/>
              <w:ind w:firstLine="420" w:firstLineChars="200"/>
              <w:rPr>
                <w:rFonts w:ascii="Times New Roman" w:hAnsi="Times New Roman" w:cs="Times New Roman"/>
                <w:kern w:val="0"/>
                <w:szCs w:val="21"/>
              </w:rPr>
            </w:pPr>
            <w:r>
              <w:rPr>
                <w:rFonts w:ascii="Times New Roman" w:hAnsi="Times New Roman" w:cs="Times New Roman"/>
                <w:kern w:val="0"/>
                <w:szCs w:val="21"/>
              </w:rPr>
              <w:t>26</w:t>
            </w:r>
            <w:r>
              <w:rPr>
                <w:rFonts w:hint="eastAsia" w:ascii="Times New Roman" w:hAnsi="Times New Roman" w:cs="Times New Roman"/>
                <w:kern w:val="0"/>
                <w:szCs w:val="21"/>
              </w:rPr>
              <w:t>.90</w:t>
            </w:r>
          </w:p>
        </w:tc>
        <w:tc>
          <w:tcPr>
            <w:tcW w:w="1701" w:type="dxa"/>
            <w:tcBorders>
              <w:tl2br w:val="nil"/>
              <w:tr2bl w:val="nil"/>
            </w:tcBorders>
            <w:shd w:val="clear" w:color="auto" w:fill="auto"/>
            <w:noWrap/>
            <w:vAlign w:val="center"/>
          </w:tcPr>
          <w:p>
            <w:pPr>
              <w:widowControl/>
              <w:ind w:firstLine="420" w:firstLineChars="200"/>
              <w:rPr>
                <w:rFonts w:ascii="Times New Roman" w:hAnsi="Times New Roman" w:cs="Times New Roman"/>
                <w:kern w:val="0"/>
                <w:szCs w:val="21"/>
              </w:rPr>
            </w:pPr>
            <w:r>
              <w:rPr>
                <w:rFonts w:ascii="Times New Roman" w:hAnsi="Times New Roman" w:cs="Times New Roman"/>
                <w:kern w:val="0"/>
                <w:szCs w:val="21"/>
              </w:rPr>
              <w:t>26</w:t>
            </w:r>
            <w:r>
              <w:rPr>
                <w:rFonts w:hint="eastAsia" w:ascii="Times New Roman" w:hAnsi="Times New Roman" w:cs="Times New Roman"/>
                <w:kern w:val="0"/>
                <w:szCs w:val="21"/>
              </w:rPr>
              <w:t>.90</w:t>
            </w:r>
          </w:p>
        </w:tc>
        <w:tc>
          <w:tcPr>
            <w:tcW w:w="1572"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94" w:type="dxa"/>
            <w:tcBorders>
              <w:tl2br w:val="nil"/>
              <w:tr2bl w:val="nil"/>
            </w:tcBorders>
            <w:shd w:val="clear" w:color="auto" w:fill="auto"/>
            <w:noWrap/>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本年收入合计</w:t>
            </w:r>
          </w:p>
        </w:tc>
        <w:tc>
          <w:tcPr>
            <w:tcW w:w="48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9</w:t>
            </w:r>
          </w:p>
        </w:tc>
        <w:tc>
          <w:tcPr>
            <w:tcW w:w="188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w:t>
            </w:r>
            <w:r>
              <w:rPr>
                <w:rFonts w:hint="eastAsia" w:ascii="Times New Roman" w:hAnsi="Times New Roman" w:cs="Times New Roman"/>
                <w:kern w:val="0"/>
                <w:szCs w:val="21"/>
              </w:rPr>
              <w:t>,</w:t>
            </w:r>
            <w:r>
              <w:rPr>
                <w:rFonts w:ascii="Times New Roman" w:hAnsi="Times New Roman" w:cs="Times New Roman"/>
                <w:kern w:val="0"/>
                <w:szCs w:val="21"/>
              </w:rPr>
              <w:t>175</w:t>
            </w:r>
            <w:r>
              <w:rPr>
                <w:rFonts w:hint="eastAsia" w:ascii="Times New Roman" w:hAnsi="Times New Roman" w:cs="Times New Roman"/>
                <w:kern w:val="0"/>
                <w:szCs w:val="21"/>
              </w:rPr>
              <w:t>.</w:t>
            </w:r>
            <w:r>
              <w:rPr>
                <w:rFonts w:ascii="Times New Roman" w:hAnsi="Times New Roman" w:cs="Times New Roman"/>
                <w:kern w:val="0"/>
                <w:szCs w:val="21"/>
              </w:rPr>
              <w:t>8</w:t>
            </w:r>
            <w:r>
              <w:rPr>
                <w:rFonts w:hint="eastAsia" w:ascii="Times New Roman" w:hAnsi="Times New Roman" w:cs="Times New Roman"/>
                <w:kern w:val="0"/>
                <w:szCs w:val="21"/>
              </w:rPr>
              <w:t>9</w:t>
            </w:r>
            <w:r>
              <w:rPr>
                <w:rFonts w:ascii="Times New Roman" w:hAnsi="Times New Roman" w:cs="Times New Roman"/>
                <w:kern w:val="0"/>
                <w:szCs w:val="21"/>
              </w:rPr>
              <w:t>　</w:t>
            </w:r>
          </w:p>
        </w:tc>
        <w:tc>
          <w:tcPr>
            <w:tcW w:w="3761" w:type="dxa"/>
            <w:tcBorders>
              <w:tl2br w:val="nil"/>
              <w:tr2bl w:val="nil"/>
            </w:tcBorders>
            <w:shd w:val="clear" w:color="auto" w:fill="auto"/>
            <w:noWrap/>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本年支出合计</w:t>
            </w:r>
          </w:p>
        </w:tc>
        <w:tc>
          <w:tcPr>
            <w:tcW w:w="43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23</w:t>
            </w:r>
          </w:p>
        </w:tc>
        <w:tc>
          <w:tcPr>
            <w:tcW w:w="1839"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w:t>
            </w:r>
            <w:r>
              <w:rPr>
                <w:rFonts w:hint="eastAsia" w:ascii="Times New Roman" w:hAnsi="Times New Roman" w:cs="Times New Roman"/>
                <w:kern w:val="0"/>
                <w:szCs w:val="21"/>
              </w:rPr>
              <w:t>,</w:t>
            </w:r>
            <w:r>
              <w:rPr>
                <w:rFonts w:ascii="Times New Roman" w:hAnsi="Times New Roman" w:cs="Times New Roman"/>
                <w:kern w:val="0"/>
                <w:szCs w:val="21"/>
              </w:rPr>
              <w:t>175</w:t>
            </w:r>
            <w:r>
              <w:rPr>
                <w:rFonts w:hint="eastAsia" w:ascii="Times New Roman" w:hAnsi="Times New Roman" w:cs="Times New Roman"/>
                <w:kern w:val="0"/>
                <w:szCs w:val="21"/>
              </w:rPr>
              <w:t>.</w:t>
            </w:r>
            <w:r>
              <w:rPr>
                <w:rFonts w:ascii="Times New Roman" w:hAnsi="Times New Roman" w:cs="Times New Roman"/>
                <w:kern w:val="0"/>
                <w:szCs w:val="21"/>
              </w:rPr>
              <w:t>8</w:t>
            </w:r>
            <w:r>
              <w:rPr>
                <w:rFonts w:hint="eastAsia" w:ascii="Times New Roman" w:hAnsi="Times New Roman" w:cs="Times New Roman"/>
                <w:kern w:val="0"/>
                <w:szCs w:val="21"/>
              </w:rPr>
              <w:t>9</w:t>
            </w:r>
          </w:p>
        </w:tc>
        <w:tc>
          <w:tcPr>
            <w:tcW w:w="1701"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 xml:space="preserve"> </w:t>
            </w:r>
            <w:r>
              <w:rPr>
                <w:rFonts w:ascii="Times New Roman" w:hAnsi="Times New Roman" w:cs="Times New Roman"/>
                <w:kern w:val="0"/>
                <w:szCs w:val="21"/>
              </w:rPr>
              <w:t>20</w:t>
            </w:r>
            <w:r>
              <w:rPr>
                <w:rFonts w:hint="eastAsia" w:ascii="Times New Roman" w:hAnsi="Times New Roman" w:cs="Times New Roman"/>
                <w:kern w:val="0"/>
                <w:szCs w:val="21"/>
              </w:rPr>
              <w:t>,</w:t>
            </w:r>
            <w:r>
              <w:rPr>
                <w:rFonts w:ascii="Times New Roman" w:hAnsi="Times New Roman" w:cs="Times New Roman"/>
                <w:kern w:val="0"/>
                <w:szCs w:val="21"/>
              </w:rPr>
              <w:t>175</w:t>
            </w:r>
            <w:r>
              <w:rPr>
                <w:rFonts w:hint="eastAsia" w:ascii="Times New Roman" w:hAnsi="Times New Roman" w:cs="Times New Roman"/>
                <w:kern w:val="0"/>
                <w:szCs w:val="21"/>
              </w:rPr>
              <w:t>.</w:t>
            </w:r>
            <w:r>
              <w:rPr>
                <w:rFonts w:ascii="Times New Roman" w:hAnsi="Times New Roman" w:cs="Times New Roman"/>
                <w:kern w:val="0"/>
                <w:szCs w:val="21"/>
              </w:rPr>
              <w:t>8</w:t>
            </w:r>
            <w:r>
              <w:rPr>
                <w:rFonts w:hint="eastAsia" w:ascii="Times New Roman" w:hAnsi="Times New Roman" w:cs="Times New Roman"/>
                <w:kern w:val="0"/>
                <w:szCs w:val="21"/>
              </w:rPr>
              <w:t>9</w:t>
            </w:r>
          </w:p>
        </w:tc>
        <w:tc>
          <w:tcPr>
            <w:tcW w:w="1572" w:type="dxa"/>
            <w:tcBorders>
              <w:tl2br w:val="nil"/>
              <w:tr2bl w:val="nil"/>
            </w:tcBorders>
            <w:shd w:val="clear" w:color="auto" w:fill="auto"/>
            <w:noWrap/>
            <w:vAlign w:val="center"/>
          </w:tcPr>
          <w:p>
            <w:pPr>
              <w:widowControl/>
              <w:jc w:val="left"/>
              <w:rPr>
                <w:rFonts w:ascii="Times New Roman" w:hAnsi="Times New Roman" w:cs="Times New Roman"/>
                <w:b/>
                <w:bCs/>
                <w:kern w:val="0"/>
                <w:szCs w:val="21"/>
              </w:rPr>
            </w:pPr>
            <w:r>
              <w:rPr>
                <w:rFonts w:ascii="Times New Roman" w:hAnsi="Times New Roman" w:cs="Times New Roman"/>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94"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年初财政拨款结转和结余</w:t>
            </w:r>
          </w:p>
        </w:tc>
        <w:tc>
          <w:tcPr>
            <w:tcW w:w="48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1880"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3761"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年末财政拨款结转和结余</w:t>
            </w:r>
          </w:p>
        </w:tc>
        <w:tc>
          <w:tcPr>
            <w:tcW w:w="43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24</w:t>
            </w:r>
          </w:p>
        </w:tc>
        <w:tc>
          <w:tcPr>
            <w:tcW w:w="1839"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701"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572"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94"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一、一般公共预算财政拨款</w:t>
            </w:r>
          </w:p>
        </w:tc>
        <w:tc>
          <w:tcPr>
            <w:tcW w:w="48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11</w:t>
            </w:r>
          </w:p>
        </w:tc>
        <w:tc>
          <w:tcPr>
            <w:tcW w:w="1880"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3761"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43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25</w:t>
            </w:r>
          </w:p>
        </w:tc>
        <w:tc>
          <w:tcPr>
            <w:tcW w:w="1839"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701"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572"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94"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二、政府性基金预算财政拨款</w:t>
            </w:r>
          </w:p>
        </w:tc>
        <w:tc>
          <w:tcPr>
            <w:tcW w:w="48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12</w:t>
            </w:r>
          </w:p>
        </w:tc>
        <w:tc>
          <w:tcPr>
            <w:tcW w:w="1880"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3761"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43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26</w:t>
            </w:r>
          </w:p>
        </w:tc>
        <w:tc>
          <w:tcPr>
            <w:tcW w:w="1839"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701"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572"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94"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48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13</w:t>
            </w:r>
          </w:p>
        </w:tc>
        <w:tc>
          <w:tcPr>
            <w:tcW w:w="1880" w:type="dxa"/>
            <w:tcBorders>
              <w:tl2br w:val="nil"/>
              <w:tr2bl w:val="nil"/>
            </w:tcBorders>
            <w:shd w:val="clear" w:color="auto" w:fill="auto"/>
            <w:noWrap/>
            <w:vAlign w:val="center"/>
          </w:tcPr>
          <w:p>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3761"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43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27</w:t>
            </w:r>
          </w:p>
        </w:tc>
        <w:tc>
          <w:tcPr>
            <w:tcW w:w="1839"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701"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572" w:type="dxa"/>
            <w:tcBorders>
              <w:tl2br w:val="nil"/>
              <w:tr2bl w:val="nil"/>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94" w:type="dxa"/>
            <w:tcBorders>
              <w:tl2br w:val="nil"/>
              <w:tr2bl w:val="nil"/>
            </w:tcBorders>
            <w:shd w:val="clear" w:color="auto" w:fill="auto"/>
            <w:noWrap/>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48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14</w:t>
            </w:r>
          </w:p>
        </w:tc>
        <w:tc>
          <w:tcPr>
            <w:tcW w:w="188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w:t>
            </w:r>
            <w:r>
              <w:rPr>
                <w:rFonts w:hint="eastAsia" w:ascii="Times New Roman" w:hAnsi="Times New Roman" w:cs="Times New Roman"/>
                <w:kern w:val="0"/>
                <w:szCs w:val="21"/>
              </w:rPr>
              <w:t>,</w:t>
            </w:r>
            <w:r>
              <w:rPr>
                <w:rFonts w:ascii="Times New Roman" w:hAnsi="Times New Roman" w:cs="Times New Roman"/>
                <w:kern w:val="0"/>
                <w:szCs w:val="21"/>
              </w:rPr>
              <w:t>175</w:t>
            </w:r>
            <w:r>
              <w:rPr>
                <w:rFonts w:hint="eastAsia" w:ascii="Times New Roman" w:hAnsi="Times New Roman" w:cs="Times New Roman"/>
                <w:kern w:val="0"/>
                <w:szCs w:val="21"/>
              </w:rPr>
              <w:t>.</w:t>
            </w:r>
            <w:r>
              <w:rPr>
                <w:rFonts w:ascii="Times New Roman" w:hAnsi="Times New Roman" w:cs="Times New Roman"/>
                <w:kern w:val="0"/>
                <w:szCs w:val="21"/>
              </w:rPr>
              <w:t>8</w:t>
            </w:r>
            <w:r>
              <w:rPr>
                <w:rFonts w:hint="eastAsia" w:ascii="Times New Roman" w:hAnsi="Times New Roman" w:cs="Times New Roman"/>
                <w:kern w:val="0"/>
                <w:szCs w:val="21"/>
              </w:rPr>
              <w:t>9</w:t>
            </w:r>
            <w:r>
              <w:rPr>
                <w:rFonts w:ascii="Times New Roman" w:hAnsi="Times New Roman" w:cs="Times New Roman"/>
                <w:kern w:val="0"/>
                <w:szCs w:val="21"/>
              </w:rPr>
              <w:t>　</w:t>
            </w:r>
          </w:p>
        </w:tc>
        <w:tc>
          <w:tcPr>
            <w:tcW w:w="3761" w:type="dxa"/>
            <w:tcBorders>
              <w:tl2br w:val="nil"/>
              <w:tr2bl w:val="nil"/>
            </w:tcBorders>
            <w:shd w:val="clear" w:color="auto" w:fill="auto"/>
            <w:noWrap/>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43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28</w:t>
            </w:r>
          </w:p>
        </w:tc>
        <w:tc>
          <w:tcPr>
            <w:tcW w:w="1839"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20</w:t>
            </w:r>
            <w:r>
              <w:rPr>
                <w:rFonts w:hint="eastAsia" w:ascii="Times New Roman" w:hAnsi="Times New Roman" w:cs="Times New Roman"/>
                <w:kern w:val="0"/>
                <w:szCs w:val="21"/>
              </w:rPr>
              <w:t>,</w:t>
            </w:r>
            <w:r>
              <w:rPr>
                <w:rFonts w:ascii="Times New Roman" w:hAnsi="Times New Roman" w:cs="Times New Roman"/>
                <w:kern w:val="0"/>
                <w:szCs w:val="21"/>
              </w:rPr>
              <w:t>175</w:t>
            </w:r>
            <w:r>
              <w:rPr>
                <w:rFonts w:hint="eastAsia" w:ascii="Times New Roman" w:hAnsi="Times New Roman" w:cs="Times New Roman"/>
                <w:kern w:val="0"/>
                <w:szCs w:val="21"/>
              </w:rPr>
              <w:t>.</w:t>
            </w:r>
            <w:r>
              <w:rPr>
                <w:rFonts w:ascii="Times New Roman" w:hAnsi="Times New Roman" w:cs="Times New Roman"/>
                <w:kern w:val="0"/>
                <w:szCs w:val="21"/>
              </w:rPr>
              <w:t>8</w:t>
            </w:r>
            <w:r>
              <w:rPr>
                <w:rFonts w:hint="eastAsia" w:ascii="Times New Roman" w:hAnsi="Times New Roman" w:cs="Times New Roman"/>
                <w:kern w:val="0"/>
                <w:szCs w:val="21"/>
              </w:rPr>
              <w:t>9</w:t>
            </w:r>
          </w:p>
        </w:tc>
        <w:tc>
          <w:tcPr>
            <w:tcW w:w="1701"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20</w:t>
            </w:r>
            <w:r>
              <w:rPr>
                <w:rFonts w:hint="eastAsia" w:ascii="Times New Roman" w:hAnsi="Times New Roman" w:cs="Times New Roman"/>
                <w:kern w:val="0"/>
                <w:szCs w:val="21"/>
              </w:rPr>
              <w:t>,</w:t>
            </w:r>
            <w:r>
              <w:rPr>
                <w:rFonts w:ascii="Times New Roman" w:hAnsi="Times New Roman" w:cs="Times New Roman"/>
                <w:kern w:val="0"/>
                <w:szCs w:val="21"/>
              </w:rPr>
              <w:t>175</w:t>
            </w:r>
            <w:r>
              <w:rPr>
                <w:rFonts w:hint="eastAsia" w:ascii="Times New Roman" w:hAnsi="Times New Roman" w:cs="Times New Roman"/>
                <w:kern w:val="0"/>
                <w:szCs w:val="21"/>
              </w:rPr>
              <w:t>.</w:t>
            </w:r>
            <w:r>
              <w:rPr>
                <w:rFonts w:ascii="Times New Roman" w:hAnsi="Times New Roman" w:cs="Times New Roman"/>
                <w:kern w:val="0"/>
                <w:szCs w:val="21"/>
              </w:rPr>
              <w:t>8</w:t>
            </w:r>
            <w:r>
              <w:rPr>
                <w:rFonts w:hint="eastAsia" w:ascii="Times New Roman" w:hAnsi="Times New Roman" w:cs="Times New Roman"/>
                <w:kern w:val="0"/>
                <w:szCs w:val="21"/>
              </w:rPr>
              <w:t>9</w:t>
            </w:r>
          </w:p>
        </w:tc>
        <w:tc>
          <w:tcPr>
            <w:tcW w:w="1572" w:type="dxa"/>
            <w:tcBorders>
              <w:tl2br w:val="nil"/>
              <w:tr2bl w:val="nil"/>
            </w:tcBorders>
            <w:shd w:val="clear" w:color="auto" w:fill="auto"/>
            <w:noWrap/>
            <w:vAlign w:val="center"/>
          </w:tcPr>
          <w:p>
            <w:pPr>
              <w:widowControl/>
              <w:jc w:val="left"/>
              <w:rPr>
                <w:rFonts w:ascii="Times New Roman" w:hAnsi="Times New Roman" w:cs="Times New Roman"/>
                <w:b/>
                <w:bCs/>
                <w:kern w:val="0"/>
                <w:szCs w:val="21"/>
              </w:rPr>
            </w:pPr>
            <w:r>
              <w:rPr>
                <w:rFonts w:ascii="Times New Roman" w:hAnsi="Times New Roman" w:cs="Times New Roman"/>
                <w:b/>
                <w:bCs/>
                <w:kern w:val="0"/>
                <w:szCs w:val="21"/>
              </w:rPr>
              <w:t>　</w:t>
            </w:r>
          </w:p>
        </w:tc>
      </w:tr>
    </w:tbl>
    <w:p>
      <w:pPr>
        <w:widowControl/>
        <w:spacing w:before="156" w:beforeLines="50"/>
        <w:jc w:val="left"/>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注：本表反映部门本年度一般公共预算财政拨款和政府性基金预算财政拨款的总收支和年末结转结余情况。</w:t>
      </w:r>
    </w:p>
    <w:p>
      <w:pPr>
        <w:pStyle w:val="17"/>
        <w:spacing w:before="156" w:beforeLines="50" w:after="156" w:afterLines="50" w:line="600" w:lineRule="exact"/>
        <w:jc w:val="center"/>
        <w:rPr>
          <w:rFonts w:ascii="Times New Roman" w:hAnsi="Times New Roman" w:eastAsia="方正大标宋简体" w:cs="Times New Roman"/>
          <w:color w:val="auto"/>
          <w:sz w:val="44"/>
          <w:szCs w:val="44"/>
        </w:rPr>
      </w:pPr>
      <w:bookmarkStart w:id="0" w:name="RANGE!A1:F16"/>
      <w:r>
        <w:rPr>
          <w:rFonts w:ascii="Times New Roman" w:hAnsi="Times New Roman" w:eastAsia="方正大标宋简体" w:cs="Times New Roman"/>
          <w:color w:val="auto"/>
          <w:sz w:val="44"/>
          <w:szCs w:val="44"/>
        </w:rPr>
        <w:t>一般公共预算财政拨款支出决算表</w:t>
      </w:r>
      <w:bookmarkEnd w:id="0"/>
    </w:p>
    <w:p>
      <w:pPr>
        <w:widowControl/>
        <w:jc w:val="left"/>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部门：</w:t>
      </w:r>
      <w:r>
        <w:rPr>
          <w:rFonts w:hint="eastAsia" w:ascii="Times New Roman" w:hAnsi="Times New Roman" w:eastAsia="楷体_GB2312" w:cs="Times New Roman"/>
          <w:b/>
          <w:bCs/>
          <w:kern w:val="0"/>
          <w:szCs w:val="21"/>
        </w:rPr>
        <w:t>长沙商贸旅游职业技术学院</w:t>
      </w:r>
      <w:r>
        <w:rPr>
          <w:rFonts w:ascii="Times New Roman" w:hAnsi="Times New Roman" w:eastAsia="楷体_GB2312" w:cs="Times New Roman"/>
          <w:b/>
          <w:bCs/>
          <w:kern w:val="0"/>
          <w:szCs w:val="21"/>
        </w:rPr>
        <w:t xml:space="preserve">                                                                               </w:t>
      </w:r>
      <w:r>
        <w:rPr>
          <w:rFonts w:hint="eastAsia" w:ascii="Times New Roman" w:hAnsi="Times New Roman" w:eastAsia="楷体_GB2312" w:cs="Times New Roman"/>
          <w:b/>
          <w:bCs/>
          <w:kern w:val="0"/>
          <w:szCs w:val="21"/>
        </w:rPr>
        <w:t xml:space="preserve"> </w:t>
      </w:r>
      <w:r>
        <w:rPr>
          <w:rFonts w:ascii="Times New Roman" w:hAnsi="Times New Roman" w:eastAsia="楷体_GB2312" w:cs="Times New Roman"/>
          <w:b/>
          <w:bCs/>
          <w:kern w:val="0"/>
          <w:szCs w:val="21"/>
        </w:rPr>
        <w:t>公开05表</w:t>
      </w:r>
    </w:p>
    <w:p>
      <w:pPr>
        <w:widowControl/>
        <w:ind w:right="840"/>
        <w:jc w:val="right"/>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单位：万元</w:t>
      </w:r>
    </w:p>
    <w:tbl>
      <w:tblPr>
        <w:tblStyle w:val="11"/>
        <w:tblW w:w="14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3586"/>
        <w:gridCol w:w="3050"/>
        <w:gridCol w:w="3550"/>
        <w:gridCol w:w="3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806" w:type="dxa"/>
            <w:gridSpan w:val="2"/>
            <w:tcBorders>
              <w:tl2br w:val="nil"/>
              <w:tr2bl w:val="nil"/>
            </w:tcBorders>
            <w:shd w:val="clear" w:color="auto" w:fill="auto"/>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项    目</w:t>
            </w:r>
          </w:p>
        </w:tc>
        <w:tc>
          <w:tcPr>
            <w:tcW w:w="9651" w:type="dxa"/>
            <w:gridSpan w:val="3"/>
            <w:tcBorders>
              <w:tl2br w:val="nil"/>
              <w:tr2bl w:val="nil"/>
            </w:tcBorders>
            <w:shd w:val="clear" w:color="auto" w:fill="auto"/>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20" w:type="dxa"/>
            <w:tcBorders>
              <w:tl2br w:val="nil"/>
              <w:tr2bl w:val="nil"/>
            </w:tcBorders>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功能分类科目编码</w:t>
            </w:r>
          </w:p>
        </w:tc>
        <w:tc>
          <w:tcPr>
            <w:tcW w:w="3586" w:type="dxa"/>
            <w:tcBorders>
              <w:tl2br w:val="nil"/>
              <w:tr2bl w:val="nil"/>
            </w:tcBorders>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科目名称</w:t>
            </w:r>
          </w:p>
        </w:tc>
        <w:tc>
          <w:tcPr>
            <w:tcW w:w="3050" w:type="dxa"/>
            <w:tcBorders>
              <w:tl2br w:val="nil"/>
              <w:tr2bl w:val="nil"/>
            </w:tcBorders>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小计</w:t>
            </w:r>
          </w:p>
        </w:tc>
        <w:tc>
          <w:tcPr>
            <w:tcW w:w="3550" w:type="dxa"/>
            <w:tcBorders>
              <w:tl2br w:val="nil"/>
              <w:tr2bl w:val="nil"/>
            </w:tcBorders>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基本支出</w:t>
            </w:r>
          </w:p>
        </w:tc>
        <w:tc>
          <w:tcPr>
            <w:tcW w:w="3051" w:type="dxa"/>
            <w:tcBorders>
              <w:tl2br w:val="nil"/>
              <w:tr2bl w:val="nil"/>
            </w:tcBorders>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4806" w:type="dxa"/>
            <w:gridSpan w:val="2"/>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栏次</w:t>
            </w:r>
          </w:p>
        </w:tc>
        <w:tc>
          <w:tcPr>
            <w:tcW w:w="3050"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3550"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3051"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806" w:type="dxa"/>
            <w:gridSpan w:val="2"/>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3050"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3550"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12,385.19</w:t>
            </w:r>
          </w:p>
        </w:tc>
        <w:tc>
          <w:tcPr>
            <w:tcW w:w="3051"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7,790.69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20"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r>
              <w:rPr>
                <w:rFonts w:hint="eastAsia" w:ascii="Times New Roman" w:hAnsi="Times New Roman" w:cs="Times New Roman"/>
                <w:kern w:val="0"/>
                <w:szCs w:val="21"/>
              </w:rPr>
              <w:t>201</w:t>
            </w:r>
          </w:p>
        </w:tc>
        <w:tc>
          <w:tcPr>
            <w:tcW w:w="3586"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hint="eastAsia" w:ascii="Times New Roman" w:hAnsi="Times New Roman" w:cs="Times New Roman"/>
                <w:kern w:val="0"/>
                <w:szCs w:val="21"/>
              </w:rPr>
              <w:t>一般公共服务支出</w:t>
            </w:r>
          </w:p>
        </w:tc>
        <w:tc>
          <w:tcPr>
            <w:tcW w:w="3050"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3550"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3.67</w:t>
            </w:r>
            <w:r>
              <w:rPr>
                <w:rFonts w:ascii="Times New Roman" w:hAnsi="Times New Roman" w:cs="Times New Roman"/>
                <w:kern w:val="0"/>
                <w:szCs w:val="21"/>
              </w:rPr>
              <w:t>　</w:t>
            </w:r>
          </w:p>
        </w:tc>
        <w:tc>
          <w:tcPr>
            <w:tcW w:w="3051" w:type="dxa"/>
            <w:tcBorders>
              <w:tl2br w:val="nil"/>
              <w:tr2bl w:val="nil"/>
            </w:tcBorders>
            <w:shd w:val="clear" w:color="auto" w:fill="auto"/>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20"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r>
              <w:rPr>
                <w:rFonts w:hint="eastAsia" w:ascii="Times New Roman" w:hAnsi="Times New Roman" w:cs="Times New Roman"/>
                <w:kern w:val="0"/>
                <w:szCs w:val="21"/>
              </w:rPr>
              <w:t>205</w:t>
            </w:r>
          </w:p>
        </w:tc>
        <w:tc>
          <w:tcPr>
            <w:tcW w:w="3586"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hint="eastAsia" w:ascii="Times New Roman" w:hAnsi="Times New Roman" w:cs="Times New Roman"/>
                <w:kern w:val="0"/>
                <w:szCs w:val="21"/>
              </w:rPr>
              <w:t>教育支出</w:t>
            </w:r>
          </w:p>
        </w:tc>
        <w:tc>
          <w:tcPr>
            <w:tcW w:w="3050"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3550"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12,381.52</w:t>
            </w:r>
          </w:p>
        </w:tc>
        <w:tc>
          <w:tcPr>
            <w:tcW w:w="3051"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7,714.12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20"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r>
              <w:rPr>
                <w:rFonts w:hint="eastAsia" w:ascii="Times New Roman" w:hAnsi="Times New Roman" w:cs="Times New Roman"/>
                <w:kern w:val="0"/>
                <w:szCs w:val="21"/>
              </w:rPr>
              <w:t>206</w:t>
            </w:r>
          </w:p>
        </w:tc>
        <w:tc>
          <w:tcPr>
            <w:tcW w:w="3586"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hint="eastAsia" w:ascii="Times New Roman" w:hAnsi="Times New Roman" w:cs="Times New Roman"/>
                <w:kern w:val="0"/>
                <w:szCs w:val="21"/>
              </w:rPr>
              <w:t>科学技术支出</w:t>
            </w:r>
          </w:p>
        </w:tc>
        <w:tc>
          <w:tcPr>
            <w:tcW w:w="3050"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3550" w:type="dxa"/>
            <w:tcBorders>
              <w:tl2br w:val="nil"/>
              <w:tr2bl w:val="nil"/>
            </w:tcBorders>
            <w:shd w:val="clear" w:color="auto" w:fill="auto"/>
            <w:vAlign w:val="center"/>
          </w:tcPr>
          <w:p>
            <w:pPr>
              <w:widowControl/>
              <w:jc w:val="center"/>
              <w:rPr>
                <w:rFonts w:ascii="Times New Roman" w:hAnsi="Times New Roman" w:cs="Times New Roman"/>
                <w:kern w:val="0"/>
                <w:szCs w:val="21"/>
              </w:rPr>
            </w:pPr>
          </w:p>
        </w:tc>
        <w:tc>
          <w:tcPr>
            <w:tcW w:w="3051"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20"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r>
              <w:rPr>
                <w:rFonts w:hint="eastAsia" w:ascii="Times New Roman" w:hAnsi="Times New Roman" w:cs="Times New Roman"/>
                <w:kern w:val="0"/>
                <w:szCs w:val="21"/>
              </w:rPr>
              <w:t>207</w:t>
            </w:r>
          </w:p>
        </w:tc>
        <w:tc>
          <w:tcPr>
            <w:tcW w:w="3586"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hint="eastAsia" w:ascii="Times New Roman" w:hAnsi="Times New Roman" w:cs="Times New Roman"/>
                <w:kern w:val="0"/>
                <w:szCs w:val="21"/>
              </w:rPr>
              <w:t>文化旅游体育支出</w:t>
            </w:r>
          </w:p>
        </w:tc>
        <w:tc>
          <w:tcPr>
            <w:tcW w:w="3050"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3550" w:type="dxa"/>
            <w:tcBorders>
              <w:tl2br w:val="nil"/>
              <w:tr2bl w:val="nil"/>
            </w:tcBorders>
            <w:shd w:val="clear" w:color="auto" w:fill="auto"/>
            <w:vAlign w:val="center"/>
          </w:tcPr>
          <w:p>
            <w:pPr>
              <w:widowControl/>
              <w:jc w:val="center"/>
              <w:rPr>
                <w:rFonts w:ascii="Times New Roman" w:hAnsi="Times New Roman" w:cs="Times New Roman"/>
                <w:kern w:val="0"/>
                <w:szCs w:val="21"/>
              </w:rPr>
            </w:pPr>
          </w:p>
        </w:tc>
        <w:tc>
          <w:tcPr>
            <w:tcW w:w="3051"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20"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r>
              <w:rPr>
                <w:rFonts w:hint="eastAsia" w:ascii="Times New Roman" w:hAnsi="Times New Roman" w:cs="Times New Roman"/>
                <w:kern w:val="0"/>
                <w:szCs w:val="21"/>
              </w:rPr>
              <w:t>208</w:t>
            </w:r>
          </w:p>
        </w:tc>
        <w:tc>
          <w:tcPr>
            <w:tcW w:w="3586"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hint="eastAsia" w:ascii="Times New Roman" w:hAnsi="Times New Roman" w:cs="Times New Roman"/>
                <w:kern w:val="0"/>
                <w:szCs w:val="21"/>
              </w:rPr>
              <w:t>社会保障和就业支出</w:t>
            </w:r>
          </w:p>
        </w:tc>
        <w:tc>
          <w:tcPr>
            <w:tcW w:w="3050"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3550" w:type="dxa"/>
            <w:tcBorders>
              <w:tl2br w:val="nil"/>
              <w:tr2bl w:val="nil"/>
            </w:tcBorders>
            <w:shd w:val="clear" w:color="auto" w:fill="auto"/>
            <w:vAlign w:val="center"/>
          </w:tcPr>
          <w:p>
            <w:pPr>
              <w:widowControl/>
              <w:jc w:val="center"/>
              <w:rPr>
                <w:rFonts w:ascii="Times New Roman" w:hAnsi="Times New Roman" w:cs="Times New Roman"/>
                <w:kern w:val="0"/>
                <w:szCs w:val="21"/>
              </w:rPr>
            </w:pPr>
          </w:p>
        </w:tc>
        <w:tc>
          <w:tcPr>
            <w:tcW w:w="3051"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26.90</w:t>
            </w:r>
          </w:p>
        </w:tc>
      </w:tr>
    </w:tbl>
    <w:p>
      <w:pPr>
        <w:widowControl/>
        <w:spacing w:before="156" w:beforeLines="50"/>
        <w:jc w:val="left"/>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注：本表反映部门本年度一般公共预算财政拨款支出情况。</w:t>
      </w:r>
      <w:r>
        <w:rPr>
          <w:rFonts w:ascii="Times New Roman" w:hAnsi="Times New Roman" w:eastAsia="楷体_GB2312" w:cs="Times New Roman"/>
          <w:kern w:val="0"/>
          <w:sz w:val="24"/>
          <w:szCs w:val="24"/>
        </w:rPr>
        <w:br w:type="page"/>
      </w:r>
    </w:p>
    <w:p>
      <w:pPr>
        <w:pStyle w:val="17"/>
        <w:spacing w:before="156" w:beforeLines="50" w:after="156" w:afterLines="50" w:line="600" w:lineRule="exact"/>
        <w:jc w:val="center"/>
        <w:rPr>
          <w:rFonts w:ascii="Times New Roman" w:hAnsi="Times New Roman" w:eastAsia="方正大标宋简体" w:cs="Times New Roman"/>
          <w:color w:val="auto"/>
          <w:sz w:val="36"/>
          <w:szCs w:val="36"/>
        </w:rPr>
      </w:pPr>
      <w:bookmarkStart w:id="1" w:name="RANGE!A1:I39"/>
      <w:r>
        <w:rPr>
          <w:rFonts w:ascii="Times New Roman" w:hAnsi="Times New Roman" w:eastAsia="方正大标宋简体" w:cs="Times New Roman"/>
          <w:color w:val="auto"/>
          <w:sz w:val="36"/>
          <w:szCs w:val="36"/>
        </w:rPr>
        <w:t>一般公共预算财政拨款基本支出决算表</w:t>
      </w:r>
      <w:bookmarkEnd w:id="1"/>
    </w:p>
    <w:p>
      <w:pPr>
        <w:widowControl/>
        <w:jc w:val="left"/>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部门：</w:t>
      </w:r>
      <w:r>
        <w:rPr>
          <w:rFonts w:hint="eastAsia" w:ascii="Times New Roman" w:hAnsi="Times New Roman" w:eastAsia="楷体_GB2312" w:cs="Times New Roman"/>
          <w:b/>
          <w:bCs/>
          <w:kern w:val="0"/>
          <w:szCs w:val="21"/>
        </w:rPr>
        <w:t>长沙商贸旅游职业技术学院</w:t>
      </w:r>
      <w:r>
        <w:rPr>
          <w:rFonts w:ascii="Times New Roman" w:hAnsi="Times New Roman" w:eastAsia="楷体_GB2312" w:cs="Times New Roman"/>
          <w:b/>
          <w:bCs/>
          <w:kern w:val="0"/>
          <w:szCs w:val="21"/>
        </w:rPr>
        <w:t xml:space="preserve">                                                                        </w:t>
      </w:r>
      <w:r>
        <w:rPr>
          <w:rFonts w:hint="eastAsia" w:ascii="Times New Roman" w:hAnsi="Times New Roman" w:eastAsia="楷体_GB2312" w:cs="Times New Roman"/>
          <w:b/>
          <w:bCs/>
          <w:kern w:val="0"/>
          <w:szCs w:val="21"/>
        </w:rPr>
        <w:t xml:space="preserve">      </w:t>
      </w:r>
      <w:r>
        <w:rPr>
          <w:rFonts w:ascii="Times New Roman" w:hAnsi="Times New Roman" w:eastAsia="楷体_GB2312" w:cs="Times New Roman"/>
          <w:b/>
          <w:bCs/>
          <w:kern w:val="0"/>
          <w:szCs w:val="21"/>
        </w:rPr>
        <w:t>公开06表</w:t>
      </w:r>
    </w:p>
    <w:p>
      <w:pPr>
        <w:widowControl/>
        <w:ind w:right="1055"/>
        <w:jc w:val="right"/>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单位：万元</w:t>
      </w:r>
    </w:p>
    <w:tbl>
      <w:tblPr>
        <w:tblStyle w:val="11"/>
        <w:tblW w:w="15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68"/>
        <w:gridCol w:w="2977"/>
        <w:gridCol w:w="1560"/>
        <w:gridCol w:w="850"/>
        <w:gridCol w:w="2126"/>
        <w:gridCol w:w="1588"/>
        <w:gridCol w:w="850"/>
        <w:gridCol w:w="269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 w:hRule="atLeast"/>
          <w:tblHeader/>
          <w:jc w:val="center"/>
        </w:trPr>
        <w:tc>
          <w:tcPr>
            <w:tcW w:w="768" w:type="dxa"/>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经济分类科目编码</w:t>
            </w:r>
          </w:p>
        </w:tc>
        <w:tc>
          <w:tcPr>
            <w:tcW w:w="2977" w:type="dxa"/>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科目名称</w:t>
            </w:r>
          </w:p>
        </w:tc>
        <w:tc>
          <w:tcPr>
            <w:tcW w:w="1560" w:type="dxa"/>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决算数</w:t>
            </w:r>
          </w:p>
        </w:tc>
        <w:tc>
          <w:tcPr>
            <w:tcW w:w="850" w:type="dxa"/>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经济分类科目编码</w:t>
            </w:r>
          </w:p>
        </w:tc>
        <w:tc>
          <w:tcPr>
            <w:tcW w:w="2126" w:type="dxa"/>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科目名称</w:t>
            </w:r>
          </w:p>
        </w:tc>
        <w:tc>
          <w:tcPr>
            <w:tcW w:w="1588" w:type="dxa"/>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决算数</w:t>
            </w:r>
          </w:p>
        </w:tc>
        <w:tc>
          <w:tcPr>
            <w:tcW w:w="850" w:type="dxa"/>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经济分类科目编码</w:t>
            </w:r>
          </w:p>
        </w:tc>
        <w:tc>
          <w:tcPr>
            <w:tcW w:w="2693" w:type="dxa"/>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科目名称</w:t>
            </w:r>
          </w:p>
        </w:tc>
        <w:tc>
          <w:tcPr>
            <w:tcW w:w="1843" w:type="dxa"/>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 w:hRule="atLeast"/>
          <w:jc w:val="center"/>
        </w:trPr>
        <w:tc>
          <w:tcPr>
            <w:tcW w:w="76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301</w:t>
            </w:r>
          </w:p>
        </w:tc>
        <w:tc>
          <w:tcPr>
            <w:tcW w:w="2977"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工资福利支出</w:t>
            </w:r>
          </w:p>
        </w:tc>
        <w:tc>
          <w:tcPr>
            <w:tcW w:w="156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10,594.48</w:t>
            </w:r>
          </w:p>
        </w:tc>
        <w:tc>
          <w:tcPr>
            <w:tcW w:w="850"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302</w:t>
            </w:r>
          </w:p>
        </w:tc>
        <w:tc>
          <w:tcPr>
            <w:tcW w:w="2126"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商品和服务支出</w:t>
            </w:r>
          </w:p>
        </w:tc>
        <w:tc>
          <w:tcPr>
            <w:tcW w:w="158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443.37</w:t>
            </w:r>
          </w:p>
        </w:tc>
        <w:tc>
          <w:tcPr>
            <w:tcW w:w="85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307</w:t>
            </w:r>
          </w:p>
        </w:tc>
        <w:tc>
          <w:tcPr>
            <w:tcW w:w="2693"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债务利息及费用支出</w:t>
            </w:r>
          </w:p>
        </w:tc>
        <w:tc>
          <w:tcPr>
            <w:tcW w:w="1843"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 w:hRule="atLeast"/>
          <w:jc w:val="center"/>
        </w:trPr>
        <w:tc>
          <w:tcPr>
            <w:tcW w:w="76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30101</w:t>
            </w:r>
          </w:p>
        </w:tc>
        <w:tc>
          <w:tcPr>
            <w:tcW w:w="2977"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基本工资</w:t>
            </w:r>
          </w:p>
        </w:tc>
        <w:tc>
          <w:tcPr>
            <w:tcW w:w="156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1,808.03</w:t>
            </w:r>
          </w:p>
        </w:tc>
        <w:tc>
          <w:tcPr>
            <w:tcW w:w="850"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30201</w:t>
            </w:r>
          </w:p>
        </w:tc>
        <w:tc>
          <w:tcPr>
            <w:tcW w:w="2126"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办公费</w:t>
            </w:r>
          </w:p>
        </w:tc>
        <w:tc>
          <w:tcPr>
            <w:tcW w:w="158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41.71</w:t>
            </w:r>
          </w:p>
        </w:tc>
        <w:tc>
          <w:tcPr>
            <w:tcW w:w="85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30701</w:t>
            </w:r>
          </w:p>
        </w:tc>
        <w:tc>
          <w:tcPr>
            <w:tcW w:w="2693"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国内债务付息</w:t>
            </w:r>
          </w:p>
        </w:tc>
        <w:tc>
          <w:tcPr>
            <w:tcW w:w="1843"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 w:hRule="atLeast"/>
          <w:jc w:val="center"/>
        </w:trPr>
        <w:tc>
          <w:tcPr>
            <w:tcW w:w="76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30102</w:t>
            </w:r>
          </w:p>
        </w:tc>
        <w:tc>
          <w:tcPr>
            <w:tcW w:w="2977"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津贴补贴</w:t>
            </w:r>
          </w:p>
        </w:tc>
        <w:tc>
          <w:tcPr>
            <w:tcW w:w="156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753.58</w:t>
            </w:r>
          </w:p>
        </w:tc>
        <w:tc>
          <w:tcPr>
            <w:tcW w:w="850"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30202</w:t>
            </w:r>
          </w:p>
        </w:tc>
        <w:tc>
          <w:tcPr>
            <w:tcW w:w="2126"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印刷费</w:t>
            </w:r>
          </w:p>
        </w:tc>
        <w:tc>
          <w:tcPr>
            <w:tcW w:w="158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0.60</w:t>
            </w:r>
          </w:p>
        </w:tc>
        <w:tc>
          <w:tcPr>
            <w:tcW w:w="85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30702</w:t>
            </w:r>
          </w:p>
        </w:tc>
        <w:tc>
          <w:tcPr>
            <w:tcW w:w="2693"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国外债务付息</w:t>
            </w:r>
          </w:p>
        </w:tc>
        <w:tc>
          <w:tcPr>
            <w:tcW w:w="1843"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 w:hRule="atLeast"/>
          <w:jc w:val="center"/>
        </w:trPr>
        <w:tc>
          <w:tcPr>
            <w:tcW w:w="76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30103</w:t>
            </w:r>
          </w:p>
        </w:tc>
        <w:tc>
          <w:tcPr>
            <w:tcW w:w="2977"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奖金</w:t>
            </w:r>
          </w:p>
        </w:tc>
        <w:tc>
          <w:tcPr>
            <w:tcW w:w="156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3,333.56</w:t>
            </w:r>
          </w:p>
        </w:tc>
        <w:tc>
          <w:tcPr>
            <w:tcW w:w="850"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30203</w:t>
            </w:r>
          </w:p>
        </w:tc>
        <w:tc>
          <w:tcPr>
            <w:tcW w:w="2126"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咨询费</w:t>
            </w:r>
          </w:p>
        </w:tc>
        <w:tc>
          <w:tcPr>
            <w:tcW w:w="158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c>
          <w:tcPr>
            <w:tcW w:w="85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310</w:t>
            </w:r>
          </w:p>
        </w:tc>
        <w:tc>
          <w:tcPr>
            <w:tcW w:w="2693" w:type="dxa"/>
            <w:tcBorders>
              <w:tl2br w:val="nil"/>
              <w:tr2bl w:val="nil"/>
            </w:tcBorders>
            <w:shd w:val="clear" w:color="auto" w:fill="auto"/>
            <w:noWrap/>
            <w:vAlign w:val="center"/>
          </w:tcPr>
          <w:p>
            <w:pPr>
              <w:widowControl/>
              <w:ind w:firstLine="210" w:firstLineChars="100"/>
              <w:rPr>
                <w:rFonts w:ascii="Times New Roman" w:hAnsi="Times New Roman" w:cs="Times New Roman"/>
                <w:kern w:val="0"/>
                <w:szCs w:val="21"/>
              </w:rPr>
            </w:pPr>
            <w:r>
              <w:rPr>
                <w:rFonts w:ascii="Times New Roman" w:hAnsi="Times New Roman" w:cs="Times New Roman"/>
                <w:kern w:val="0"/>
                <w:szCs w:val="21"/>
              </w:rPr>
              <w:t>资本性支出</w:t>
            </w:r>
          </w:p>
        </w:tc>
        <w:tc>
          <w:tcPr>
            <w:tcW w:w="1843"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 w:hRule="atLeast"/>
          <w:jc w:val="center"/>
        </w:trPr>
        <w:tc>
          <w:tcPr>
            <w:tcW w:w="76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30106</w:t>
            </w:r>
          </w:p>
        </w:tc>
        <w:tc>
          <w:tcPr>
            <w:tcW w:w="2977"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伙食补助费</w:t>
            </w:r>
          </w:p>
        </w:tc>
        <w:tc>
          <w:tcPr>
            <w:tcW w:w="156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c>
          <w:tcPr>
            <w:tcW w:w="850"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30204</w:t>
            </w:r>
          </w:p>
        </w:tc>
        <w:tc>
          <w:tcPr>
            <w:tcW w:w="2126"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手续费</w:t>
            </w:r>
          </w:p>
        </w:tc>
        <w:tc>
          <w:tcPr>
            <w:tcW w:w="158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c>
          <w:tcPr>
            <w:tcW w:w="85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31001</w:t>
            </w:r>
          </w:p>
        </w:tc>
        <w:tc>
          <w:tcPr>
            <w:tcW w:w="2693"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房屋建筑物购建</w:t>
            </w:r>
          </w:p>
        </w:tc>
        <w:tc>
          <w:tcPr>
            <w:tcW w:w="1843"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 w:hRule="atLeast"/>
          <w:jc w:val="center"/>
        </w:trPr>
        <w:tc>
          <w:tcPr>
            <w:tcW w:w="76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30107</w:t>
            </w:r>
          </w:p>
        </w:tc>
        <w:tc>
          <w:tcPr>
            <w:tcW w:w="2977"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绩效工资</w:t>
            </w:r>
          </w:p>
        </w:tc>
        <w:tc>
          <w:tcPr>
            <w:tcW w:w="156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1,100.78</w:t>
            </w:r>
          </w:p>
        </w:tc>
        <w:tc>
          <w:tcPr>
            <w:tcW w:w="850"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30205</w:t>
            </w:r>
          </w:p>
        </w:tc>
        <w:tc>
          <w:tcPr>
            <w:tcW w:w="2126"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水费</w:t>
            </w:r>
          </w:p>
        </w:tc>
        <w:tc>
          <w:tcPr>
            <w:tcW w:w="158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c>
          <w:tcPr>
            <w:tcW w:w="85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31002</w:t>
            </w:r>
          </w:p>
        </w:tc>
        <w:tc>
          <w:tcPr>
            <w:tcW w:w="2693"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办公设备购置</w:t>
            </w:r>
          </w:p>
        </w:tc>
        <w:tc>
          <w:tcPr>
            <w:tcW w:w="1843"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 w:hRule="atLeast"/>
          <w:jc w:val="center"/>
        </w:trPr>
        <w:tc>
          <w:tcPr>
            <w:tcW w:w="76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30108</w:t>
            </w:r>
          </w:p>
        </w:tc>
        <w:tc>
          <w:tcPr>
            <w:tcW w:w="2977"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机关事业单位基本养老保险费</w:t>
            </w:r>
          </w:p>
        </w:tc>
        <w:tc>
          <w:tcPr>
            <w:tcW w:w="156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632.49</w:t>
            </w:r>
          </w:p>
        </w:tc>
        <w:tc>
          <w:tcPr>
            <w:tcW w:w="850"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30206</w:t>
            </w:r>
          </w:p>
        </w:tc>
        <w:tc>
          <w:tcPr>
            <w:tcW w:w="2126"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电费</w:t>
            </w:r>
          </w:p>
        </w:tc>
        <w:tc>
          <w:tcPr>
            <w:tcW w:w="158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c>
          <w:tcPr>
            <w:tcW w:w="85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31003</w:t>
            </w:r>
          </w:p>
        </w:tc>
        <w:tc>
          <w:tcPr>
            <w:tcW w:w="2693"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专用设备购置</w:t>
            </w:r>
          </w:p>
        </w:tc>
        <w:tc>
          <w:tcPr>
            <w:tcW w:w="1843"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 w:hRule="atLeast"/>
          <w:jc w:val="center"/>
        </w:trPr>
        <w:tc>
          <w:tcPr>
            <w:tcW w:w="76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30109</w:t>
            </w:r>
          </w:p>
        </w:tc>
        <w:tc>
          <w:tcPr>
            <w:tcW w:w="2977"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职业年金缴费</w:t>
            </w:r>
          </w:p>
        </w:tc>
        <w:tc>
          <w:tcPr>
            <w:tcW w:w="156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9.27</w:t>
            </w:r>
          </w:p>
        </w:tc>
        <w:tc>
          <w:tcPr>
            <w:tcW w:w="850"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30207</w:t>
            </w:r>
          </w:p>
        </w:tc>
        <w:tc>
          <w:tcPr>
            <w:tcW w:w="2126"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邮电费</w:t>
            </w:r>
          </w:p>
        </w:tc>
        <w:tc>
          <w:tcPr>
            <w:tcW w:w="158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13.99</w:t>
            </w:r>
          </w:p>
        </w:tc>
        <w:tc>
          <w:tcPr>
            <w:tcW w:w="85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31005</w:t>
            </w:r>
          </w:p>
        </w:tc>
        <w:tc>
          <w:tcPr>
            <w:tcW w:w="2693"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基础设施建设</w:t>
            </w:r>
          </w:p>
        </w:tc>
        <w:tc>
          <w:tcPr>
            <w:tcW w:w="1843"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 w:hRule="atLeast"/>
          <w:jc w:val="center"/>
        </w:trPr>
        <w:tc>
          <w:tcPr>
            <w:tcW w:w="76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30110</w:t>
            </w:r>
          </w:p>
        </w:tc>
        <w:tc>
          <w:tcPr>
            <w:tcW w:w="2977"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职工基本医疗保险缴费</w:t>
            </w:r>
          </w:p>
        </w:tc>
        <w:tc>
          <w:tcPr>
            <w:tcW w:w="156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264.88</w:t>
            </w:r>
          </w:p>
        </w:tc>
        <w:tc>
          <w:tcPr>
            <w:tcW w:w="850"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30208</w:t>
            </w:r>
          </w:p>
        </w:tc>
        <w:tc>
          <w:tcPr>
            <w:tcW w:w="2126"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取暖费</w:t>
            </w:r>
          </w:p>
        </w:tc>
        <w:tc>
          <w:tcPr>
            <w:tcW w:w="158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c>
          <w:tcPr>
            <w:tcW w:w="85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31006</w:t>
            </w:r>
          </w:p>
        </w:tc>
        <w:tc>
          <w:tcPr>
            <w:tcW w:w="2693"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大型修缮</w:t>
            </w:r>
          </w:p>
        </w:tc>
        <w:tc>
          <w:tcPr>
            <w:tcW w:w="1843"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 w:hRule="atLeast"/>
          <w:jc w:val="center"/>
        </w:trPr>
        <w:tc>
          <w:tcPr>
            <w:tcW w:w="76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30111</w:t>
            </w:r>
          </w:p>
        </w:tc>
        <w:tc>
          <w:tcPr>
            <w:tcW w:w="2977"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公务员医疗补助缴费</w:t>
            </w:r>
          </w:p>
        </w:tc>
        <w:tc>
          <w:tcPr>
            <w:tcW w:w="156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465.13</w:t>
            </w:r>
          </w:p>
        </w:tc>
        <w:tc>
          <w:tcPr>
            <w:tcW w:w="850"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30209</w:t>
            </w:r>
          </w:p>
        </w:tc>
        <w:tc>
          <w:tcPr>
            <w:tcW w:w="2126"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物业管理费</w:t>
            </w:r>
          </w:p>
        </w:tc>
        <w:tc>
          <w:tcPr>
            <w:tcW w:w="158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c>
          <w:tcPr>
            <w:tcW w:w="85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31007</w:t>
            </w:r>
          </w:p>
        </w:tc>
        <w:tc>
          <w:tcPr>
            <w:tcW w:w="2693"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信息网络及软件购置更新</w:t>
            </w:r>
          </w:p>
        </w:tc>
        <w:tc>
          <w:tcPr>
            <w:tcW w:w="1843"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 w:hRule="atLeast"/>
          <w:jc w:val="center"/>
        </w:trPr>
        <w:tc>
          <w:tcPr>
            <w:tcW w:w="76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30112</w:t>
            </w:r>
          </w:p>
        </w:tc>
        <w:tc>
          <w:tcPr>
            <w:tcW w:w="2977"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其他社会保障缴费</w:t>
            </w:r>
          </w:p>
        </w:tc>
        <w:tc>
          <w:tcPr>
            <w:tcW w:w="156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35.79</w:t>
            </w:r>
          </w:p>
        </w:tc>
        <w:tc>
          <w:tcPr>
            <w:tcW w:w="850"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30211</w:t>
            </w:r>
          </w:p>
        </w:tc>
        <w:tc>
          <w:tcPr>
            <w:tcW w:w="2126"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差旅费</w:t>
            </w:r>
          </w:p>
        </w:tc>
        <w:tc>
          <w:tcPr>
            <w:tcW w:w="158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4.27</w:t>
            </w:r>
          </w:p>
        </w:tc>
        <w:tc>
          <w:tcPr>
            <w:tcW w:w="85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31008</w:t>
            </w:r>
          </w:p>
        </w:tc>
        <w:tc>
          <w:tcPr>
            <w:tcW w:w="2693"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物资储备</w:t>
            </w:r>
          </w:p>
        </w:tc>
        <w:tc>
          <w:tcPr>
            <w:tcW w:w="1843"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 w:hRule="atLeast"/>
          <w:jc w:val="center"/>
        </w:trPr>
        <w:tc>
          <w:tcPr>
            <w:tcW w:w="76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30113</w:t>
            </w:r>
          </w:p>
        </w:tc>
        <w:tc>
          <w:tcPr>
            <w:tcW w:w="2977"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住房公积金</w:t>
            </w:r>
          </w:p>
        </w:tc>
        <w:tc>
          <w:tcPr>
            <w:tcW w:w="156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828.01</w:t>
            </w:r>
          </w:p>
        </w:tc>
        <w:tc>
          <w:tcPr>
            <w:tcW w:w="850"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30212</w:t>
            </w:r>
          </w:p>
        </w:tc>
        <w:tc>
          <w:tcPr>
            <w:tcW w:w="2126"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因公出国（境）费用</w:t>
            </w:r>
          </w:p>
        </w:tc>
        <w:tc>
          <w:tcPr>
            <w:tcW w:w="158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10.00</w:t>
            </w:r>
          </w:p>
        </w:tc>
        <w:tc>
          <w:tcPr>
            <w:tcW w:w="85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31009</w:t>
            </w:r>
          </w:p>
        </w:tc>
        <w:tc>
          <w:tcPr>
            <w:tcW w:w="2693"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土地补偿</w:t>
            </w:r>
          </w:p>
        </w:tc>
        <w:tc>
          <w:tcPr>
            <w:tcW w:w="1843"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 w:hRule="atLeast"/>
          <w:jc w:val="center"/>
        </w:trPr>
        <w:tc>
          <w:tcPr>
            <w:tcW w:w="76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30114</w:t>
            </w:r>
          </w:p>
        </w:tc>
        <w:tc>
          <w:tcPr>
            <w:tcW w:w="2977"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医疗费</w:t>
            </w:r>
          </w:p>
        </w:tc>
        <w:tc>
          <w:tcPr>
            <w:tcW w:w="156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c>
          <w:tcPr>
            <w:tcW w:w="850"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30213</w:t>
            </w:r>
          </w:p>
        </w:tc>
        <w:tc>
          <w:tcPr>
            <w:tcW w:w="2126"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维修（护）费</w:t>
            </w:r>
          </w:p>
        </w:tc>
        <w:tc>
          <w:tcPr>
            <w:tcW w:w="158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3.88</w:t>
            </w:r>
          </w:p>
        </w:tc>
        <w:tc>
          <w:tcPr>
            <w:tcW w:w="85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31010</w:t>
            </w:r>
          </w:p>
        </w:tc>
        <w:tc>
          <w:tcPr>
            <w:tcW w:w="2693"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安置补助</w:t>
            </w:r>
          </w:p>
        </w:tc>
        <w:tc>
          <w:tcPr>
            <w:tcW w:w="1843"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 w:hRule="atLeast"/>
          <w:jc w:val="center"/>
        </w:trPr>
        <w:tc>
          <w:tcPr>
            <w:tcW w:w="76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30199</w:t>
            </w:r>
          </w:p>
        </w:tc>
        <w:tc>
          <w:tcPr>
            <w:tcW w:w="2977"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其他工资福利支出</w:t>
            </w:r>
          </w:p>
        </w:tc>
        <w:tc>
          <w:tcPr>
            <w:tcW w:w="156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1,362.95</w:t>
            </w:r>
          </w:p>
        </w:tc>
        <w:tc>
          <w:tcPr>
            <w:tcW w:w="850"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30214</w:t>
            </w:r>
          </w:p>
        </w:tc>
        <w:tc>
          <w:tcPr>
            <w:tcW w:w="2126"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租赁费</w:t>
            </w:r>
          </w:p>
        </w:tc>
        <w:tc>
          <w:tcPr>
            <w:tcW w:w="158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c>
          <w:tcPr>
            <w:tcW w:w="85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31011</w:t>
            </w:r>
          </w:p>
        </w:tc>
        <w:tc>
          <w:tcPr>
            <w:tcW w:w="2693"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地上附着物和青苗补偿</w:t>
            </w:r>
          </w:p>
        </w:tc>
        <w:tc>
          <w:tcPr>
            <w:tcW w:w="1843"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 w:hRule="atLeast"/>
          <w:jc w:val="center"/>
        </w:trPr>
        <w:tc>
          <w:tcPr>
            <w:tcW w:w="76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303</w:t>
            </w:r>
          </w:p>
        </w:tc>
        <w:tc>
          <w:tcPr>
            <w:tcW w:w="2977" w:type="dxa"/>
            <w:tcBorders>
              <w:tl2br w:val="nil"/>
              <w:tr2bl w:val="nil"/>
            </w:tcBorders>
            <w:shd w:val="clear" w:color="auto" w:fill="auto"/>
            <w:noWrap/>
            <w:vAlign w:val="center"/>
          </w:tcPr>
          <w:p>
            <w:pPr>
              <w:widowControl/>
              <w:ind w:firstLine="210" w:firstLineChars="100"/>
              <w:rPr>
                <w:rFonts w:ascii="Times New Roman" w:hAnsi="Times New Roman" w:cs="Times New Roman"/>
                <w:kern w:val="0"/>
                <w:szCs w:val="21"/>
              </w:rPr>
            </w:pPr>
            <w:r>
              <w:rPr>
                <w:rFonts w:ascii="Times New Roman" w:hAnsi="Times New Roman" w:cs="Times New Roman"/>
                <w:kern w:val="0"/>
                <w:szCs w:val="21"/>
              </w:rPr>
              <w:t>对个人和家庭的补助</w:t>
            </w:r>
          </w:p>
        </w:tc>
        <w:tc>
          <w:tcPr>
            <w:tcW w:w="156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1,347.35</w:t>
            </w:r>
          </w:p>
        </w:tc>
        <w:tc>
          <w:tcPr>
            <w:tcW w:w="850"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30215</w:t>
            </w:r>
          </w:p>
        </w:tc>
        <w:tc>
          <w:tcPr>
            <w:tcW w:w="2126"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会议费</w:t>
            </w:r>
          </w:p>
        </w:tc>
        <w:tc>
          <w:tcPr>
            <w:tcW w:w="158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1.32</w:t>
            </w:r>
          </w:p>
        </w:tc>
        <w:tc>
          <w:tcPr>
            <w:tcW w:w="85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31012</w:t>
            </w:r>
          </w:p>
        </w:tc>
        <w:tc>
          <w:tcPr>
            <w:tcW w:w="2693"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拆迁补偿</w:t>
            </w:r>
          </w:p>
        </w:tc>
        <w:tc>
          <w:tcPr>
            <w:tcW w:w="1843"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 w:hRule="atLeast"/>
          <w:jc w:val="center"/>
        </w:trPr>
        <w:tc>
          <w:tcPr>
            <w:tcW w:w="76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30301</w:t>
            </w:r>
          </w:p>
        </w:tc>
        <w:tc>
          <w:tcPr>
            <w:tcW w:w="2977"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离休费</w:t>
            </w:r>
          </w:p>
        </w:tc>
        <w:tc>
          <w:tcPr>
            <w:tcW w:w="156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c>
          <w:tcPr>
            <w:tcW w:w="850"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30216</w:t>
            </w:r>
          </w:p>
        </w:tc>
        <w:tc>
          <w:tcPr>
            <w:tcW w:w="2126"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培训费</w:t>
            </w:r>
          </w:p>
        </w:tc>
        <w:tc>
          <w:tcPr>
            <w:tcW w:w="158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1.45</w:t>
            </w:r>
          </w:p>
        </w:tc>
        <w:tc>
          <w:tcPr>
            <w:tcW w:w="85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31013</w:t>
            </w:r>
          </w:p>
        </w:tc>
        <w:tc>
          <w:tcPr>
            <w:tcW w:w="2693"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公务用车购置</w:t>
            </w:r>
          </w:p>
        </w:tc>
        <w:tc>
          <w:tcPr>
            <w:tcW w:w="1843"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 w:hRule="atLeast"/>
          <w:jc w:val="center"/>
        </w:trPr>
        <w:tc>
          <w:tcPr>
            <w:tcW w:w="76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30302</w:t>
            </w:r>
          </w:p>
        </w:tc>
        <w:tc>
          <w:tcPr>
            <w:tcW w:w="2977"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退休费</w:t>
            </w:r>
          </w:p>
        </w:tc>
        <w:tc>
          <w:tcPr>
            <w:tcW w:w="156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834.72</w:t>
            </w:r>
          </w:p>
        </w:tc>
        <w:tc>
          <w:tcPr>
            <w:tcW w:w="850"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30217</w:t>
            </w:r>
          </w:p>
        </w:tc>
        <w:tc>
          <w:tcPr>
            <w:tcW w:w="2126"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公务接待费</w:t>
            </w:r>
          </w:p>
        </w:tc>
        <w:tc>
          <w:tcPr>
            <w:tcW w:w="158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0.74</w:t>
            </w:r>
          </w:p>
        </w:tc>
        <w:tc>
          <w:tcPr>
            <w:tcW w:w="85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31019</w:t>
            </w:r>
          </w:p>
        </w:tc>
        <w:tc>
          <w:tcPr>
            <w:tcW w:w="2693"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其他交通工具购置</w:t>
            </w:r>
          </w:p>
        </w:tc>
        <w:tc>
          <w:tcPr>
            <w:tcW w:w="1843"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 w:hRule="atLeast"/>
          <w:jc w:val="center"/>
        </w:trPr>
        <w:tc>
          <w:tcPr>
            <w:tcW w:w="76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30303</w:t>
            </w:r>
          </w:p>
        </w:tc>
        <w:tc>
          <w:tcPr>
            <w:tcW w:w="2977"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退职（役）费</w:t>
            </w:r>
          </w:p>
        </w:tc>
        <w:tc>
          <w:tcPr>
            <w:tcW w:w="156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c>
          <w:tcPr>
            <w:tcW w:w="850"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30218</w:t>
            </w:r>
          </w:p>
        </w:tc>
        <w:tc>
          <w:tcPr>
            <w:tcW w:w="2126"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专用材料费</w:t>
            </w:r>
          </w:p>
        </w:tc>
        <w:tc>
          <w:tcPr>
            <w:tcW w:w="158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c>
          <w:tcPr>
            <w:tcW w:w="85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31021</w:t>
            </w:r>
          </w:p>
        </w:tc>
        <w:tc>
          <w:tcPr>
            <w:tcW w:w="2693"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文物和陈列品购置</w:t>
            </w:r>
          </w:p>
        </w:tc>
        <w:tc>
          <w:tcPr>
            <w:tcW w:w="1843"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 w:hRule="atLeast"/>
          <w:jc w:val="center"/>
        </w:trPr>
        <w:tc>
          <w:tcPr>
            <w:tcW w:w="76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30304</w:t>
            </w:r>
          </w:p>
        </w:tc>
        <w:tc>
          <w:tcPr>
            <w:tcW w:w="2977"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抚恤金</w:t>
            </w:r>
          </w:p>
        </w:tc>
        <w:tc>
          <w:tcPr>
            <w:tcW w:w="156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49.60</w:t>
            </w:r>
          </w:p>
        </w:tc>
        <w:tc>
          <w:tcPr>
            <w:tcW w:w="850"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30224</w:t>
            </w:r>
          </w:p>
        </w:tc>
        <w:tc>
          <w:tcPr>
            <w:tcW w:w="2126"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被装购置费</w:t>
            </w:r>
          </w:p>
        </w:tc>
        <w:tc>
          <w:tcPr>
            <w:tcW w:w="158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c>
          <w:tcPr>
            <w:tcW w:w="85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31022</w:t>
            </w:r>
          </w:p>
        </w:tc>
        <w:tc>
          <w:tcPr>
            <w:tcW w:w="2693"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无形资产购置</w:t>
            </w:r>
          </w:p>
        </w:tc>
        <w:tc>
          <w:tcPr>
            <w:tcW w:w="1843"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 w:hRule="atLeast"/>
          <w:jc w:val="center"/>
        </w:trPr>
        <w:tc>
          <w:tcPr>
            <w:tcW w:w="76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30305</w:t>
            </w:r>
          </w:p>
        </w:tc>
        <w:tc>
          <w:tcPr>
            <w:tcW w:w="2977"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生活补助</w:t>
            </w:r>
          </w:p>
        </w:tc>
        <w:tc>
          <w:tcPr>
            <w:tcW w:w="156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3.50</w:t>
            </w:r>
          </w:p>
        </w:tc>
        <w:tc>
          <w:tcPr>
            <w:tcW w:w="850"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30225</w:t>
            </w:r>
          </w:p>
        </w:tc>
        <w:tc>
          <w:tcPr>
            <w:tcW w:w="2126"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专用燃料费</w:t>
            </w:r>
          </w:p>
        </w:tc>
        <w:tc>
          <w:tcPr>
            <w:tcW w:w="158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c>
          <w:tcPr>
            <w:tcW w:w="85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31099</w:t>
            </w:r>
          </w:p>
        </w:tc>
        <w:tc>
          <w:tcPr>
            <w:tcW w:w="2693"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其他资本性支出</w:t>
            </w:r>
          </w:p>
        </w:tc>
        <w:tc>
          <w:tcPr>
            <w:tcW w:w="1843"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 w:hRule="atLeast"/>
          <w:jc w:val="center"/>
        </w:trPr>
        <w:tc>
          <w:tcPr>
            <w:tcW w:w="76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30306</w:t>
            </w:r>
          </w:p>
        </w:tc>
        <w:tc>
          <w:tcPr>
            <w:tcW w:w="2977"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救济费</w:t>
            </w:r>
          </w:p>
        </w:tc>
        <w:tc>
          <w:tcPr>
            <w:tcW w:w="156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c>
          <w:tcPr>
            <w:tcW w:w="850"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30226</w:t>
            </w:r>
          </w:p>
        </w:tc>
        <w:tc>
          <w:tcPr>
            <w:tcW w:w="2126"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劳务费</w:t>
            </w:r>
          </w:p>
        </w:tc>
        <w:tc>
          <w:tcPr>
            <w:tcW w:w="158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0.24</w:t>
            </w:r>
          </w:p>
        </w:tc>
        <w:tc>
          <w:tcPr>
            <w:tcW w:w="85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399</w:t>
            </w:r>
          </w:p>
        </w:tc>
        <w:tc>
          <w:tcPr>
            <w:tcW w:w="2693" w:type="dxa"/>
            <w:tcBorders>
              <w:tl2br w:val="nil"/>
              <w:tr2bl w:val="nil"/>
            </w:tcBorders>
            <w:shd w:val="clear" w:color="auto" w:fill="auto"/>
            <w:noWrap/>
            <w:vAlign w:val="center"/>
          </w:tcPr>
          <w:p>
            <w:pPr>
              <w:widowControl/>
              <w:ind w:firstLine="210" w:firstLineChars="100"/>
              <w:rPr>
                <w:rFonts w:ascii="Times New Roman" w:hAnsi="Times New Roman" w:cs="Times New Roman"/>
                <w:kern w:val="0"/>
                <w:szCs w:val="21"/>
              </w:rPr>
            </w:pPr>
            <w:r>
              <w:rPr>
                <w:rFonts w:ascii="Times New Roman" w:hAnsi="Times New Roman" w:cs="Times New Roman"/>
                <w:kern w:val="0"/>
                <w:szCs w:val="21"/>
              </w:rPr>
              <w:t>其他支出</w:t>
            </w:r>
          </w:p>
        </w:tc>
        <w:tc>
          <w:tcPr>
            <w:tcW w:w="1843"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 w:hRule="atLeast"/>
          <w:jc w:val="center"/>
        </w:trPr>
        <w:tc>
          <w:tcPr>
            <w:tcW w:w="76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30307</w:t>
            </w:r>
          </w:p>
        </w:tc>
        <w:tc>
          <w:tcPr>
            <w:tcW w:w="2977"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医疗费补助</w:t>
            </w:r>
          </w:p>
        </w:tc>
        <w:tc>
          <w:tcPr>
            <w:tcW w:w="156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c>
          <w:tcPr>
            <w:tcW w:w="850"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30227</w:t>
            </w:r>
          </w:p>
        </w:tc>
        <w:tc>
          <w:tcPr>
            <w:tcW w:w="2126"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委托业务费</w:t>
            </w:r>
          </w:p>
        </w:tc>
        <w:tc>
          <w:tcPr>
            <w:tcW w:w="158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c>
          <w:tcPr>
            <w:tcW w:w="85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39906</w:t>
            </w:r>
          </w:p>
        </w:tc>
        <w:tc>
          <w:tcPr>
            <w:tcW w:w="2693"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赠与</w:t>
            </w:r>
          </w:p>
        </w:tc>
        <w:tc>
          <w:tcPr>
            <w:tcW w:w="1843"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 w:hRule="atLeast"/>
          <w:jc w:val="center"/>
        </w:trPr>
        <w:tc>
          <w:tcPr>
            <w:tcW w:w="76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30308</w:t>
            </w:r>
          </w:p>
        </w:tc>
        <w:tc>
          <w:tcPr>
            <w:tcW w:w="2977"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助学金</w:t>
            </w:r>
          </w:p>
        </w:tc>
        <w:tc>
          <w:tcPr>
            <w:tcW w:w="156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c>
          <w:tcPr>
            <w:tcW w:w="850"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30228</w:t>
            </w:r>
          </w:p>
        </w:tc>
        <w:tc>
          <w:tcPr>
            <w:tcW w:w="2126"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工会经费</w:t>
            </w:r>
          </w:p>
        </w:tc>
        <w:tc>
          <w:tcPr>
            <w:tcW w:w="158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33.61</w:t>
            </w:r>
          </w:p>
        </w:tc>
        <w:tc>
          <w:tcPr>
            <w:tcW w:w="85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39907</w:t>
            </w:r>
          </w:p>
        </w:tc>
        <w:tc>
          <w:tcPr>
            <w:tcW w:w="2693"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国家赔偿费用支出</w:t>
            </w:r>
          </w:p>
        </w:tc>
        <w:tc>
          <w:tcPr>
            <w:tcW w:w="1843"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 w:hRule="atLeast"/>
          <w:jc w:val="center"/>
        </w:trPr>
        <w:tc>
          <w:tcPr>
            <w:tcW w:w="76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30309</w:t>
            </w:r>
          </w:p>
        </w:tc>
        <w:tc>
          <w:tcPr>
            <w:tcW w:w="2977"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奖励金</w:t>
            </w:r>
          </w:p>
        </w:tc>
        <w:tc>
          <w:tcPr>
            <w:tcW w:w="156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0.83</w:t>
            </w:r>
          </w:p>
        </w:tc>
        <w:tc>
          <w:tcPr>
            <w:tcW w:w="850"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30229</w:t>
            </w:r>
          </w:p>
        </w:tc>
        <w:tc>
          <w:tcPr>
            <w:tcW w:w="2126"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福利费</w:t>
            </w:r>
          </w:p>
        </w:tc>
        <w:tc>
          <w:tcPr>
            <w:tcW w:w="158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7.02</w:t>
            </w:r>
          </w:p>
        </w:tc>
        <w:tc>
          <w:tcPr>
            <w:tcW w:w="85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39908</w:t>
            </w:r>
          </w:p>
        </w:tc>
        <w:tc>
          <w:tcPr>
            <w:tcW w:w="2693"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对民间非营利组织和群众性自治组织补贴</w:t>
            </w:r>
          </w:p>
        </w:tc>
        <w:tc>
          <w:tcPr>
            <w:tcW w:w="1843"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 w:hRule="atLeast"/>
          <w:jc w:val="center"/>
        </w:trPr>
        <w:tc>
          <w:tcPr>
            <w:tcW w:w="76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30310</w:t>
            </w:r>
          </w:p>
        </w:tc>
        <w:tc>
          <w:tcPr>
            <w:tcW w:w="2977"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个人农业生产补贴</w:t>
            </w:r>
          </w:p>
        </w:tc>
        <w:tc>
          <w:tcPr>
            <w:tcW w:w="156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c>
          <w:tcPr>
            <w:tcW w:w="850"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30231</w:t>
            </w:r>
          </w:p>
        </w:tc>
        <w:tc>
          <w:tcPr>
            <w:tcW w:w="2126"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公务用车运行维护费</w:t>
            </w:r>
          </w:p>
        </w:tc>
        <w:tc>
          <w:tcPr>
            <w:tcW w:w="158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34.67</w:t>
            </w:r>
          </w:p>
        </w:tc>
        <w:tc>
          <w:tcPr>
            <w:tcW w:w="85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39999</w:t>
            </w:r>
          </w:p>
        </w:tc>
        <w:tc>
          <w:tcPr>
            <w:tcW w:w="2693"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其他支出</w:t>
            </w:r>
          </w:p>
        </w:tc>
        <w:tc>
          <w:tcPr>
            <w:tcW w:w="1843"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 w:hRule="atLeast"/>
          <w:jc w:val="center"/>
        </w:trPr>
        <w:tc>
          <w:tcPr>
            <w:tcW w:w="76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30399</w:t>
            </w:r>
          </w:p>
        </w:tc>
        <w:tc>
          <w:tcPr>
            <w:tcW w:w="2977"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对其他个人和家庭的补助支出</w:t>
            </w:r>
          </w:p>
        </w:tc>
        <w:tc>
          <w:tcPr>
            <w:tcW w:w="156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458.70</w:t>
            </w:r>
          </w:p>
        </w:tc>
        <w:tc>
          <w:tcPr>
            <w:tcW w:w="850"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30239</w:t>
            </w:r>
          </w:p>
        </w:tc>
        <w:tc>
          <w:tcPr>
            <w:tcW w:w="2126"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其他交通费用</w:t>
            </w:r>
          </w:p>
        </w:tc>
        <w:tc>
          <w:tcPr>
            <w:tcW w:w="158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0.71</w:t>
            </w:r>
          </w:p>
        </w:tc>
        <w:tc>
          <w:tcPr>
            <w:tcW w:w="85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p>
        </w:tc>
        <w:tc>
          <w:tcPr>
            <w:tcW w:w="2693"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w:t>
            </w:r>
          </w:p>
        </w:tc>
        <w:tc>
          <w:tcPr>
            <w:tcW w:w="1843"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1" w:hRule="atLeast"/>
          <w:jc w:val="center"/>
        </w:trPr>
        <w:tc>
          <w:tcPr>
            <w:tcW w:w="76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p>
        </w:tc>
        <w:tc>
          <w:tcPr>
            <w:tcW w:w="2977"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w:t>
            </w:r>
          </w:p>
        </w:tc>
        <w:tc>
          <w:tcPr>
            <w:tcW w:w="1560" w:type="dxa"/>
            <w:tcBorders>
              <w:tl2br w:val="nil"/>
              <w:tr2bl w:val="nil"/>
            </w:tcBorders>
            <w:shd w:val="clear" w:color="auto" w:fill="auto"/>
            <w:noWrap/>
            <w:vAlign w:val="center"/>
          </w:tcPr>
          <w:p>
            <w:pPr>
              <w:widowControl/>
              <w:rPr>
                <w:rFonts w:ascii="Times New Roman" w:hAnsi="Times New Roman" w:cs="Times New Roman"/>
                <w:kern w:val="0"/>
                <w:szCs w:val="21"/>
              </w:rPr>
            </w:pPr>
          </w:p>
        </w:tc>
        <w:tc>
          <w:tcPr>
            <w:tcW w:w="850"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30240</w:t>
            </w:r>
          </w:p>
        </w:tc>
        <w:tc>
          <w:tcPr>
            <w:tcW w:w="2126"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xml:space="preserve">  税金及附加费用</w:t>
            </w:r>
          </w:p>
        </w:tc>
        <w:tc>
          <w:tcPr>
            <w:tcW w:w="158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p>
        </w:tc>
        <w:tc>
          <w:tcPr>
            <w:tcW w:w="85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p>
        </w:tc>
        <w:tc>
          <w:tcPr>
            <w:tcW w:w="2693"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w:t>
            </w:r>
          </w:p>
        </w:tc>
        <w:tc>
          <w:tcPr>
            <w:tcW w:w="1843"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0" w:hRule="atLeast"/>
          <w:jc w:val="center"/>
        </w:trPr>
        <w:tc>
          <w:tcPr>
            <w:tcW w:w="768"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p>
        </w:tc>
        <w:tc>
          <w:tcPr>
            <w:tcW w:w="2977"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p>
        </w:tc>
        <w:tc>
          <w:tcPr>
            <w:tcW w:w="156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p>
        </w:tc>
        <w:tc>
          <w:tcPr>
            <w:tcW w:w="850" w:type="dxa"/>
            <w:tcBorders>
              <w:tl2br w:val="nil"/>
              <w:tr2bl w:val="nil"/>
            </w:tcBorders>
            <w:shd w:val="clear" w:color="auto" w:fill="auto"/>
            <w:noWrap/>
            <w:vAlign w:val="center"/>
          </w:tcPr>
          <w:p>
            <w:pPr>
              <w:widowControl/>
              <w:rPr>
                <w:rFonts w:ascii="Times New Roman" w:hAnsi="Times New Roman" w:cs="Times New Roman"/>
                <w:kern w:val="0"/>
                <w:szCs w:val="21"/>
              </w:rPr>
            </w:pPr>
            <w:r>
              <w:rPr>
                <w:rFonts w:ascii="Times New Roman" w:hAnsi="Times New Roman" w:cs="Times New Roman"/>
                <w:kern w:val="0"/>
                <w:szCs w:val="21"/>
              </w:rPr>
              <w:t>30299</w:t>
            </w:r>
          </w:p>
        </w:tc>
        <w:tc>
          <w:tcPr>
            <w:tcW w:w="2126"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其他商品和服务支出</w:t>
            </w:r>
          </w:p>
        </w:tc>
        <w:tc>
          <w:tcPr>
            <w:tcW w:w="1588" w:type="dxa"/>
            <w:tcBorders>
              <w:tl2br w:val="nil"/>
              <w:tr2bl w:val="nil"/>
            </w:tcBorders>
            <w:shd w:val="clear" w:color="auto" w:fill="auto"/>
            <w:noWrap/>
            <w:vAlign w:val="center"/>
          </w:tcPr>
          <w:p>
            <w:pPr>
              <w:widowControl/>
              <w:ind w:firstLine="420" w:firstLineChars="200"/>
              <w:rPr>
                <w:rFonts w:ascii="Times New Roman" w:hAnsi="Times New Roman" w:cs="Times New Roman"/>
                <w:kern w:val="0"/>
                <w:szCs w:val="21"/>
              </w:rPr>
            </w:pPr>
            <w:r>
              <w:rPr>
                <w:rFonts w:hint="eastAsia" w:ascii="Times New Roman" w:hAnsi="Times New Roman" w:cs="Times New Roman"/>
                <w:kern w:val="0"/>
                <w:szCs w:val="21"/>
              </w:rPr>
              <w:t>289.17</w:t>
            </w:r>
          </w:p>
        </w:tc>
        <w:tc>
          <w:tcPr>
            <w:tcW w:w="85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p>
        </w:tc>
        <w:tc>
          <w:tcPr>
            <w:tcW w:w="2693"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p>
        </w:tc>
        <w:tc>
          <w:tcPr>
            <w:tcW w:w="1843"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 w:hRule="atLeast"/>
          <w:jc w:val="center"/>
        </w:trPr>
        <w:tc>
          <w:tcPr>
            <w:tcW w:w="3745" w:type="dxa"/>
            <w:gridSpan w:val="2"/>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人员经费合计</w:t>
            </w:r>
          </w:p>
        </w:tc>
        <w:tc>
          <w:tcPr>
            <w:tcW w:w="1560" w:type="dxa"/>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11,941.82</w:t>
            </w:r>
          </w:p>
        </w:tc>
        <w:tc>
          <w:tcPr>
            <w:tcW w:w="8107" w:type="dxa"/>
            <w:gridSpan w:val="5"/>
            <w:tcBorders>
              <w:tl2br w:val="nil"/>
              <w:tr2bl w:val="nil"/>
            </w:tcBorders>
            <w:shd w:val="clear" w:color="auto" w:fill="auto"/>
            <w:noWrap/>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公用经费合计</w:t>
            </w:r>
          </w:p>
        </w:tc>
        <w:tc>
          <w:tcPr>
            <w:tcW w:w="1843"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443.37</w:t>
            </w:r>
          </w:p>
        </w:tc>
      </w:tr>
    </w:tbl>
    <w:p>
      <w:pPr>
        <w:widowControl/>
        <w:spacing w:before="156" w:beforeLines="50"/>
        <w:jc w:val="left"/>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注：本表反映部门年度一般公共预算财政拨款基本支出明细情况。</w:t>
      </w:r>
      <w:r>
        <w:rPr>
          <w:rFonts w:ascii="Times New Roman" w:hAnsi="Times New Roman" w:eastAsia="楷体_GB2312" w:cs="Times New Roman"/>
          <w:kern w:val="0"/>
          <w:sz w:val="24"/>
          <w:szCs w:val="24"/>
        </w:rPr>
        <w:br w:type="page"/>
      </w:r>
    </w:p>
    <w:p>
      <w:pPr>
        <w:pStyle w:val="17"/>
        <w:spacing w:before="156" w:beforeLines="50" w:after="156" w:afterLines="50" w:line="600" w:lineRule="exact"/>
        <w:jc w:val="center"/>
        <w:rPr>
          <w:rFonts w:ascii="Times New Roman" w:hAnsi="Times New Roman" w:eastAsia="方正大标宋简体" w:cs="Times New Roman"/>
          <w:color w:val="auto"/>
          <w:sz w:val="44"/>
          <w:szCs w:val="44"/>
        </w:rPr>
      </w:pPr>
      <w:r>
        <w:rPr>
          <w:rFonts w:ascii="Times New Roman" w:hAnsi="Times New Roman" w:eastAsia="方正大标宋简体" w:cs="Times New Roman"/>
          <w:color w:val="auto"/>
          <w:sz w:val="44"/>
          <w:szCs w:val="44"/>
        </w:rPr>
        <w:t>一般公共预算财政拨款“三公”经费支出决算表</w:t>
      </w:r>
    </w:p>
    <w:p>
      <w:pPr>
        <w:widowControl/>
        <w:jc w:val="left"/>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部门：</w:t>
      </w:r>
      <w:r>
        <w:rPr>
          <w:rFonts w:hint="eastAsia" w:ascii="Times New Roman" w:hAnsi="Times New Roman" w:eastAsia="楷体_GB2312" w:cs="Times New Roman"/>
          <w:b/>
          <w:bCs/>
          <w:kern w:val="0"/>
          <w:szCs w:val="21"/>
        </w:rPr>
        <w:t>长沙商贸旅游职业技术学院</w:t>
      </w:r>
      <w:r>
        <w:rPr>
          <w:rFonts w:ascii="Times New Roman" w:hAnsi="Times New Roman" w:eastAsia="楷体_GB2312" w:cs="Times New Roman"/>
          <w:b/>
          <w:bCs/>
          <w:kern w:val="0"/>
          <w:szCs w:val="21"/>
        </w:rPr>
        <w:t xml:space="preserve">                                     </w:t>
      </w:r>
      <w:r>
        <w:rPr>
          <w:rFonts w:hint="eastAsia" w:ascii="Times New Roman" w:hAnsi="Times New Roman" w:eastAsia="楷体_GB2312" w:cs="Times New Roman"/>
          <w:b/>
          <w:bCs/>
          <w:kern w:val="0"/>
          <w:szCs w:val="21"/>
        </w:rPr>
        <w:t xml:space="preserve">    </w:t>
      </w:r>
      <w:r>
        <w:rPr>
          <w:rFonts w:ascii="Times New Roman" w:hAnsi="Times New Roman" w:eastAsia="楷体_GB2312" w:cs="Times New Roman"/>
          <w:b/>
          <w:bCs/>
          <w:kern w:val="0"/>
          <w:szCs w:val="21"/>
        </w:rPr>
        <w:t xml:space="preserve">                                  </w:t>
      </w:r>
      <w:r>
        <w:rPr>
          <w:rFonts w:hint="eastAsia" w:ascii="Times New Roman" w:hAnsi="Times New Roman" w:eastAsia="楷体_GB2312" w:cs="Times New Roman"/>
          <w:b/>
          <w:bCs/>
          <w:kern w:val="0"/>
          <w:szCs w:val="21"/>
        </w:rPr>
        <w:t xml:space="preserve">     </w:t>
      </w:r>
      <w:r>
        <w:rPr>
          <w:rFonts w:ascii="Times New Roman" w:hAnsi="Times New Roman" w:eastAsia="楷体_GB2312" w:cs="Times New Roman"/>
          <w:b/>
          <w:bCs/>
          <w:kern w:val="0"/>
          <w:szCs w:val="21"/>
        </w:rPr>
        <w:t>公开07表</w:t>
      </w:r>
    </w:p>
    <w:p>
      <w:pPr>
        <w:widowControl/>
        <w:ind w:right="844"/>
        <w:jc w:val="right"/>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单位：万元</w:t>
      </w:r>
    </w:p>
    <w:tbl>
      <w:tblPr>
        <w:tblStyle w:val="11"/>
        <w:tblW w:w="14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1209"/>
        <w:gridCol w:w="1205"/>
        <w:gridCol w:w="1202"/>
        <w:gridCol w:w="1205"/>
        <w:gridCol w:w="1202"/>
        <w:gridCol w:w="1205"/>
        <w:gridCol w:w="1209"/>
        <w:gridCol w:w="1205"/>
        <w:gridCol w:w="1202"/>
        <w:gridCol w:w="1205"/>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20" w:type="dxa"/>
            <w:gridSpan w:val="6"/>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预算数</w:t>
            </w:r>
          </w:p>
        </w:tc>
        <w:tc>
          <w:tcPr>
            <w:tcW w:w="7320" w:type="dxa"/>
            <w:gridSpan w:val="6"/>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0" w:type="dxa"/>
            <w:vMerge w:val="restart"/>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合计</w:t>
            </w:r>
          </w:p>
        </w:tc>
        <w:tc>
          <w:tcPr>
            <w:tcW w:w="1220" w:type="dxa"/>
            <w:vMerge w:val="restart"/>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因公出国（境）费</w:t>
            </w:r>
          </w:p>
        </w:tc>
        <w:tc>
          <w:tcPr>
            <w:tcW w:w="3660" w:type="dxa"/>
            <w:gridSpan w:val="3"/>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公务用车购置及运行费</w:t>
            </w:r>
          </w:p>
        </w:tc>
        <w:tc>
          <w:tcPr>
            <w:tcW w:w="1220" w:type="dxa"/>
            <w:vMerge w:val="restart"/>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公务</w:t>
            </w:r>
          </w:p>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接待费</w:t>
            </w:r>
          </w:p>
        </w:tc>
        <w:tc>
          <w:tcPr>
            <w:tcW w:w="1220" w:type="dxa"/>
            <w:vMerge w:val="restart"/>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合计</w:t>
            </w:r>
          </w:p>
        </w:tc>
        <w:tc>
          <w:tcPr>
            <w:tcW w:w="1220" w:type="dxa"/>
            <w:vMerge w:val="restart"/>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因公出国（境）费</w:t>
            </w:r>
          </w:p>
        </w:tc>
        <w:tc>
          <w:tcPr>
            <w:tcW w:w="3660" w:type="dxa"/>
            <w:gridSpan w:val="3"/>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公务用车购置及运行费</w:t>
            </w:r>
          </w:p>
        </w:tc>
        <w:tc>
          <w:tcPr>
            <w:tcW w:w="1220" w:type="dxa"/>
            <w:vMerge w:val="restart"/>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公务</w:t>
            </w:r>
          </w:p>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0" w:type="dxa"/>
            <w:vMerge w:val="continue"/>
            <w:tcBorders>
              <w:tl2br w:val="nil"/>
              <w:tr2bl w:val="nil"/>
            </w:tcBorders>
            <w:vAlign w:val="center"/>
          </w:tcPr>
          <w:p>
            <w:pPr>
              <w:widowControl/>
              <w:jc w:val="left"/>
              <w:rPr>
                <w:rFonts w:ascii="Times New Roman" w:hAnsi="Times New Roman" w:eastAsia="黑体" w:cs="Times New Roman"/>
                <w:kern w:val="0"/>
                <w:szCs w:val="21"/>
              </w:rPr>
            </w:pPr>
          </w:p>
        </w:tc>
        <w:tc>
          <w:tcPr>
            <w:tcW w:w="1220" w:type="dxa"/>
            <w:vMerge w:val="continue"/>
            <w:tcBorders>
              <w:tl2br w:val="nil"/>
              <w:tr2bl w:val="nil"/>
            </w:tcBorders>
            <w:vAlign w:val="center"/>
          </w:tcPr>
          <w:p>
            <w:pPr>
              <w:widowControl/>
              <w:jc w:val="left"/>
              <w:rPr>
                <w:rFonts w:ascii="Times New Roman" w:hAnsi="Times New Roman" w:eastAsia="黑体" w:cs="Times New Roman"/>
                <w:kern w:val="0"/>
                <w:szCs w:val="21"/>
              </w:rPr>
            </w:pPr>
          </w:p>
        </w:tc>
        <w:tc>
          <w:tcPr>
            <w:tcW w:w="1220" w:type="dxa"/>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小计</w:t>
            </w:r>
          </w:p>
        </w:tc>
        <w:tc>
          <w:tcPr>
            <w:tcW w:w="1220" w:type="dxa"/>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公务用车</w:t>
            </w:r>
            <w:r>
              <w:rPr>
                <w:rFonts w:ascii="Times New Roman" w:hAnsi="Times New Roman" w:eastAsia="黑体" w:cs="Times New Roman"/>
                <w:kern w:val="0"/>
                <w:szCs w:val="21"/>
              </w:rPr>
              <w:br w:type="textWrapping"/>
            </w:r>
            <w:r>
              <w:rPr>
                <w:rFonts w:ascii="Times New Roman" w:hAnsi="Times New Roman" w:eastAsia="黑体" w:cs="Times New Roman"/>
                <w:kern w:val="0"/>
                <w:szCs w:val="21"/>
              </w:rPr>
              <w:t>购置费</w:t>
            </w:r>
          </w:p>
        </w:tc>
        <w:tc>
          <w:tcPr>
            <w:tcW w:w="1220" w:type="dxa"/>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公务用车</w:t>
            </w:r>
            <w:r>
              <w:rPr>
                <w:rFonts w:ascii="Times New Roman" w:hAnsi="Times New Roman" w:eastAsia="黑体" w:cs="Times New Roman"/>
                <w:kern w:val="0"/>
                <w:szCs w:val="21"/>
              </w:rPr>
              <w:br w:type="textWrapping"/>
            </w:r>
            <w:r>
              <w:rPr>
                <w:rFonts w:ascii="Times New Roman" w:hAnsi="Times New Roman" w:eastAsia="黑体" w:cs="Times New Roman"/>
                <w:kern w:val="0"/>
                <w:szCs w:val="21"/>
              </w:rPr>
              <w:t>运行费</w:t>
            </w:r>
          </w:p>
        </w:tc>
        <w:tc>
          <w:tcPr>
            <w:tcW w:w="1220" w:type="dxa"/>
            <w:vMerge w:val="continue"/>
            <w:tcBorders>
              <w:tl2br w:val="nil"/>
              <w:tr2bl w:val="nil"/>
            </w:tcBorders>
            <w:vAlign w:val="center"/>
          </w:tcPr>
          <w:p>
            <w:pPr>
              <w:widowControl/>
              <w:jc w:val="left"/>
              <w:rPr>
                <w:rFonts w:ascii="Times New Roman" w:hAnsi="Times New Roman" w:eastAsia="黑体" w:cs="Times New Roman"/>
                <w:kern w:val="0"/>
                <w:szCs w:val="21"/>
              </w:rPr>
            </w:pPr>
          </w:p>
        </w:tc>
        <w:tc>
          <w:tcPr>
            <w:tcW w:w="1220" w:type="dxa"/>
            <w:vMerge w:val="continue"/>
            <w:tcBorders>
              <w:tl2br w:val="nil"/>
              <w:tr2bl w:val="nil"/>
            </w:tcBorders>
            <w:vAlign w:val="center"/>
          </w:tcPr>
          <w:p>
            <w:pPr>
              <w:widowControl/>
              <w:jc w:val="left"/>
              <w:rPr>
                <w:rFonts w:ascii="Times New Roman" w:hAnsi="Times New Roman" w:eastAsia="黑体" w:cs="Times New Roman"/>
                <w:kern w:val="0"/>
                <w:szCs w:val="21"/>
              </w:rPr>
            </w:pPr>
          </w:p>
        </w:tc>
        <w:tc>
          <w:tcPr>
            <w:tcW w:w="1220" w:type="dxa"/>
            <w:vMerge w:val="continue"/>
            <w:tcBorders>
              <w:tl2br w:val="nil"/>
              <w:tr2bl w:val="nil"/>
            </w:tcBorders>
            <w:vAlign w:val="center"/>
          </w:tcPr>
          <w:p>
            <w:pPr>
              <w:widowControl/>
              <w:jc w:val="left"/>
              <w:rPr>
                <w:rFonts w:ascii="Times New Roman" w:hAnsi="Times New Roman" w:eastAsia="黑体" w:cs="Times New Roman"/>
                <w:kern w:val="0"/>
                <w:szCs w:val="21"/>
              </w:rPr>
            </w:pPr>
          </w:p>
        </w:tc>
        <w:tc>
          <w:tcPr>
            <w:tcW w:w="1220" w:type="dxa"/>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小计</w:t>
            </w:r>
          </w:p>
        </w:tc>
        <w:tc>
          <w:tcPr>
            <w:tcW w:w="1220" w:type="dxa"/>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公务用车</w:t>
            </w:r>
            <w:r>
              <w:rPr>
                <w:rFonts w:ascii="Times New Roman" w:hAnsi="Times New Roman" w:eastAsia="黑体" w:cs="Times New Roman"/>
                <w:kern w:val="0"/>
                <w:szCs w:val="21"/>
              </w:rPr>
              <w:br w:type="textWrapping"/>
            </w:r>
            <w:r>
              <w:rPr>
                <w:rFonts w:ascii="Times New Roman" w:hAnsi="Times New Roman" w:eastAsia="黑体" w:cs="Times New Roman"/>
                <w:kern w:val="0"/>
                <w:szCs w:val="21"/>
              </w:rPr>
              <w:t>购置费</w:t>
            </w:r>
          </w:p>
        </w:tc>
        <w:tc>
          <w:tcPr>
            <w:tcW w:w="1220" w:type="dxa"/>
            <w:tcBorders>
              <w:tl2br w:val="nil"/>
              <w:tr2bl w:val="nil"/>
            </w:tcBorders>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公务用车</w:t>
            </w:r>
            <w:r>
              <w:rPr>
                <w:rFonts w:ascii="Times New Roman" w:hAnsi="Times New Roman" w:eastAsia="黑体" w:cs="Times New Roman"/>
                <w:kern w:val="0"/>
                <w:szCs w:val="21"/>
              </w:rPr>
              <w:br w:type="textWrapping"/>
            </w:r>
            <w:r>
              <w:rPr>
                <w:rFonts w:ascii="Times New Roman" w:hAnsi="Times New Roman" w:eastAsia="黑体" w:cs="Times New Roman"/>
                <w:kern w:val="0"/>
                <w:szCs w:val="21"/>
              </w:rPr>
              <w:t>运行费</w:t>
            </w:r>
          </w:p>
        </w:tc>
        <w:tc>
          <w:tcPr>
            <w:tcW w:w="1220" w:type="dxa"/>
            <w:vMerge w:val="continue"/>
            <w:tcBorders>
              <w:tl2br w:val="nil"/>
              <w:tr2bl w:val="nil"/>
            </w:tcBorders>
            <w:vAlign w:val="center"/>
          </w:tcPr>
          <w:p>
            <w:pPr>
              <w:widowControl/>
              <w:jc w:val="left"/>
              <w:rPr>
                <w:rFonts w:ascii="Times New Roman" w:hAnsi="Times New Roman" w:eastAsia="黑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0"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220"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1220"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1220"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1220"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1220"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1220"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7</w:t>
            </w:r>
          </w:p>
        </w:tc>
        <w:tc>
          <w:tcPr>
            <w:tcW w:w="1220"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8</w:t>
            </w:r>
          </w:p>
        </w:tc>
        <w:tc>
          <w:tcPr>
            <w:tcW w:w="1220"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9</w:t>
            </w:r>
          </w:p>
        </w:tc>
        <w:tc>
          <w:tcPr>
            <w:tcW w:w="1220"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1220"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11</w:t>
            </w:r>
          </w:p>
        </w:tc>
        <w:tc>
          <w:tcPr>
            <w:tcW w:w="1220"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0"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r>
              <w:rPr>
                <w:rFonts w:hint="eastAsia" w:ascii="Times New Roman" w:hAnsi="Times New Roman" w:cs="Times New Roman"/>
                <w:kern w:val="0"/>
                <w:szCs w:val="21"/>
              </w:rPr>
              <w:t>71.00</w:t>
            </w:r>
          </w:p>
        </w:tc>
        <w:tc>
          <w:tcPr>
            <w:tcW w:w="1220"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r>
              <w:rPr>
                <w:rFonts w:hint="eastAsia" w:ascii="Times New Roman" w:hAnsi="Times New Roman" w:cs="Times New Roman"/>
                <w:kern w:val="0"/>
                <w:szCs w:val="21"/>
              </w:rPr>
              <w:t>10.00</w:t>
            </w:r>
          </w:p>
        </w:tc>
        <w:tc>
          <w:tcPr>
            <w:tcW w:w="1220"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r>
              <w:rPr>
                <w:rFonts w:hint="eastAsia" w:ascii="Times New Roman" w:hAnsi="Times New Roman" w:cs="Times New Roman"/>
                <w:kern w:val="0"/>
                <w:szCs w:val="21"/>
              </w:rPr>
              <w:t>56.00</w:t>
            </w:r>
          </w:p>
        </w:tc>
        <w:tc>
          <w:tcPr>
            <w:tcW w:w="1220"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r>
              <w:rPr>
                <w:rFonts w:hint="eastAsia" w:ascii="Times New Roman" w:hAnsi="Times New Roman" w:cs="Times New Roman"/>
                <w:kern w:val="0"/>
                <w:szCs w:val="21"/>
              </w:rPr>
              <w:t>0.00</w:t>
            </w:r>
          </w:p>
        </w:tc>
        <w:tc>
          <w:tcPr>
            <w:tcW w:w="1220"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r>
              <w:rPr>
                <w:rFonts w:hint="eastAsia" w:ascii="Times New Roman" w:hAnsi="Times New Roman" w:cs="Times New Roman"/>
                <w:kern w:val="0"/>
                <w:szCs w:val="21"/>
              </w:rPr>
              <w:t>56.00</w:t>
            </w:r>
          </w:p>
        </w:tc>
        <w:tc>
          <w:tcPr>
            <w:tcW w:w="1220"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r>
              <w:rPr>
                <w:rFonts w:hint="eastAsia" w:ascii="Times New Roman" w:hAnsi="Times New Roman" w:cs="Times New Roman"/>
                <w:kern w:val="0"/>
                <w:szCs w:val="21"/>
              </w:rPr>
              <w:t xml:space="preserve"> 5.00</w:t>
            </w:r>
          </w:p>
        </w:tc>
        <w:tc>
          <w:tcPr>
            <w:tcW w:w="1220"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r>
              <w:rPr>
                <w:rFonts w:hint="eastAsia" w:ascii="Times New Roman" w:hAnsi="Times New Roman" w:cs="Times New Roman"/>
                <w:kern w:val="0"/>
                <w:szCs w:val="21"/>
              </w:rPr>
              <w:t>45.41</w:t>
            </w:r>
          </w:p>
        </w:tc>
        <w:tc>
          <w:tcPr>
            <w:tcW w:w="1220"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r>
              <w:rPr>
                <w:rFonts w:hint="eastAsia" w:ascii="Times New Roman" w:hAnsi="Times New Roman" w:cs="Times New Roman"/>
                <w:kern w:val="0"/>
                <w:szCs w:val="21"/>
              </w:rPr>
              <w:t>10.00</w:t>
            </w:r>
          </w:p>
        </w:tc>
        <w:tc>
          <w:tcPr>
            <w:tcW w:w="1220"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r>
              <w:rPr>
                <w:rFonts w:hint="eastAsia" w:ascii="Times New Roman" w:hAnsi="Times New Roman" w:cs="Times New Roman"/>
                <w:kern w:val="0"/>
                <w:szCs w:val="21"/>
              </w:rPr>
              <w:t>34.67</w:t>
            </w:r>
          </w:p>
        </w:tc>
        <w:tc>
          <w:tcPr>
            <w:tcW w:w="1220"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r>
              <w:rPr>
                <w:rFonts w:hint="eastAsia" w:ascii="Times New Roman" w:hAnsi="Times New Roman" w:cs="Times New Roman"/>
                <w:kern w:val="0"/>
                <w:szCs w:val="21"/>
              </w:rPr>
              <w:t xml:space="preserve"> 0.00</w:t>
            </w:r>
          </w:p>
        </w:tc>
        <w:tc>
          <w:tcPr>
            <w:tcW w:w="1220"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r>
              <w:rPr>
                <w:rFonts w:hint="eastAsia" w:ascii="Times New Roman" w:hAnsi="Times New Roman" w:cs="Times New Roman"/>
                <w:kern w:val="0"/>
                <w:szCs w:val="21"/>
              </w:rPr>
              <w:t>34.67</w:t>
            </w:r>
          </w:p>
        </w:tc>
        <w:tc>
          <w:tcPr>
            <w:tcW w:w="1220"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r>
              <w:rPr>
                <w:rFonts w:hint="eastAsia" w:ascii="Times New Roman" w:hAnsi="Times New Roman" w:cs="Times New Roman"/>
                <w:kern w:val="0"/>
                <w:szCs w:val="21"/>
              </w:rPr>
              <w:t xml:space="preserve"> 0.74</w:t>
            </w:r>
          </w:p>
        </w:tc>
      </w:tr>
    </w:tbl>
    <w:p>
      <w:pPr>
        <w:widowControl/>
        <w:spacing w:before="156" w:beforeLines="50"/>
        <w:ind w:left="439" w:hanging="439" w:hangingChars="183"/>
        <w:jc w:val="left"/>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spacing w:before="156" w:beforeLines="5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br w:type="page"/>
      </w:r>
    </w:p>
    <w:p>
      <w:pPr>
        <w:pStyle w:val="17"/>
        <w:spacing w:before="156" w:beforeLines="50" w:after="156" w:afterLines="50" w:line="600" w:lineRule="exact"/>
        <w:jc w:val="center"/>
        <w:rPr>
          <w:rFonts w:ascii="Times New Roman" w:hAnsi="Times New Roman" w:eastAsia="方正大标宋简体" w:cs="Times New Roman"/>
          <w:color w:val="auto"/>
          <w:sz w:val="44"/>
          <w:szCs w:val="44"/>
        </w:rPr>
      </w:pPr>
      <w:r>
        <w:rPr>
          <w:rFonts w:ascii="Times New Roman" w:hAnsi="Times New Roman" w:eastAsia="方正大标宋简体" w:cs="Times New Roman"/>
          <w:color w:val="auto"/>
          <w:sz w:val="44"/>
          <w:szCs w:val="44"/>
        </w:rPr>
        <w:t>政府性基金预算财政拨款收入支出决算表</w:t>
      </w:r>
    </w:p>
    <w:p>
      <w:pPr>
        <w:widowControl/>
        <w:jc w:val="left"/>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部门：</w:t>
      </w:r>
      <w:r>
        <w:rPr>
          <w:rFonts w:hint="eastAsia" w:ascii="Times New Roman" w:hAnsi="Times New Roman" w:eastAsia="楷体_GB2312" w:cs="Times New Roman"/>
          <w:b/>
          <w:bCs/>
          <w:kern w:val="0"/>
          <w:szCs w:val="21"/>
        </w:rPr>
        <w:t>长沙商贸旅游职业技术学院</w:t>
      </w:r>
      <w:r>
        <w:rPr>
          <w:rFonts w:ascii="Times New Roman" w:hAnsi="Times New Roman" w:eastAsia="楷体_GB2312" w:cs="Times New Roman"/>
          <w:b/>
          <w:bCs/>
          <w:kern w:val="0"/>
          <w:szCs w:val="21"/>
        </w:rPr>
        <w:t xml:space="preserve">             </w:t>
      </w:r>
      <w:r>
        <w:rPr>
          <w:rFonts w:hint="eastAsia" w:ascii="Times New Roman" w:hAnsi="Times New Roman" w:eastAsia="楷体_GB2312" w:cs="Times New Roman"/>
          <w:b/>
          <w:bCs/>
          <w:kern w:val="0"/>
          <w:szCs w:val="21"/>
        </w:rPr>
        <w:t xml:space="preserve">                  </w:t>
      </w:r>
      <w:r>
        <w:rPr>
          <w:rFonts w:ascii="Times New Roman" w:hAnsi="Times New Roman" w:eastAsia="楷体_GB2312" w:cs="Times New Roman"/>
          <w:b/>
          <w:bCs/>
          <w:kern w:val="0"/>
          <w:szCs w:val="21"/>
        </w:rPr>
        <w:t xml:space="preserve">                                           </w:t>
      </w:r>
      <w:r>
        <w:rPr>
          <w:rFonts w:hint="eastAsia" w:ascii="Times New Roman" w:hAnsi="Times New Roman" w:eastAsia="楷体_GB2312" w:cs="Times New Roman"/>
          <w:b/>
          <w:bCs/>
          <w:kern w:val="0"/>
          <w:szCs w:val="21"/>
        </w:rPr>
        <w:t xml:space="preserve">      </w:t>
      </w:r>
      <w:r>
        <w:rPr>
          <w:rFonts w:ascii="Times New Roman" w:hAnsi="Times New Roman" w:eastAsia="楷体_GB2312" w:cs="Times New Roman"/>
          <w:b/>
          <w:bCs/>
          <w:kern w:val="0"/>
          <w:szCs w:val="21"/>
        </w:rPr>
        <w:t>公开08表</w:t>
      </w:r>
    </w:p>
    <w:p>
      <w:pPr>
        <w:widowControl/>
        <w:ind w:right="844"/>
        <w:jc w:val="right"/>
        <w:rPr>
          <w:rFonts w:ascii="Times New Roman" w:hAnsi="Times New Roman" w:eastAsia="楷体_GB2312" w:cs="Times New Roman"/>
          <w:b/>
          <w:bCs/>
          <w:kern w:val="0"/>
          <w:szCs w:val="21"/>
        </w:rPr>
      </w:pPr>
      <w:r>
        <w:rPr>
          <w:rFonts w:ascii="Times New Roman" w:hAnsi="Times New Roman" w:eastAsia="楷体_GB2312" w:cs="Times New Roman"/>
          <w:b/>
          <w:bCs/>
          <w:kern w:val="0"/>
          <w:szCs w:val="21"/>
        </w:rPr>
        <w:t>单位：万元</w:t>
      </w:r>
    </w:p>
    <w:tbl>
      <w:tblPr>
        <w:tblStyle w:val="11"/>
        <w:tblW w:w="14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1322"/>
        <w:gridCol w:w="2002"/>
        <w:gridCol w:w="2002"/>
        <w:gridCol w:w="2002"/>
        <w:gridCol w:w="2002"/>
        <w:gridCol w:w="2003"/>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43" w:type="dxa"/>
            <w:gridSpan w:val="2"/>
            <w:tcBorders>
              <w:tl2br w:val="nil"/>
              <w:tr2bl w:val="nil"/>
            </w:tcBorders>
            <w:shd w:val="clear" w:color="auto" w:fill="auto"/>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项    目</w:t>
            </w:r>
          </w:p>
        </w:tc>
        <w:tc>
          <w:tcPr>
            <w:tcW w:w="2002" w:type="dxa"/>
            <w:tcBorders>
              <w:tl2br w:val="nil"/>
              <w:tr2bl w:val="nil"/>
            </w:tcBorders>
            <w:shd w:val="clear" w:color="auto" w:fill="auto"/>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年初结转和结余</w:t>
            </w:r>
          </w:p>
        </w:tc>
        <w:tc>
          <w:tcPr>
            <w:tcW w:w="2002" w:type="dxa"/>
            <w:tcBorders>
              <w:tl2br w:val="nil"/>
              <w:tr2bl w:val="nil"/>
            </w:tcBorders>
            <w:shd w:val="clear" w:color="auto" w:fill="auto"/>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本年收入</w:t>
            </w:r>
          </w:p>
        </w:tc>
        <w:tc>
          <w:tcPr>
            <w:tcW w:w="6007" w:type="dxa"/>
            <w:gridSpan w:val="3"/>
            <w:tcBorders>
              <w:tl2br w:val="nil"/>
              <w:tr2bl w:val="nil"/>
            </w:tcBorders>
            <w:shd w:val="clear" w:color="auto" w:fill="auto"/>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本年支出</w:t>
            </w:r>
          </w:p>
        </w:tc>
        <w:tc>
          <w:tcPr>
            <w:tcW w:w="2003" w:type="dxa"/>
            <w:vMerge w:val="restart"/>
            <w:tcBorders>
              <w:tl2br w:val="nil"/>
              <w:tr2bl w:val="nil"/>
            </w:tcBorders>
            <w:shd w:val="clear" w:color="auto" w:fill="auto"/>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1" w:type="dxa"/>
            <w:tcBorders>
              <w:tl2br w:val="nil"/>
              <w:tr2bl w:val="nil"/>
            </w:tcBorders>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功能分类科目编码</w:t>
            </w:r>
          </w:p>
        </w:tc>
        <w:tc>
          <w:tcPr>
            <w:tcW w:w="1322" w:type="dxa"/>
            <w:tcBorders>
              <w:tl2br w:val="nil"/>
              <w:tr2bl w:val="nil"/>
            </w:tcBorders>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科目名称</w:t>
            </w:r>
          </w:p>
        </w:tc>
        <w:tc>
          <w:tcPr>
            <w:tcW w:w="2002" w:type="dxa"/>
            <w:tcBorders>
              <w:tl2br w:val="nil"/>
              <w:tr2bl w:val="nil"/>
            </w:tcBorders>
            <w:vAlign w:val="center"/>
          </w:tcPr>
          <w:p>
            <w:pPr>
              <w:widowControl/>
              <w:jc w:val="left"/>
              <w:rPr>
                <w:rFonts w:ascii="Times New Roman" w:hAnsi="Times New Roman" w:eastAsia="黑体" w:cs="Times New Roman"/>
                <w:bCs/>
                <w:kern w:val="0"/>
                <w:szCs w:val="21"/>
              </w:rPr>
            </w:pPr>
          </w:p>
        </w:tc>
        <w:tc>
          <w:tcPr>
            <w:tcW w:w="2002" w:type="dxa"/>
            <w:tcBorders>
              <w:tl2br w:val="nil"/>
              <w:tr2bl w:val="nil"/>
            </w:tcBorders>
            <w:vAlign w:val="center"/>
          </w:tcPr>
          <w:p>
            <w:pPr>
              <w:widowControl/>
              <w:jc w:val="left"/>
              <w:rPr>
                <w:rFonts w:ascii="Times New Roman" w:hAnsi="Times New Roman" w:eastAsia="黑体" w:cs="Times New Roman"/>
                <w:bCs/>
                <w:kern w:val="0"/>
                <w:szCs w:val="21"/>
              </w:rPr>
            </w:pPr>
          </w:p>
        </w:tc>
        <w:tc>
          <w:tcPr>
            <w:tcW w:w="2002" w:type="dxa"/>
            <w:tcBorders>
              <w:tl2br w:val="nil"/>
              <w:tr2bl w:val="nil"/>
            </w:tcBorders>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小计</w:t>
            </w:r>
          </w:p>
        </w:tc>
        <w:tc>
          <w:tcPr>
            <w:tcW w:w="2002" w:type="dxa"/>
            <w:tcBorders>
              <w:tl2br w:val="nil"/>
              <w:tr2bl w:val="nil"/>
            </w:tcBorders>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 xml:space="preserve">基本支出  </w:t>
            </w:r>
          </w:p>
        </w:tc>
        <w:tc>
          <w:tcPr>
            <w:tcW w:w="2003" w:type="dxa"/>
            <w:tcBorders>
              <w:tl2br w:val="nil"/>
              <w:tr2bl w:val="nil"/>
            </w:tcBorders>
            <w:vAlign w:val="center"/>
          </w:tcPr>
          <w:p>
            <w:pPr>
              <w:widowControl/>
              <w:jc w:val="center"/>
              <w:rPr>
                <w:rFonts w:ascii="Times New Roman" w:hAnsi="Times New Roman" w:eastAsia="黑体" w:cs="Times New Roman"/>
                <w:bCs/>
                <w:kern w:val="0"/>
                <w:szCs w:val="21"/>
              </w:rPr>
            </w:pPr>
            <w:r>
              <w:rPr>
                <w:rFonts w:ascii="Times New Roman" w:hAnsi="Times New Roman" w:eastAsia="黑体" w:cs="Times New Roman"/>
                <w:bCs/>
                <w:kern w:val="0"/>
                <w:szCs w:val="21"/>
              </w:rPr>
              <w:t>项目支出</w:t>
            </w:r>
          </w:p>
        </w:tc>
        <w:tc>
          <w:tcPr>
            <w:tcW w:w="2003" w:type="dxa"/>
            <w:vMerge w:val="continue"/>
            <w:tcBorders>
              <w:tl2br w:val="nil"/>
              <w:tr2bl w:val="nil"/>
            </w:tcBorders>
            <w:vAlign w:val="center"/>
          </w:tcPr>
          <w:p>
            <w:pPr>
              <w:widowControl/>
              <w:jc w:val="left"/>
              <w:rPr>
                <w:rFonts w:ascii="Times New Roman" w:hAnsi="Times New Roman" w:eastAsia="黑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43" w:type="dxa"/>
            <w:gridSpan w:val="2"/>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栏次</w:t>
            </w:r>
          </w:p>
        </w:tc>
        <w:tc>
          <w:tcPr>
            <w:tcW w:w="2002"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2002"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2002"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2002"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2003"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2003"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43" w:type="dxa"/>
            <w:gridSpan w:val="2"/>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2002"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r>
              <w:rPr>
                <w:rFonts w:ascii="Times New Roman" w:hAnsi="Times New Roman" w:cs="Times New Roman"/>
                <w:kern w:val="0"/>
                <w:szCs w:val="21"/>
              </w:rPr>
              <w:t>　</w:t>
            </w:r>
          </w:p>
        </w:tc>
        <w:tc>
          <w:tcPr>
            <w:tcW w:w="2002"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r>
              <w:rPr>
                <w:rFonts w:hint="eastAsia" w:ascii="Times New Roman" w:hAnsi="Times New Roman" w:cs="Times New Roman"/>
                <w:kern w:val="0"/>
                <w:szCs w:val="21"/>
              </w:rPr>
              <w:t>0.00</w:t>
            </w:r>
          </w:p>
        </w:tc>
        <w:tc>
          <w:tcPr>
            <w:tcW w:w="2002"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r>
              <w:rPr>
                <w:rFonts w:hint="eastAsia" w:ascii="Times New Roman" w:hAnsi="Times New Roman" w:cs="Times New Roman"/>
                <w:kern w:val="0"/>
                <w:szCs w:val="21"/>
              </w:rPr>
              <w:t>0.00</w:t>
            </w:r>
          </w:p>
        </w:tc>
        <w:tc>
          <w:tcPr>
            <w:tcW w:w="2002"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r>
              <w:rPr>
                <w:rFonts w:hint="eastAsia" w:ascii="Times New Roman" w:hAnsi="Times New Roman" w:cs="Times New Roman"/>
                <w:kern w:val="0"/>
                <w:szCs w:val="21"/>
              </w:rPr>
              <w:t>0.00</w:t>
            </w:r>
          </w:p>
        </w:tc>
        <w:tc>
          <w:tcPr>
            <w:tcW w:w="2003"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0.00</w:t>
            </w:r>
            <w:r>
              <w:rPr>
                <w:rFonts w:ascii="Times New Roman" w:hAnsi="Times New Roman" w:cs="Times New Roman"/>
                <w:kern w:val="0"/>
                <w:szCs w:val="21"/>
              </w:rPr>
              <w:t>　</w:t>
            </w:r>
          </w:p>
        </w:tc>
        <w:tc>
          <w:tcPr>
            <w:tcW w:w="2003"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r>
              <w:rPr>
                <w:rFonts w:hint="eastAsia" w:ascii="Times New Roman" w:hAnsi="Times New Roman" w:cs="Times New Roman"/>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1"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322"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2"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2"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2"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2"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3"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3"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1"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322"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2"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2"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2"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2"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3"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3"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1"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322"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2"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2"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2"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2"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3"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3"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1"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322"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2"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2"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2"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2"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3"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3"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1"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322"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2"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2"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2"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2"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3"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3"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1" w:type="dxa"/>
            <w:tcBorders>
              <w:tl2br w:val="nil"/>
              <w:tr2bl w:val="nil"/>
            </w:tcBorders>
            <w:shd w:val="clear" w:color="auto" w:fill="auto"/>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322"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2"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2"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2"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2"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3"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2003" w:type="dxa"/>
            <w:tcBorders>
              <w:tl2br w:val="nil"/>
              <w:tr2bl w:val="nil"/>
            </w:tcBorders>
            <w:shd w:val="clear" w:color="auto" w:fill="auto"/>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w:t>
            </w:r>
          </w:p>
        </w:tc>
      </w:tr>
    </w:tbl>
    <w:p>
      <w:pPr>
        <w:widowControl/>
        <w:spacing w:before="156" w:beforeLines="50"/>
        <w:ind w:left="439" w:hanging="439" w:hangingChars="183"/>
        <w:jc w:val="left"/>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注：本表反映部门本年度政府性基金预算财政拨款收入、支出及结转和结余情况</w:t>
      </w:r>
    </w:p>
    <w:p>
      <w:pPr>
        <w:widowControl/>
        <w:ind w:left="439" w:hanging="439" w:hangingChars="183"/>
        <w:jc w:val="left"/>
        <w:rPr>
          <w:rFonts w:ascii="Times New Roman" w:hAnsi="Times New Roman" w:eastAsia="黑体" w:cs="Times New Roman"/>
          <w:szCs w:val="21"/>
        </w:rPr>
      </w:pPr>
      <w:r>
        <w:rPr>
          <w:rFonts w:ascii="Times New Roman" w:hAnsi="Times New Roman" w:eastAsia="楷体_GB2312" w:cs="Times New Roman"/>
          <w:kern w:val="0"/>
          <w:sz w:val="24"/>
          <w:szCs w:val="24"/>
        </w:rPr>
        <w:t>（若本单位无政府性基金收支，请说明：XX单位没有政府性基金收入，也没有使用政府性基金安排的支出，故本表无数据）。</w:t>
      </w:r>
    </w:p>
    <w:p>
      <w:pPr>
        <w:pStyle w:val="17"/>
        <w:rPr>
          <w:rFonts w:ascii="Times New Roman" w:hAnsi="Times New Roman" w:cs="Times New Roman"/>
          <w:color w:val="auto"/>
          <w:sz w:val="72"/>
          <w:szCs w:val="72"/>
        </w:rPr>
        <w:sectPr>
          <w:pgSz w:w="16838" w:h="11906" w:orient="landscape"/>
          <w:pgMar w:top="1587" w:right="1701" w:bottom="1587" w:left="1701" w:header="851" w:footer="1417" w:gutter="0"/>
          <w:cols w:space="0" w:num="1"/>
          <w:docGrid w:type="lines" w:linePitch="312" w:charSpace="0"/>
        </w:sectPr>
      </w:pPr>
    </w:p>
    <w:p>
      <w:pPr>
        <w:pStyle w:val="17"/>
        <w:jc w:val="center"/>
        <w:rPr>
          <w:rFonts w:ascii="Times New Roman" w:hAnsi="Times New Roman" w:cs="Times New Roman"/>
          <w:color w:val="auto"/>
          <w:sz w:val="56"/>
          <w:szCs w:val="56"/>
        </w:rPr>
      </w:pPr>
    </w:p>
    <w:p>
      <w:pPr>
        <w:pStyle w:val="17"/>
        <w:jc w:val="center"/>
        <w:rPr>
          <w:rFonts w:ascii="Times New Roman" w:hAnsi="Times New Roman" w:cs="Times New Roman"/>
          <w:color w:val="auto"/>
          <w:sz w:val="84"/>
          <w:szCs w:val="84"/>
        </w:rPr>
      </w:pPr>
    </w:p>
    <w:p>
      <w:pPr>
        <w:pStyle w:val="17"/>
        <w:jc w:val="center"/>
        <w:rPr>
          <w:rFonts w:ascii="Times New Roman" w:hAnsi="Times New Roman" w:cs="Times New Roman"/>
          <w:color w:val="auto"/>
          <w:sz w:val="84"/>
          <w:szCs w:val="84"/>
        </w:rPr>
      </w:pPr>
    </w:p>
    <w:p>
      <w:pPr>
        <w:pStyle w:val="17"/>
        <w:jc w:val="center"/>
        <w:rPr>
          <w:rFonts w:ascii="Times New Roman" w:hAnsi="Times New Roman" w:cs="Times New Roman"/>
          <w:color w:val="auto"/>
          <w:sz w:val="84"/>
          <w:szCs w:val="84"/>
        </w:rPr>
      </w:pPr>
    </w:p>
    <w:p>
      <w:pPr>
        <w:pStyle w:val="17"/>
        <w:jc w:val="center"/>
        <w:rPr>
          <w:rFonts w:ascii="Times New Roman" w:hAnsi="Times New Roman" w:eastAsia="方正大标宋简体" w:cs="Times New Roman"/>
          <w:color w:val="auto"/>
          <w:sz w:val="60"/>
          <w:szCs w:val="60"/>
        </w:rPr>
      </w:pPr>
      <w:r>
        <w:rPr>
          <w:rFonts w:ascii="Times New Roman" w:hAnsi="Times New Roman" w:eastAsia="方正大标宋简体" w:cs="Times New Roman"/>
          <w:color w:val="auto"/>
          <w:sz w:val="60"/>
          <w:szCs w:val="60"/>
        </w:rPr>
        <w:t>第三部分</w:t>
      </w:r>
    </w:p>
    <w:p>
      <w:pPr>
        <w:pStyle w:val="17"/>
        <w:jc w:val="center"/>
        <w:rPr>
          <w:rFonts w:ascii="Times New Roman" w:hAnsi="Times New Roman" w:eastAsia="方正大标宋简体" w:cs="Times New Roman"/>
          <w:color w:val="auto"/>
          <w:sz w:val="60"/>
          <w:szCs w:val="60"/>
        </w:rPr>
      </w:pPr>
      <w:r>
        <w:rPr>
          <w:rFonts w:ascii="Times New Roman" w:hAnsi="Times New Roman" w:eastAsia="方正大标宋简体" w:cs="Times New Roman"/>
          <w:color w:val="auto"/>
          <w:sz w:val="60"/>
          <w:szCs w:val="60"/>
        </w:rPr>
        <w:t>2019年度部门决算情况说明</w:t>
      </w:r>
    </w:p>
    <w:p>
      <w:pPr>
        <w:pStyle w:val="17"/>
        <w:jc w:val="center"/>
        <w:rPr>
          <w:rFonts w:ascii="Times New Roman" w:hAnsi="Times New Roman" w:eastAsia="方正大标宋简体" w:cs="Times New Roman"/>
          <w:color w:val="auto"/>
          <w:sz w:val="60"/>
          <w:szCs w:val="60"/>
        </w:rPr>
      </w:pPr>
      <w:r>
        <w:rPr>
          <w:rFonts w:ascii="Times New Roman" w:hAnsi="Times New Roman" w:eastAsia="方正大标宋简体" w:cs="Times New Roman"/>
          <w:color w:val="auto"/>
          <w:sz w:val="60"/>
          <w:szCs w:val="60"/>
        </w:rPr>
        <w:br w:type="page"/>
      </w:r>
    </w:p>
    <w:p>
      <w:pPr>
        <w:pStyle w:val="17"/>
        <w:spacing w:line="600" w:lineRule="exact"/>
        <w:ind w:firstLine="640" w:firstLineChars="200"/>
        <w:rPr>
          <w:rFonts w:ascii="Times New Roman" w:hAnsi="Times New Roman" w:cs="Times New Roman"/>
          <w:bCs/>
          <w:color w:val="auto"/>
          <w:sz w:val="32"/>
          <w:szCs w:val="32"/>
        </w:rPr>
      </w:pPr>
      <w:r>
        <w:rPr>
          <w:rFonts w:ascii="Times New Roman" w:hAnsi="Times New Roman" w:cs="Times New Roman"/>
          <w:bCs/>
          <w:color w:val="auto"/>
          <w:sz w:val="32"/>
          <w:szCs w:val="32"/>
        </w:rPr>
        <w:t>一、收入支出决算总体情况说明</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2019年度总收入</w:t>
      </w:r>
      <w:r>
        <w:rPr>
          <w:rFonts w:hint="eastAsia" w:ascii="Times New Roman" w:hAnsi="Times New Roman" w:eastAsia="仿宋_GB2312" w:cs="Times New Roman"/>
          <w:color w:val="auto"/>
          <w:sz w:val="32"/>
          <w:szCs w:val="32"/>
        </w:rPr>
        <w:t>23169.35</w:t>
      </w:r>
      <w:r>
        <w:rPr>
          <w:rFonts w:ascii="Times New Roman" w:hAnsi="Times New Roman" w:eastAsia="仿宋_GB2312" w:cs="Times New Roman"/>
          <w:color w:val="auto"/>
          <w:sz w:val="32"/>
          <w:szCs w:val="32"/>
        </w:rPr>
        <w:t>万元，总支出</w:t>
      </w:r>
      <w:r>
        <w:rPr>
          <w:rFonts w:hint="eastAsia" w:ascii="Times New Roman" w:hAnsi="Times New Roman" w:eastAsia="仿宋_GB2312" w:cs="Times New Roman"/>
          <w:color w:val="auto"/>
          <w:sz w:val="32"/>
          <w:szCs w:val="32"/>
        </w:rPr>
        <w:t>23169.35</w:t>
      </w:r>
      <w:r>
        <w:rPr>
          <w:rFonts w:ascii="Times New Roman" w:hAnsi="Times New Roman" w:eastAsia="仿宋_GB2312" w:cs="Times New Roman"/>
          <w:color w:val="auto"/>
          <w:sz w:val="32"/>
          <w:szCs w:val="32"/>
        </w:rPr>
        <w:t>万元。与2018年相比，增加</w:t>
      </w:r>
      <w:r>
        <w:rPr>
          <w:rFonts w:hint="eastAsia" w:ascii="Times New Roman" w:hAnsi="Times New Roman" w:eastAsia="仿宋_GB2312" w:cs="Times New Roman"/>
          <w:color w:val="auto"/>
          <w:sz w:val="32"/>
          <w:szCs w:val="32"/>
        </w:rPr>
        <w:t>4298.87</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rPr>
        <w:t>22.78</w:t>
      </w:r>
      <w:r>
        <w:rPr>
          <w:rFonts w:ascii="Times New Roman" w:hAnsi="Times New Roman" w:eastAsia="仿宋_GB2312" w:cs="Times New Roman"/>
          <w:color w:val="auto"/>
          <w:sz w:val="32"/>
          <w:szCs w:val="32"/>
        </w:rPr>
        <w:t>%，主要</w:t>
      </w:r>
      <w:r>
        <w:rPr>
          <w:rFonts w:hint="eastAsia" w:ascii="Times New Roman" w:hAnsi="Times New Roman" w:eastAsia="仿宋_GB2312" w:cs="Times New Roman"/>
          <w:color w:val="auto"/>
          <w:sz w:val="32"/>
          <w:szCs w:val="32"/>
        </w:rPr>
        <w:t>是因为：一是学生人数增长，生均拨款收入增加；二是教师人数增长，学校人员经费增加；三是2019年我校入围</w:t>
      </w:r>
      <w:r>
        <w:rPr>
          <w:rFonts w:ascii="Times New Roman" w:hAnsi="Times New Roman" w:eastAsia="仿宋_GB2312" w:cs="Times New Roman"/>
          <w:color w:val="auto"/>
          <w:sz w:val="32"/>
          <w:szCs w:val="32"/>
        </w:rPr>
        <w:t>中国特色高水平专业</w:t>
      </w:r>
      <w:r>
        <w:rPr>
          <w:rFonts w:hint="eastAsia" w:ascii="Times New Roman" w:hAnsi="Times New Roman" w:eastAsia="仿宋_GB2312" w:cs="Times New Roman"/>
          <w:color w:val="auto"/>
          <w:sz w:val="32"/>
          <w:szCs w:val="32"/>
        </w:rPr>
        <w:t>群</w:t>
      </w:r>
      <w:r>
        <w:rPr>
          <w:rFonts w:ascii="Times New Roman" w:hAnsi="Times New Roman" w:eastAsia="仿宋_GB2312" w:cs="Times New Roman"/>
          <w:color w:val="auto"/>
          <w:sz w:val="32"/>
          <w:szCs w:val="32"/>
        </w:rPr>
        <w:t>建设</w:t>
      </w:r>
      <w:r>
        <w:rPr>
          <w:rFonts w:hint="eastAsia" w:ascii="Times New Roman" w:hAnsi="Times New Roman" w:eastAsia="仿宋_GB2312" w:cs="Times New Roman"/>
          <w:color w:val="auto"/>
          <w:sz w:val="32"/>
          <w:szCs w:val="32"/>
        </w:rPr>
        <w:t>单位，项目建设增多，项目拨款收入增加。</w:t>
      </w:r>
    </w:p>
    <w:p>
      <w:pPr>
        <w:pStyle w:val="17"/>
        <w:spacing w:line="600" w:lineRule="exact"/>
        <w:ind w:firstLine="640" w:firstLineChars="200"/>
        <w:rPr>
          <w:rFonts w:ascii="Times New Roman" w:hAnsi="Times New Roman" w:cs="Times New Roman"/>
          <w:bCs/>
          <w:color w:val="auto"/>
          <w:sz w:val="32"/>
          <w:szCs w:val="32"/>
        </w:rPr>
      </w:pPr>
      <w:r>
        <w:rPr>
          <w:rFonts w:ascii="Times New Roman" w:hAnsi="Times New Roman" w:cs="Times New Roman"/>
          <w:bCs/>
          <w:color w:val="auto"/>
          <w:sz w:val="32"/>
          <w:szCs w:val="32"/>
        </w:rPr>
        <w:t>二、收入决算情况说明</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本年收入合计</w:t>
      </w:r>
      <w:r>
        <w:rPr>
          <w:rFonts w:hint="eastAsia" w:ascii="Times New Roman" w:hAnsi="Times New Roman" w:eastAsia="仿宋_GB2312" w:cs="Times New Roman"/>
          <w:color w:val="auto"/>
          <w:sz w:val="32"/>
          <w:szCs w:val="32"/>
        </w:rPr>
        <w:t>23169.35</w:t>
      </w:r>
      <w:r>
        <w:rPr>
          <w:rFonts w:ascii="Times New Roman" w:hAnsi="Times New Roman" w:eastAsia="仿宋_GB2312" w:cs="Times New Roman"/>
          <w:color w:val="auto"/>
          <w:sz w:val="32"/>
          <w:szCs w:val="32"/>
        </w:rPr>
        <w:t>万元，其中：财政拨款收入</w:t>
      </w:r>
      <w:r>
        <w:rPr>
          <w:rFonts w:hint="eastAsia" w:ascii="Times New Roman" w:hAnsi="Times New Roman" w:eastAsia="仿宋_GB2312" w:cs="Times New Roman"/>
          <w:color w:val="auto"/>
          <w:sz w:val="32"/>
          <w:szCs w:val="32"/>
        </w:rPr>
        <w:t>20175.89</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87.08</w:t>
      </w:r>
      <w:r>
        <w:rPr>
          <w:rFonts w:ascii="Times New Roman" w:hAnsi="Times New Roman" w:eastAsia="仿宋_GB2312" w:cs="Times New Roman"/>
          <w:color w:val="auto"/>
          <w:sz w:val="32"/>
          <w:szCs w:val="32"/>
        </w:rPr>
        <w:t>%；事业收入</w:t>
      </w:r>
      <w:r>
        <w:rPr>
          <w:rFonts w:hint="eastAsia" w:ascii="Times New Roman" w:hAnsi="Times New Roman" w:eastAsia="仿宋_GB2312" w:cs="Times New Roman"/>
          <w:color w:val="auto"/>
          <w:sz w:val="32"/>
          <w:szCs w:val="32"/>
        </w:rPr>
        <w:t>2993.46</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12.92</w:t>
      </w:r>
      <w:r>
        <w:rPr>
          <w:rFonts w:ascii="Times New Roman" w:hAnsi="Times New Roman" w:eastAsia="仿宋_GB2312" w:cs="Times New Roman"/>
          <w:color w:val="auto"/>
          <w:sz w:val="32"/>
          <w:szCs w:val="32"/>
        </w:rPr>
        <w:t>%。</w:t>
      </w:r>
    </w:p>
    <w:p>
      <w:pPr>
        <w:pStyle w:val="17"/>
        <w:spacing w:line="600" w:lineRule="exact"/>
        <w:ind w:firstLine="640" w:firstLineChars="200"/>
        <w:rPr>
          <w:rFonts w:ascii="Times New Roman" w:hAnsi="Times New Roman" w:cs="Times New Roman"/>
          <w:bCs/>
          <w:color w:val="auto"/>
          <w:sz w:val="32"/>
          <w:szCs w:val="32"/>
        </w:rPr>
      </w:pPr>
      <w:r>
        <w:rPr>
          <w:rFonts w:ascii="Times New Roman" w:hAnsi="Times New Roman" w:cs="Times New Roman"/>
          <w:bCs/>
          <w:color w:val="auto"/>
          <w:sz w:val="32"/>
          <w:szCs w:val="32"/>
        </w:rPr>
        <w:t>三、支出决算情况说明</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本年支出合计</w:t>
      </w:r>
      <w:r>
        <w:rPr>
          <w:rFonts w:hint="eastAsia" w:ascii="Times New Roman" w:hAnsi="Times New Roman" w:eastAsia="仿宋_GB2312" w:cs="Times New Roman"/>
          <w:color w:val="auto"/>
          <w:sz w:val="32"/>
          <w:szCs w:val="32"/>
        </w:rPr>
        <w:t>23169.35</w:t>
      </w:r>
      <w:r>
        <w:rPr>
          <w:rFonts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rPr>
        <w:t>13422.12</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57.93</w:t>
      </w:r>
      <w:r>
        <w:rPr>
          <w:rFonts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rPr>
        <w:t>9747.23</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42.07</w:t>
      </w:r>
      <w:r>
        <w:rPr>
          <w:rFonts w:ascii="Times New Roman" w:hAnsi="Times New Roman" w:eastAsia="仿宋_GB2312" w:cs="Times New Roman"/>
          <w:color w:val="auto"/>
          <w:sz w:val="32"/>
          <w:szCs w:val="32"/>
        </w:rPr>
        <w:t>%；上缴上级支出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%；经营支出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%；对附属单位补助支出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p>
    <w:p>
      <w:pPr>
        <w:pStyle w:val="17"/>
        <w:spacing w:line="600" w:lineRule="exact"/>
        <w:ind w:firstLine="640" w:firstLineChars="200"/>
        <w:rPr>
          <w:rFonts w:ascii="Times New Roman" w:hAnsi="Times New Roman" w:cs="Times New Roman"/>
          <w:bCs/>
          <w:color w:val="auto"/>
          <w:sz w:val="32"/>
          <w:szCs w:val="32"/>
        </w:rPr>
      </w:pPr>
      <w:r>
        <w:rPr>
          <w:rFonts w:ascii="Times New Roman" w:hAnsi="Times New Roman" w:cs="Times New Roman"/>
          <w:bCs/>
          <w:color w:val="auto"/>
          <w:sz w:val="32"/>
          <w:szCs w:val="32"/>
        </w:rPr>
        <w:t>四、财政拨款收入支出决算总体情况说明</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2019年度财政拨款收入总计</w:t>
      </w:r>
      <w:r>
        <w:rPr>
          <w:rFonts w:hint="eastAsia" w:ascii="Times New Roman" w:hAnsi="Times New Roman" w:eastAsia="仿宋_GB2312" w:cs="Times New Roman"/>
          <w:color w:val="auto"/>
          <w:sz w:val="32"/>
          <w:szCs w:val="32"/>
        </w:rPr>
        <w:t>20175.89</w:t>
      </w:r>
      <w:r>
        <w:rPr>
          <w:rFonts w:ascii="Times New Roman" w:hAnsi="Times New Roman" w:eastAsia="仿宋_GB2312" w:cs="Times New Roman"/>
          <w:color w:val="auto"/>
          <w:sz w:val="32"/>
          <w:szCs w:val="32"/>
        </w:rPr>
        <w:t>万元、支出总计</w:t>
      </w:r>
      <w:r>
        <w:rPr>
          <w:rFonts w:hint="eastAsia" w:ascii="Times New Roman" w:hAnsi="Times New Roman" w:eastAsia="仿宋_GB2312" w:cs="Times New Roman"/>
          <w:color w:val="auto"/>
          <w:sz w:val="32"/>
          <w:szCs w:val="32"/>
        </w:rPr>
        <w:t>20175.89</w:t>
      </w:r>
      <w:r>
        <w:rPr>
          <w:rFonts w:ascii="Times New Roman" w:hAnsi="Times New Roman" w:eastAsia="仿宋_GB2312" w:cs="Times New Roman"/>
          <w:color w:val="auto"/>
          <w:sz w:val="32"/>
          <w:szCs w:val="32"/>
        </w:rPr>
        <w:t>万元，与2018年相比，增加</w:t>
      </w:r>
      <w:r>
        <w:rPr>
          <w:rFonts w:hint="eastAsia" w:ascii="Times New Roman" w:hAnsi="Times New Roman" w:eastAsia="仿宋_GB2312" w:cs="Times New Roman"/>
          <w:color w:val="auto"/>
          <w:sz w:val="32"/>
          <w:szCs w:val="32"/>
        </w:rPr>
        <w:t>3979.93</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rPr>
        <w:t>24.57</w:t>
      </w:r>
      <w:r>
        <w:rPr>
          <w:rFonts w:ascii="Times New Roman" w:hAnsi="Times New Roman" w:eastAsia="仿宋_GB2312" w:cs="Times New Roman"/>
          <w:color w:val="auto"/>
          <w:sz w:val="32"/>
          <w:szCs w:val="32"/>
        </w:rPr>
        <w:t>%，主要是</w:t>
      </w:r>
      <w:r>
        <w:rPr>
          <w:rFonts w:hint="eastAsia" w:ascii="Times New Roman" w:hAnsi="Times New Roman" w:eastAsia="仿宋_GB2312" w:cs="Times New Roman"/>
          <w:color w:val="auto"/>
          <w:sz w:val="32"/>
          <w:szCs w:val="32"/>
        </w:rPr>
        <w:t>2019年我校确定为国家双高校建设单位，经费收入增加。</w:t>
      </w:r>
    </w:p>
    <w:p>
      <w:pPr>
        <w:pStyle w:val="17"/>
        <w:spacing w:line="600" w:lineRule="exact"/>
        <w:ind w:firstLine="640" w:firstLineChars="200"/>
        <w:rPr>
          <w:rFonts w:ascii="Times New Roman" w:hAnsi="Times New Roman" w:cs="Times New Roman"/>
          <w:bCs/>
          <w:color w:val="auto"/>
          <w:sz w:val="32"/>
          <w:szCs w:val="32"/>
        </w:rPr>
      </w:pPr>
      <w:r>
        <w:rPr>
          <w:rFonts w:ascii="Times New Roman" w:hAnsi="Times New Roman" w:cs="Times New Roman"/>
          <w:bCs/>
          <w:color w:val="auto"/>
          <w:sz w:val="32"/>
          <w:szCs w:val="32"/>
        </w:rPr>
        <w:t>五、一般公共预算财政拨款支出决算情况说明</w:t>
      </w:r>
    </w:p>
    <w:p>
      <w:pPr>
        <w:pStyle w:val="17"/>
        <w:spacing w:line="600" w:lineRule="exact"/>
        <w:ind w:firstLine="643" w:firstLineChars="200"/>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（一）财政拨款支出决算总体情况</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2019年度财政拨款支出</w:t>
      </w:r>
      <w:r>
        <w:rPr>
          <w:rFonts w:hint="eastAsia" w:ascii="Times New Roman" w:hAnsi="Times New Roman" w:eastAsia="仿宋_GB2312" w:cs="Times New Roman"/>
          <w:color w:val="auto"/>
          <w:sz w:val="32"/>
          <w:szCs w:val="32"/>
        </w:rPr>
        <w:t>20175.89</w:t>
      </w:r>
      <w:r>
        <w:rPr>
          <w:rFonts w:ascii="Times New Roman" w:hAnsi="Times New Roman" w:eastAsia="仿宋_GB2312" w:cs="Times New Roman"/>
          <w:color w:val="auto"/>
          <w:sz w:val="32"/>
          <w:szCs w:val="32"/>
        </w:rPr>
        <w:t>万元，占本年支出合计的</w:t>
      </w:r>
      <w:r>
        <w:rPr>
          <w:rFonts w:hint="eastAsia" w:ascii="Times New Roman" w:hAnsi="Times New Roman" w:eastAsia="仿宋_GB2312" w:cs="Times New Roman"/>
          <w:color w:val="auto"/>
          <w:sz w:val="32"/>
          <w:szCs w:val="32"/>
        </w:rPr>
        <w:t>87.08</w:t>
      </w:r>
      <w:r>
        <w:rPr>
          <w:rFonts w:ascii="Times New Roman" w:hAnsi="Times New Roman" w:eastAsia="仿宋_GB2312" w:cs="Times New Roman"/>
          <w:color w:val="auto"/>
          <w:sz w:val="32"/>
          <w:szCs w:val="32"/>
        </w:rPr>
        <w:t>%，与2018年相比，财政拨款支出增加</w:t>
      </w:r>
      <w:r>
        <w:rPr>
          <w:rFonts w:hint="eastAsia" w:ascii="Times New Roman" w:hAnsi="Times New Roman" w:eastAsia="仿宋_GB2312" w:cs="Times New Roman"/>
          <w:color w:val="auto"/>
          <w:sz w:val="32"/>
          <w:szCs w:val="32"/>
        </w:rPr>
        <w:t>3979.93</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rPr>
        <w:t>24.57</w:t>
      </w:r>
      <w:r>
        <w:rPr>
          <w:rFonts w:ascii="Times New Roman" w:hAnsi="Times New Roman" w:eastAsia="仿宋_GB2312" w:cs="Times New Roman"/>
          <w:color w:val="auto"/>
          <w:sz w:val="32"/>
          <w:szCs w:val="32"/>
        </w:rPr>
        <w:t>%，主要是</w:t>
      </w:r>
      <w:r>
        <w:rPr>
          <w:rFonts w:hint="eastAsia" w:ascii="Times New Roman" w:hAnsi="Times New Roman" w:eastAsia="仿宋_GB2312" w:cs="Times New Roman"/>
          <w:color w:val="auto"/>
          <w:sz w:val="32"/>
          <w:szCs w:val="32"/>
        </w:rPr>
        <w:t>2019年我校确定为国家双高校建设单位，经费支出增加。</w:t>
      </w:r>
    </w:p>
    <w:p>
      <w:pPr>
        <w:pStyle w:val="17"/>
        <w:spacing w:line="600" w:lineRule="exact"/>
        <w:ind w:firstLine="643" w:firstLineChars="200"/>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（二）财政拨款支出决算结构情况</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2019年度财政拨款支出</w:t>
      </w:r>
      <w:r>
        <w:rPr>
          <w:rFonts w:hint="eastAsia" w:ascii="Times New Roman" w:hAnsi="Times New Roman" w:eastAsia="仿宋_GB2312" w:cs="Times New Roman"/>
          <w:color w:val="auto"/>
          <w:sz w:val="32"/>
          <w:szCs w:val="32"/>
        </w:rPr>
        <w:t>20175.89</w:t>
      </w:r>
      <w:r>
        <w:rPr>
          <w:rFonts w:ascii="Times New Roman" w:hAnsi="Times New Roman" w:eastAsia="仿宋_GB2312" w:cs="Times New Roman"/>
          <w:color w:val="auto"/>
          <w:sz w:val="32"/>
          <w:szCs w:val="32"/>
        </w:rPr>
        <w:t>万元，主要用于以下方面：一般公共服务（类）支出</w:t>
      </w:r>
      <w:r>
        <w:rPr>
          <w:rFonts w:hint="eastAsia" w:ascii="Times New Roman" w:hAnsi="Times New Roman" w:eastAsia="仿宋_GB2312" w:cs="Times New Roman"/>
          <w:color w:val="auto"/>
          <w:sz w:val="32"/>
          <w:szCs w:val="32"/>
        </w:rPr>
        <w:t>3.67</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0.02</w:t>
      </w:r>
      <w:r>
        <w:rPr>
          <w:rFonts w:ascii="Times New Roman" w:hAnsi="Times New Roman" w:eastAsia="仿宋_GB2312" w:cs="Times New Roman"/>
          <w:color w:val="auto"/>
          <w:sz w:val="32"/>
          <w:szCs w:val="32"/>
        </w:rPr>
        <w:t>%；教育（类）支出</w:t>
      </w:r>
      <w:r>
        <w:rPr>
          <w:rFonts w:hint="eastAsia" w:ascii="Times New Roman" w:hAnsi="Times New Roman" w:eastAsia="仿宋_GB2312" w:cs="Times New Roman"/>
          <w:color w:val="auto"/>
          <w:sz w:val="32"/>
          <w:szCs w:val="32"/>
        </w:rPr>
        <w:t>20095.65</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99.60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科学技术（类）支出39.11万元，</w:t>
      </w:r>
      <w:r>
        <w:rPr>
          <w:rFonts w:ascii="Times New Roman" w:hAnsi="Times New Roman" w:eastAsia="仿宋_GB2312" w:cs="Times New Roman"/>
          <w:color w:val="auto"/>
          <w:sz w:val="32"/>
          <w:szCs w:val="32"/>
        </w:rPr>
        <w:t>占</w:t>
      </w:r>
      <w:r>
        <w:rPr>
          <w:rFonts w:hint="eastAsia" w:ascii="Times New Roman" w:hAnsi="Times New Roman" w:eastAsia="仿宋_GB2312" w:cs="Times New Roman"/>
          <w:color w:val="auto"/>
          <w:sz w:val="32"/>
          <w:szCs w:val="32"/>
        </w:rPr>
        <w:t>0.20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文化旅游体育与传媒（类）支出10.56万元，</w:t>
      </w:r>
      <w:r>
        <w:rPr>
          <w:rFonts w:ascii="Times New Roman" w:hAnsi="Times New Roman" w:eastAsia="仿宋_GB2312" w:cs="Times New Roman"/>
          <w:color w:val="auto"/>
          <w:sz w:val="32"/>
          <w:szCs w:val="32"/>
        </w:rPr>
        <w:t>占</w:t>
      </w:r>
      <w:r>
        <w:rPr>
          <w:rFonts w:hint="eastAsia" w:ascii="Times New Roman" w:hAnsi="Times New Roman" w:eastAsia="仿宋_GB2312" w:cs="Times New Roman"/>
          <w:color w:val="auto"/>
          <w:sz w:val="32"/>
          <w:szCs w:val="32"/>
        </w:rPr>
        <w:t>0.05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社会保障和就业（类）支出26.90万元，</w:t>
      </w:r>
      <w:r>
        <w:rPr>
          <w:rFonts w:ascii="Times New Roman" w:hAnsi="Times New Roman" w:eastAsia="仿宋_GB2312" w:cs="Times New Roman"/>
          <w:color w:val="auto"/>
          <w:sz w:val="32"/>
          <w:szCs w:val="32"/>
        </w:rPr>
        <w:t>占</w:t>
      </w:r>
      <w:r>
        <w:rPr>
          <w:rFonts w:hint="eastAsia" w:ascii="Times New Roman" w:hAnsi="Times New Roman" w:eastAsia="仿宋_GB2312" w:cs="Times New Roman"/>
          <w:color w:val="auto"/>
          <w:sz w:val="32"/>
          <w:szCs w:val="32"/>
        </w:rPr>
        <w:t>0.13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p>
    <w:p>
      <w:pPr>
        <w:pStyle w:val="17"/>
        <w:spacing w:line="600" w:lineRule="exact"/>
        <w:ind w:firstLine="643" w:firstLineChars="200"/>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（三）财政拨款支出决算具体情况</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2019年度财政拨款支出年初预算数为</w:t>
      </w:r>
      <w:r>
        <w:rPr>
          <w:rFonts w:hint="eastAsia" w:ascii="Times New Roman" w:hAnsi="Times New Roman" w:eastAsia="仿宋_GB2312" w:cs="Times New Roman"/>
          <w:color w:val="auto"/>
          <w:sz w:val="32"/>
          <w:szCs w:val="32"/>
        </w:rPr>
        <w:t>15728.7</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rPr>
        <w:t>20175.89</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128.27%</w:t>
      </w:r>
      <w:r>
        <w:rPr>
          <w:rFonts w:ascii="Times New Roman" w:hAnsi="Times New Roman" w:eastAsia="仿宋_GB2312" w:cs="Times New Roman"/>
          <w:color w:val="auto"/>
          <w:sz w:val="32"/>
          <w:szCs w:val="32"/>
        </w:rPr>
        <w:t>，其中：</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1、一般公共服务（类）</w:t>
      </w:r>
      <w:r>
        <w:rPr>
          <w:rFonts w:hint="eastAsia" w:ascii="Times New Roman" w:hAnsi="Times New Roman" w:eastAsia="仿宋_GB2312" w:cs="Times New Roman"/>
          <w:color w:val="auto"/>
          <w:sz w:val="32"/>
          <w:szCs w:val="32"/>
        </w:rPr>
        <w:t>人力资源事务</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引进人才费用</w:t>
      </w:r>
      <w:r>
        <w:rPr>
          <w:rFonts w:ascii="Times New Roman" w:hAnsi="Times New Roman" w:eastAsia="仿宋_GB2312" w:cs="Times New Roman"/>
          <w:color w:val="auto"/>
          <w:sz w:val="32"/>
          <w:szCs w:val="32"/>
        </w:rPr>
        <w:t>（项）。</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3.67</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决算数大于预算数的主要原因是年中财政下拨政策性增人增资经费。</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2、教育（类）</w:t>
      </w:r>
      <w:r>
        <w:rPr>
          <w:rFonts w:hint="eastAsia" w:ascii="Times New Roman" w:hAnsi="Times New Roman" w:eastAsia="仿宋_GB2312" w:cs="Times New Roman"/>
          <w:color w:val="auto"/>
          <w:sz w:val="32"/>
          <w:szCs w:val="32"/>
        </w:rPr>
        <w:t>普通教育</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高等教育</w:t>
      </w:r>
      <w:r>
        <w:rPr>
          <w:rFonts w:ascii="Times New Roman" w:hAnsi="Times New Roman" w:eastAsia="仿宋_GB2312" w:cs="Times New Roman"/>
          <w:color w:val="auto"/>
          <w:sz w:val="32"/>
          <w:szCs w:val="32"/>
        </w:rPr>
        <w:t>（项）。</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24.59</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决算数大于预算数的主要原因是财政下拨2019年4-10月困难群体价格临时补贴资金。</w:t>
      </w:r>
    </w:p>
    <w:p>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、教育（类）</w:t>
      </w:r>
      <w:r>
        <w:rPr>
          <w:rFonts w:hint="eastAsia" w:ascii="Times New Roman" w:hAnsi="Times New Roman" w:eastAsia="仿宋_GB2312" w:cs="Times New Roman"/>
          <w:color w:val="auto"/>
          <w:sz w:val="32"/>
          <w:szCs w:val="32"/>
        </w:rPr>
        <w:t>职业教育</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中专教育</w:t>
      </w:r>
      <w:r>
        <w:rPr>
          <w:rFonts w:ascii="Times New Roman" w:hAnsi="Times New Roman" w:eastAsia="仿宋_GB2312" w:cs="Times New Roman"/>
          <w:color w:val="auto"/>
          <w:sz w:val="32"/>
          <w:szCs w:val="32"/>
        </w:rPr>
        <w:t>（项）。</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13.90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决算数大于预算数的主要原因是财政下拨2019年中职（技校）学生国家助学金补助资金和2019年中职（技校）免学费（国家政策）补助资金。</w:t>
      </w:r>
    </w:p>
    <w:p>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4</w:t>
      </w:r>
      <w:r>
        <w:rPr>
          <w:rFonts w:ascii="Times New Roman" w:hAnsi="Times New Roman" w:eastAsia="仿宋_GB2312" w:cs="Times New Roman"/>
          <w:color w:val="auto"/>
          <w:sz w:val="32"/>
          <w:szCs w:val="32"/>
        </w:rPr>
        <w:t>、教育（类）</w:t>
      </w:r>
      <w:r>
        <w:rPr>
          <w:rFonts w:hint="eastAsia" w:ascii="Times New Roman" w:hAnsi="Times New Roman" w:eastAsia="仿宋_GB2312" w:cs="Times New Roman"/>
          <w:color w:val="auto"/>
          <w:sz w:val="32"/>
          <w:szCs w:val="32"/>
        </w:rPr>
        <w:t>职业教育</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高等职业教育</w:t>
      </w:r>
      <w:r>
        <w:rPr>
          <w:rFonts w:ascii="Times New Roman" w:hAnsi="Times New Roman" w:eastAsia="仿宋_GB2312" w:cs="Times New Roman"/>
          <w:color w:val="auto"/>
          <w:sz w:val="32"/>
          <w:szCs w:val="32"/>
        </w:rPr>
        <w:t>（项）。</w:t>
      </w:r>
    </w:p>
    <w:p>
      <w:pPr>
        <w:pStyle w:val="17"/>
        <w:spacing w:line="60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15728.7</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16325.69</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决算数大于预算数的主要原因是2019年教师人数增长，学校人员经费增加等。</w:t>
      </w:r>
    </w:p>
    <w:p>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rPr>
        <w:t>、教育（类）</w:t>
      </w:r>
      <w:r>
        <w:rPr>
          <w:rFonts w:hint="eastAsia" w:ascii="Times New Roman" w:hAnsi="Times New Roman" w:eastAsia="仿宋_GB2312" w:cs="Times New Roman"/>
          <w:color w:val="auto"/>
          <w:sz w:val="32"/>
          <w:szCs w:val="32"/>
        </w:rPr>
        <w:t>职业教育</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其他职业教育支出</w:t>
      </w:r>
      <w:r>
        <w:rPr>
          <w:rFonts w:ascii="Times New Roman" w:hAnsi="Times New Roman" w:eastAsia="仿宋_GB2312" w:cs="Times New Roman"/>
          <w:color w:val="auto"/>
          <w:sz w:val="32"/>
          <w:szCs w:val="32"/>
        </w:rPr>
        <w:t>（项）。</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9.70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决算数大于预算数的主要原因是财政下拨2018年第二批中职（技校）学生资助经费。</w:t>
      </w:r>
    </w:p>
    <w:p>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6</w:t>
      </w:r>
      <w:r>
        <w:rPr>
          <w:rFonts w:ascii="Times New Roman" w:hAnsi="Times New Roman" w:eastAsia="仿宋_GB2312" w:cs="Times New Roman"/>
          <w:color w:val="auto"/>
          <w:sz w:val="32"/>
          <w:szCs w:val="32"/>
        </w:rPr>
        <w:t>、教育（类）</w:t>
      </w:r>
      <w:r>
        <w:rPr>
          <w:rFonts w:hint="eastAsia" w:ascii="Times New Roman" w:hAnsi="Times New Roman" w:eastAsia="仿宋_GB2312" w:cs="Times New Roman"/>
          <w:color w:val="auto"/>
          <w:sz w:val="32"/>
          <w:szCs w:val="32"/>
        </w:rPr>
        <w:t>教育费附加安排的支出</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其他教育费附加安排的支出</w:t>
      </w:r>
      <w:r>
        <w:rPr>
          <w:rFonts w:ascii="Times New Roman" w:hAnsi="Times New Roman" w:eastAsia="仿宋_GB2312" w:cs="Times New Roman"/>
          <w:color w:val="auto"/>
          <w:sz w:val="32"/>
          <w:szCs w:val="32"/>
        </w:rPr>
        <w:t>（项）。</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3721.76</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决算数大于预算数的主要原因是财政下拨“十三五”规划立项课题经费、卓越校建设项目经费、与西藏职业技术学院开展学习交流活动经费。</w:t>
      </w:r>
    </w:p>
    <w:p>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7</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科学技术</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技术研究与开发</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产业技术研究与开发</w:t>
      </w:r>
      <w:r>
        <w:rPr>
          <w:rFonts w:ascii="Times New Roman" w:hAnsi="Times New Roman" w:eastAsia="仿宋_GB2312" w:cs="Times New Roman"/>
          <w:color w:val="auto"/>
          <w:sz w:val="32"/>
          <w:szCs w:val="32"/>
        </w:rPr>
        <w:t>（项）。</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8.51</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决算数大于预算数的主要原因是财政下拨2017年长株潭国家自主创新示范区专项资金（第一批）。</w:t>
      </w:r>
    </w:p>
    <w:p>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8</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科学技术</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社会科学</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社会科学研究</w:t>
      </w:r>
      <w:r>
        <w:rPr>
          <w:rFonts w:ascii="Times New Roman" w:hAnsi="Times New Roman" w:eastAsia="仿宋_GB2312" w:cs="Times New Roman"/>
          <w:color w:val="auto"/>
          <w:sz w:val="32"/>
          <w:szCs w:val="32"/>
        </w:rPr>
        <w:t>（项）。</w:t>
      </w:r>
    </w:p>
    <w:p>
      <w:pPr>
        <w:pStyle w:val="17"/>
        <w:spacing w:line="60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28.60</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。决算数大于预算数的主要原因是财政下拨社科规划课题研究经费。</w:t>
      </w:r>
    </w:p>
    <w:p>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9</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科学技术</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社会科学</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其他社会科学支出</w:t>
      </w:r>
      <w:r>
        <w:rPr>
          <w:rFonts w:ascii="Times New Roman" w:hAnsi="Times New Roman" w:eastAsia="仿宋_GB2312" w:cs="Times New Roman"/>
          <w:color w:val="auto"/>
          <w:sz w:val="32"/>
          <w:szCs w:val="32"/>
        </w:rPr>
        <w:t>（项）。</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决算数大于预算数的主要原因是财政下拨2019年省社会科学成果评审委员会及智库课题经费等。</w:t>
      </w:r>
    </w:p>
    <w:p>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文化旅游体育与传媒</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其他文化体育与传媒支出</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宣传文化发展专项支出</w:t>
      </w:r>
      <w:r>
        <w:rPr>
          <w:rFonts w:ascii="Times New Roman" w:hAnsi="Times New Roman" w:eastAsia="仿宋_GB2312" w:cs="Times New Roman"/>
          <w:color w:val="auto"/>
          <w:sz w:val="32"/>
          <w:szCs w:val="32"/>
        </w:rPr>
        <w:t>（项）。</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9.90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决算数大于预算数的主要原因是财政下拨2018年宣传文化专项经费。</w:t>
      </w:r>
    </w:p>
    <w:p>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11</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文化旅游体育与传媒</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其他文化体育与传媒支出</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其他文化体育与传媒支出</w:t>
      </w:r>
      <w:r>
        <w:rPr>
          <w:rFonts w:ascii="Times New Roman" w:hAnsi="Times New Roman" w:eastAsia="仿宋_GB2312" w:cs="Times New Roman"/>
          <w:color w:val="auto"/>
          <w:sz w:val="32"/>
          <w:szCs w:val="32"/>
        </w:rPr>
        <w:t>（项）。</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0.67</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决算数大于预算数的主要原因是财政下拨2017、2018年文化事业建设经费。</w:t>
      </w:r>
    </w:p>
    <w:p>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社会保障和就业</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就业补助</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就业创业服务补助</w:t>
      </w:r>
      <w:r>
        <w:rPr>
          <w:rFonts w:ascii="Times New Roman" w:hAnsi="Times New Roman" w:eastAsia="仿宋_GB2312" w:cs="Times New Roman"/>
          <w:color w:val="auto"/>
          <w:sz w:val="32"/>
          <w:szCs w:val="32"/>
        </w:rPr>
        <w:t>（项）。</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8.27</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决算数大于预算数的主要原因是财政下拨2017年校园招聘活动一次性补助资金。</w:t>
      </w:r>
    </w:p>
    <w:p>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社会保障和就业</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就业补助</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其他就业补助支出</w:t>
      </w:r>
      <w:r>
        <w:rPr>
          <w:rFonts w:ascii="Times New Roman" w:hAnsi="Times New Roman" w:eastAsia="仿宋_GB2312" w:cs="Times New Roman"/>
          <w:color w:val="auto"/>
          <w:sz w:val="32"/>
          <w:szCs w:val="32"/>
        </w:rPr>
        <w:t>（项）。</w:t>
      </w:r>
    </w:p>
    <w:p>
      <w:pPr>
        <w:pStyle w:val="17"/>
        <w:spacing w:line="60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18.63</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，决算数大于预算数的主要原因是财政下拨2018年度创新创业带动就业示范典型补助资金。</w:t>
      </w:r>
    </w:p>
    <w:p>
      <w:pPr>
        <w:pStyle w:val="17"/>
        <w:spacing w:line="600" w:lineRule="exact"/>
        <w:ind w:firstLine="640" w:firstLineChars="200"/>
        <w:rPr>
          <w:rFonts w:ascii="Times New Roman" w:hAnsi="Times New Roman" w:cs="Times New Roman"/>
          <w:bCs/>
          <w:color w:val="auto"/>
          <w:sz w:val="32"/>
          <w:szCs w:val="32"/>
        </w:rPr>
      </w:pPr>
      <w:r>
        <w:rPr>
          <w:rFonts w:ascii="Times New Roman" w:hAnsi="Times New Roman" w:cs="Times New Roman"/>
          <w:bCs/>
          <w:color w:val="auto"/>
          <w:sz w:val="32"/>
          <w:szCs w:val="32"/>
        </w:rPr>
        <w:t>六、一般公共预算财政拨款基本支出决算情况说明</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2019年度财政拨款基本支出</w:t>
      </w:r>
      <w:r>
        <w:rPr>
          <w:rFonts w:hint="eastAsia" w:ascii="Times New Roman" w:hAnsi="Times New Roman" w:eastAsia="仿宋_GB2312" w:cs="Times New Roman"/>
          <w:color w:val="auto"/>
          <w:sz w:val="32"/>
          <w:szCs w:val="32"/>
        </w:rPr>
        <w:t>12385.19</w:t>
      </w:r>
      <w:r>
        <w:rPr>
          <w:rFonts w:ascii="Times New Roman" w:hAnsi="Times New Roman" w:eastAsia="仿宋_GB2312" w:cs="Times New Roman"/>
          <w:color w:val="auto"/>
          <w:sz w:val="32"/>
          <w:szCs w:val="32"/>
        </w:rPr>
        <w:t>万元，其中：人员经费</w:t>
      </w:r>
      <w:r>
        <w:rPr>
          <w:rFonts w:hint="eastAsia" w:ascii="Times New Roman" w:hAnsi="Times New Roman" w:eastAsia="仿宋_GB2312" w:cs="Times New Roman"/>
          <w:color w:val="auto"/>
          <w:sz w:val="32"/>
          <w:szCs w:val="32"/>
        </w:rPr>
        <w:t>11941.82</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rPr>
        <w:t>96.42</w:t>
      </w:r>
      <w:r>
        <w:rPr>
          <w:rFonts w:ascii="Times New Roman" w:hAnsi="Times New Roman" w:eastAsia="仿宋_GB2312" w:cs="Times New Roman"/>
          <w:color w:val="auto"/>
          <w:sz w:val="32"/>
          <w:szCs w:val="32"/>
        </w:rPr>
        <w:t>%，主要包括基本工资、津贴补贴、奖金、伙食补助费</w:t>
      </w:r>
      <w:r>
        <w:rPr>
          <w:rFonts w:hint="eastAsia" w:ascii="Times New Roman" w:hAnsi="Times New Roman" w:eastAsia="仿宋_GB2312" w:cs="Times New Roman"/>
          <w:color w:val="auto"/>
          <w:sz w:val="32"/>
          <w:szCs w:val="32"/>
        </w:rPr>
        <w:t>等</w:t>
      </w:r>
      <w:r>
        <w:rPr>
          <w:rFonts w:ascii="Times New Roman" w:hAnsi="Times New Roman" w:eastAsia="仿宋_GB2312" w:cs="Times New Roman"/>
          <w:color w:val="auto"/>
          <w:sz w:val="32"/>
          <w:szCs w:val="32"/>
        </w:rPr>
        <w:t>；公用经费</w:t>
      </w:r>
      <w:r>
        <w:rPr>
          <w:rFonts w:hint="eastAsia" w:ascii="Times New Roman" w:hAnsi="Times New Roman" w:eastAsia="仿宋_GB2312" w:cs="Times New Roman"/>
          <w:color w:val="auto"/>
          <w:sz w:val="32"/>
          <w:szCs w:val="32"/>
        </w:rPr>
        <w:t>443.37</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rPr>
        <w:t>3.58</w:t>
      </w:r>
      <w:r>
        <w:rPr>
          <w:rFonts w:ascii="Times New Roman" w:hAnsi="Times New Roman" w:eastAsia="仿宋_GB2312" w:cs="Times New Roman"/>
          <w:color w:val="auto"/>
          <w:sz w:val="32"/>
          <w:szCs w:val="32"/>
        </w:rPr>
        <w:t>%，主要包括办公费、印刷费、咨询费、手续费</w:t>
      </w:r>
      <w:r>
        <w:rPr>
          <w:rFonts w:hint="eastAsia" w:ascii="Times New Roman" w:hAnsi="Times New Roman" w:eastAsia="仿宋_GB2312" w:cs="Times New Roman"/>
          <w:color w:val="auto"/>
          <w:sz w:val="32"/>
          <w:szCs w:val="32"/>
        </w:rPr>
        <w:t>等</w:t>
      </w:r>
      <w:r>
        <w:rPr>
          <w:rFonts w:ascii="Times New Roman" w:hAnsi="Times New Roman" w:eastAsia="仿宋_GB2312" w:cs="Times New Roman"/>
          <w:color w:val="auto"/>
          <w:sz w:val="32"/>
          <w:szCs w:val="32"/>
        </w:rPr>
        <w:t>。</w:t>
      </w:r>
    </w:p>
    <w:p>
      <w:pPr>
        <w:pStyle w:val="17"/>
        <w:spacing w:line="600" w:lineRule="exact"/>
        <w:ind w:firstLine="640" w:firstLineChars="200"/>
        <w:rPr>
          <w:rFonts w:ascii="Times New Roman" w:hAnsi="Times New Roman" w:cs="Times New Roman"/>
          <w:bCs/>
          <w:color w:val="auto"/>
          <w:sz w:val="32"/>
          <w:szCs w:val="32"/>
        </w:rPr>
      </w:pPr>
      <w:r>
        <w:rPr>
          <w:rFonts w:ascii="Times New Roman" w:hAnsi="Times New Roman" w:cs="Times New Roman"/>
          <w:bCs/>
          <w:color w:val="auto"/>
          <w:sz w:val="32"/>
          <w:szCs w:val="32"/>
        </w:rPr>
        <w:t>七、一般公共预算财政拨款三公经费支出决算情况说明</w:t>
      </w:r>
    </w:p>
    <w:p>
      <w:pPr>
        <w:pStyle w:val="17"/>
        <w:spacing w:line="600" w:lineRule="exact"/>
        <w:ind w:firstLine="643" w:firstLineChars="200"/>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“三公”经费财政拨款支出预算为</w:t>
      </w:r>
      <w:r>
        <w:rPr>
          <w:rFonts w:hint="eastAsia" w:ascii="Times New Roman" w:hAnsi="Times New Roman" w:eastAsia="仿宋_GB2312" w:cs="Times New Roman"/>
          <w:color w:val="auto"/>
          <w:sz w:val="32"/>
          <w:szCs w:val="32"/>
        </w:rPr>
        <w:t>71.00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45.41</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rPr>
        <w:t>63.95</w:t>
      </w:r>
      <w:r>
        <w:rPr>
          <w:rFonts w:ascii="Times New Roman" w:hAnsi="Times New Roman" w:eastAsia="仿宋_GB2312" w:cs="Times New Roman"/>
          <w:color w:val="auto"/>
          <w:sz w:val="32"/>
          <w:szCs w:val="32"/>
        </w:rPr>
        <w:t>%，其中：</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因公出国（境）费支出预算为</w:t>
      </w:r>
      <w:r>
        <w:rPr>
          <w:rFonts w:hint="eastAsia" w:ascii="Times New Roman" w:hAnsi="Times New Roman" w:eastAsia="仿宋_GB2312" w:cs="Times New Roman"/>
          <w:color w:val="auto"/>
          <w:sz w:val="32"/>
          <w:szCs w:val="32"/>
        </w:rPr>
        <w:t>10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%，与上年相比增加</w:t>
      </w:r>
      <w:r>
        <w:rPr>
          <w:rFonts w:hint="eastAsia" w:ascii="Times New Roman" w:hAnsi="Times New Roman" w:eastAsia="仿宋_GB2312" w:cs="Times New Roman"/>
          <w:color w:val="auto"/>
          <w:sz w:val="32"/>
          <w:szCs w:val="32"/>
        </w:rPr>
        <w:t>0.54</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rPr>
        <w:t>5.79</w:t>
      </w:r>
      <w:r>
        <w:rPr>
          <w:rFonts w:ascii="Times New Roman" w:hAnsi="Times New Roman" w:eastAsia="仿宋_GB2312" w:cs="Times New Roman"/>
          <w:color w:val="auto"/>
          <w:sz w:val="32"/>
          <w:szCs w:val="32"/>
        </w:rPr>
        <w:t>%，增长的主要原因是</w:t>
      </w:r>
      <w:r>
        <w:rPr>
          <w:rFonts w:hint="eastAsia" w:ascii="Times New Roman" w:hAnsi="Times New Roman" w:eastAsia="仿宋_GB2312" w:cs="Times New Roman"/>
          <w:color w:val="auto"/>
          <w:sz w:val="32"/>
          <w:szCs w:val="32"/>
        </w:rPr>
        <w:t>学校因专业建设需要派教师出国研修、学习交流的情况增多，</w:t>
      </w:r>
      <w:r>
        <w:rPr>
          <w:rFonts w:ascii="Times New Roman" w:hAnsi="Times New Roman" w:eastAsia="仿宋_GB2312" w:cs="Times New Roman"/>
          <w:color w:val="auto"/>
          <w:sz w:val="32"/>
          <w:szCs w:val="32"/>
        </w:rPr>
        <w:t>因公出国（境）费支出</w:t>
      </w:r>
      <w:r>
        <w:rPr>
          <w:rFonts w:hint="eastAsia" w:ascii="Times New Roman" w:hAnsi="Times New Roman" w:eastAsia="仿宋_GB2312" w:cs="Times New Roman"/>
          <w:color w:val="auto"/>
          <w:sz w:val="32"/>
          <w:szCs w:val="32"/>
        </w:rPr>
        <w:t>有所增加</w:t>
      </w:r>
      <w:r>
        <w:rPr>
          <w:rFonts w:ascii="Times New Roman" w:hAnsi="Times New Roman" w:eastAsia="仿宋_GB2312" w:cs="Times New Roman"/>
          <w:color w:val="auto"/>
          <w:sz w:val="32"/>
          <w:szCs w:val="32"/>
        </w:rPr>
        <w:t>。</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公务接待费支出预算为</w:t>
      </w:r>
      <w:r>
        <w:rPr>
          <w:rFonts w:hint="eastAsia"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0.74</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rPr>
        <w:t>14.80</w:t>
      </w:r>
      <w:r>
        <w:rPr>
          <w:rFonts w:ascii="Times New Roman" w:hAnsi="Times New Roman" w:eastAsia="仿宋_GB2312" w:cs="Times New Roman"/>
          <w:color w:val="auto"/>
          <w:sz w:val="32"/>
          <w:szCs w:val="32"/>
        </w:rPr>
        <w:t>%，决算数小于年初预算数的主要原因是</w:t>
      </w:r>
      <w:r>
        <w:rPr>
          <w:rFonts w:hint="eastAsia" w:ascii="Times New Roman" w:hAnsi="Times New Roman" w:eastAsia="仿宋_GB2312" w:cs="Times New Roman"/>
          <w:color w:val="auto"/>
          <w:sz w:val="32"/>
          <w:szCs w:val="32"/>
        </w:rPr>
        <w:t>厉行节约，缩减公务接待费开支</w:t>
      </w:r>
      <w:r>
        <w:rPr>
          <w:rFonts w:ascii="Times New Roman" w:hAnsi="Times New Roman" w:eastAsia="仿宋_GB2312" w:cs="Times New Roman"/>
          <w:color w:val="auto"/>
          <w:sz w:val="32"/>
          <w:szCs w:val="32"/>
        </w:rPr>
        <w:t>，与上年相比减少</w:t>
      </w:r>
      <w:r>
        <w:rPr>
          <w:rFonts w:hint="eastAsia" w:ascii="Times New Roman" w:hAnsi="Times New Roman" w:eastAsia="仿宋_GB2312" w:cs="Times New Roman"/>
          <w:color w:val="auto"/>
          <w:sz w:val="32"/>
          <w:szCs w:val="32"/>
        </w:rPr>
        <w:t>0.44</w:t>
      </w:r>
      <w:r>
        <w:rPr>
          <w:rFonts w:ascii="Times New Roman" w:hAnsi="Times New Roman" w:eastAsia="仿宋_GB2312" w:cs="Times New Roman"/>
          <w:color w:val="auto"/>
          <w:sz w:val="32"/>
          <w:szCs w:val="32"/>
        </w:rPr>
        <w:t>万元，减少</w:t>
      </w:r>
      <w:r>
        <w:rPr>
          <w:rFonts w:hint="eastAsia" w:ascii="Times New Roman" w:hAnsi="Times New Roman" w:eastAsia="仿宋_GB2312" w:cs="Times New Roman"/>
          <w:color w:val="auto"/>
          <w:sz w:val="32"/>
          <w:szCs w:val="32"/>
        </w:rPr>
        <w:t>37.69</w:t>
      </w:r>
      <w:r>
        <w:rPr>
          <w:rFonts w:ascii="Times New Roman" w:hAnsi="Times New Roman" w:eastAsia="仿宋_GB2312" w:cs="Times New Roman"/>
          <w:color w:val="auto"/>
          <w:sz w:val="32"/>
          <w:szCs w:val="32"/>
        </w:rPr>
        <w:t>%，减少的主要原因是</w:t>
      </w:r>
      <w:r>
        <w:rPr>
          <w:rFonts w:hint="eastAsia" w:ascii="Times New Roman" w:hAnsi="Times New Roman" w:eastAsia="仿宋_GB2312" w:cs="Times New Roman"/>
          <w:color w:val="auto"/>
          <w:sz w:val="32"/>
          <w:szCs w:val="32"/>
        </w:rPr>
        <w:t>厉行节约，缩减公务接待费开支</w:t>
      </w:r>
      <w:r>
        <w:rPr>
          <w:rFonts w:ascii="Times New Roman" w:hAnsi="Times New Roman" w:eastAsia="仿宋_GB2312" w:cs="Times New Roman"/>
          <w:color w:val="auto"/>
          <w:sz w:val="32"/>
          <w:szCs w:val="32"/>
        </w:rPr>
        <w:t>。</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公务用车购置费及运行维护费支出预算为</w:t>
      </w:r>
      <w:r>
        <w:rPr>
          <w:rFonts w:hint="eastAsia" w:ascii="Times New Roman" w:hAnsi="Times New Roman" w:eastAsia="仿宋_GB2312" w:cs="Times New Roman"/>
          <w:color w:val="auto"/>
          <w:sz w:val="32"/>
          <w:szCs w:val="32"/>
        </w:rPr>
        <w:t>56</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34.67</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rPr>
        <w:t>61.91</w:t>
      </w:r>
      <w:r>
        <w:rPr>
          <w:rFonts w:ascii="Times New Roman" w:hAnsi="Times New Roman" w:eastAsia="仿宋_GB2312" w:cs="Times New Roman"/>
          <w:color w:val="auto"/>
          <w:sz w:val="32"/>
          <w:szCs w:val="32"/>
        </w:rPr>
        <w:t>%，决算数小于年初预算数的主要原因是</w:t>
      </w:r>
      <w:r>
        <w:rPr>
          <w:rFonts w:hint="eastAsia" w:ascii="Times New Roman" w:hAnsi="Times New Roman" w:eastAsia="仿宋_GB2312" w:cs="Times New Roman"/>
          <w:color w:val="auto"/>
          <w:sz w:val="32"/>
          <w:szCs w:val="32"/>
        </w:rPr>
        <w:t>厉行节约，缩减</w:t>
      </w:r>
      <w:r>
        <w:rPr>
          <w:rFonts w:ascii="Times New Roman" w:hAnsi="Times New Roman" w:eastAsia="仿宋_GB2312" w:cs="Times New Roman"/>
          <w:color w:val="auto"/>
          <w:sz w:val="32"/>
          <w:szCs w:val="32"/>
        </w:rPr>
        <w:t>公务用车购置费及运行维护费</w:t>
      </w:r>
      <w:r>
        <w:rPr>
          <w:rFonts w:hint="eastAsia" w:ascii="Times New Roman" w:hAnsi="Times New Roman" w:eastAsia="仿宋_GB2312" w:cs="Times New Roman"/>
          <w:color w:val="auto"/>
          <w:sz w:val="32"/>
          <w:szCs w:val="32"/>
        </w:rPr>
        <w:t>开支</w:t>
      </w:r>
      <w:r>
        <w:rPr>
          <w:rFonts w:ascii="Times New Roman" w:hAnsi="Times New Roman" w:eastAsia="仿宋_GB2312" w:cs="Times New Roman"/>
          <w:color w:val="auto"/>
          <w:sz w:val="32"/>
          <w:szCs w:val="32"/>
        </w:rPr>
        <w:t>，与上年相比减少</w:t>
      </w:r>
      <w:r>
        <w:rPr>
          <w:rFonts w:hint="eastAsia" w:ascii="Times New Roman" w:hAnsi="Times New Roman" w:eastAsia="仿宋_GB2312" w:cs="Times New Roman"/>
          <w:color w:val="auto"/>
          <w:sz w:val="32"/>
          <w:szCs w:val="32"/>
        </w:rPr>
        <w:t>17.43</w:t>
      </w:r>
      <w:r>
        <w:rPr>
          <w:rFonts w:ascii="Times New Roman" w:hAnsi="Times New Roman" w:eastAsia="仿宋_GB2312" w:cs="Times New Roman"/>
          <w:color w:val="auto"/>
          <w:sz w:val="32"/>
          <w:szCs w:val="32"/>
        </w:rPr>
        <w:t>万元，减少</w:t>
      </w:r>
      <w:r>
        <w:rPr>
          <w:rFonts w:hint="eastAsia" w:ascii="Times New Roman" w:hAnsi="Times New Roman" w:eastAsia="仿宋_GB2312" w:cs="Times New Roman"/>
          <w:color w:val="auto"/>
          <w:sz w:val="32"/>
          <w:szCs w:val="32"/>
        </w:rPr>
        <w:t>33.46</w:t>
      </w:r>
      <w:r>
        <w:rPr>
          <w:rFonts w:ascii="Times New Roman" w:hAnsi="Times New Roman" w:eastAsia="仿宋_GB2312" w:cs="Times New Roman"/>
          <w:color w:val="auto"/>
          <w:sz w:val="32"/>
          <w:szCs w:val="32"/>
        </w:rPr>
        <w:t>%，减少的主要原因是</w:t>
      </w:r>
      <w:r>
        <w:rPr>
          <w:rFonts w:hint="eastAsia" w:ascii="Times New Roman" w:hAnsi="Times New Roman" w:eastAsia="仿宋_GB2312" w:cs="Times New Roman"/>
          <w:color w:val="auto"/>
          <w:sz w:val="32"/>
          <w:szCs w:val="32"/>
        </w:rPr>
        <w:t>厉行节约，缩减</w:t>
      </w:r>
      <w:r>
        <w:rPr>
          <w:rFonts w:ascii="Times New Roman" w:hAnsi="Times New Roman" w:eastAsia="仿宋_GB2312" w:cs="Times New Roman"/>
          <w:color w:val="auto"/>
          <w:sz w:val="32"/>
          <w:szCs w:val="32"/>
        </w:rPr>
        <w:t>公务用车购置费及运行维护费</w:t>
      </w:r>
      <w:r>
        <w:rPr>
          <w:rFonts w:hint="eastAsia" w:ascii="Times New Roman" w:hAnsi="Times New Roman" w:eastAsia="仿宋_GB2312" w:cs="Times New Roman"/>
          <w:color w:val="auto"/>
          <w:sz w:val="32"/>
          <w:szCs w:val="32"/>
        </w:rPr>
        <w:t>开支</w:t>
      </w:r>
      <w:r>
        <w:rPr>
          <w:rFonts w:ascii="Times New Roman" w:hAnsi="Times New Roman" w:eastAsia="仿宋_GB2312" w:cs="Times New Roman"/>
          <w:color w:val="auto"/>
          <w:sz w:val="32"/>
          <w:szCs w:val="32"/>
        </w:rPr>
        <w:t>。</w:t>
      </w:r>
    </w:p>
    <w:p>
      <w:pPr>
        <w:pStyle w:val="17"/>
        <w:spacing w:line="600" w:lineRule="exact"/>
        <w:ind w:firstLine="643" w:firstLineChars="200"/>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2019年度“三公”经费财政拨款支出决算中，公务接待费支出决算</w:t>
      </w:r>
      <w:r>
        <w:rPr>
          <w:rFonts w:hint="eastAsia" w:ascii="Times New Roman" w:hAnsi="Times New Roman" w:eastAsia="仿宋_GB2312" w:cs="Times New Roman"/>
          <w:color w:val="auto"/>
          <w:sz w:val="32"/>
          <w:szCs w:val="32"/>
        </w:rPr>
        <w:t>0.74</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1.63</w:t>
      </w:r>
      <w:r>
        <w:rPr>
          <w:rFonts w:ascii="Times New Roman" w:hAnsi="Times New Roman" w:eastAsia="仿宋_GB2312" w:cs="Times New Roman"/>
          <w:color w:val="auto"/>
          <w:sz w:val="32"/>
          <w:szCs w:val="32"/>
        </w:rPr>
        <w:t>%，因公出国（境）费支出决算</w:t>
      </w:r>
      <w:r>
        <w:rPr>
          <w:rFonts w:hint="eastAsia" w:ascii="Times New Roman" w:hAnsi="Times New Roman" w:eastAsia="仿宋_GB2312" w:cs="Times New Roman"/>
          <w:color w:val="auto"/>
          <w:sz w:val="32"/>
          <w:szCs w:val="32"/>
        </w:rPr>
        <w:t>10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22.02</w:t>
      </w:r>
      <w:r>
        <w:rPr>
          <w:rFonts w:ascii="Times New Roman" w:hAnsi="Times New Roman" w:eastAsia="仿宋_GB2312" w:cs="Times New Roman"/>
          <w:color w:val="auto"/>
          <w:sz w:val="32"/>
          <w:szCs w:val="32"/>
        </w:rPr>
        <w:t>%，公务用车购置费及运行维护费支出决算</w:t>
      </w:r>
      <w:r>
        <w:rPr>
          <w:rFonts w:hint="eastAsia" w:ascii="Times New Roman" w:hAnsi="Times New Roman" w:eastAsia="仿宋_GB2312" w:cs="Times New Roman"/>
          <w:color w:val="auto"/>
          <w:sz w:val="32"/>
          <w:szCs w:val="32"/>
        </w:rPr>
        <w:t>34.67</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76.35</w:t>
      </w:r>
      <w:r>
        <w:rPr>
          <w:rFonts w:ascii="Times New Roman" w:hAnsi="Times New Roman" w:eastAsia="仿宋_GB2312" w:cs="Times New Roman"/>
          <w:color w:val="auto"/>
          <w:sz w:val="32"/>
          <w:szCs w:val="32"/>
        </w:rPr>
        <w:t>%。其中：</w:t>
      </w:r>
    </w:p>
    <w:p>
      <w:pPr>
        <w:pStyle w:val="17"/>
        <w:spacing w:line="600" w:lineRule="exact"/>
        <w:ind w:firstLine="640" w:firstLineChars="200"/>
        <w:rPr>
          <w:rFonts w:ascii="Times New Roman" w:hAnsi="Times New Roman" w:eastAsia="仿宋_GB2312" w:cs="Times New Roman"/>
          <w:b/>
          <w:color w:val="FF0000"/>
          <w:sz w:val="32"/>
          <w:szCs w:val="32"/>
        </w:rPr>
      </w:pPr>
      <w:r>
        <w:rPr>
          <w:rFonts w:ascii="Times New Roman" w:hAnsi="Times New Roman" w:eastAsia="仿宋_GB2312" w:cs="Times New Roman"/>
          <w:color w:val="auto"/>
          <w:sz w:val="32"/>
          <w:szCs w:val="32"/>
        </w:rPr>
        <w:t>1、因公出国（境）费支出决算为</w:t>
      </w:r>
      <w:r>
        <w:rPr>
          <w:rFonts w:hint="eastAsia" w:ascii="Times New Roman" w:hAnsi="Times New Roman" w:eastAsia="仿宋_GB2312" w:cs="Times New Roman"/>
          <w:color w:val="auto"/>
          <w:sz w:val="32"/>
          <w:szCs w:val="32"/>
        </w:rPr>
        <w:t>10</w:t>
      </w:r>
      <w:r>
        <w:rPr>
          <w:rFonts w:ascii="Times New Roman" w:hAnsi="Times New Roman" w:eastAsia="仿宋_GB2312" w:cs="Times New Roman"/>
          <w:color w:val="auto"/>
          <w:sz w:val="32"/>
          <w:szCs w:val="32"/>
        </w:rPr>
        <w:t>万元，全年安排因公出国（境）团组</w:t>
      </w:r>
      <w:r>
        <w:rPr>
          <w:rFonts w:hint="eastAsia"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rPr>
        <w:t>36</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rPr>
        <w:t>主要是赴台湾万能科技大学研修支出。</w:t>
      </w:r>
    </w:p>
    <w:p>
      <w:pPr>
        <w:pStyle w:val="17"/>
        <w:spacing w:line="60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color w:val="auto"/>
          <w:sz w:val="32"/>
          <w:szCs w:val="32"/>
        </w:rPr>
        <w:t>2、公务接待费支出决算为</w:t>
      </w:r>
      <w:r>
        <w:rPr>
          <w:rFonts w:hint="eastAsia" w:ascii="Times New Roman" w:hAnsi="Times New Roman" w:eastAsia="仿宋_GB2312" w:cs="Times New Roman"/>
          <w:color w:val="auto"/>
          <w:sz w:val="32"/>
          <w:szCs w:val="32"/>
        </w:rPr>
        <w:t>0.74</w:t>
      </w:r>
      <w:r>
        <w:rPr>
          <w:rFonts w:ascii="Times New Roman" w:hAnsi="Times New Roman" w:eastAsia="仿宋_GB2312" w:cs="Times New Roman"/>
          <w:color w:val="auto"/>
          <w:sz w:val="32"/>
          <w:szCs w:val="32"/>
        </w:rPr>
        <w:t>万元，全年共接待来访团组</w:t>
      </w:r>
      <w:r>
        <w:rPr>
          <w:rFonts w:hint="eastAsia" w:ascii="Times New Roman" w:hAnsi="Times New Roman" w:eastAsia="仿宋_GB2312" w:cs="Times New Roman"/>
          <w:color w:val="auto"/>
          <w:sz w:val="32"/>
          <w:szCs w:val="32"/>
        </w:rPr>
        <w:t>9</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rPr>
        <w:t>112</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rPr>
        <w:t>其它院校来我校交流学习</w:t>
      </w:r>
      <w:r>
        <w:rPr>
          <w:rFonts w:ascii="Times New Roman" w:hAnsi="Times New Roman" w:eastAsia="仿宋_GB2312" w:cs="Times New Roman"/>
          <w:color w:val="auto"/>
          <w:sz w:val="32"/>
          <w:szCs w:val="32"/>
        </w:rPr>
        <w:t>发生的接待支出。</w:t>
      </w:r>
    </w:p>
    <w:p>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3、公务用车购置费及运行维护费支出决算为</w:t>
      </w:r>
      <w:r>
        <w:rPr>
          <w:rFonts w:hint="eastAsia" w:ascii="Times New Roman" w:hAnsi="Times New Roman" w:eastAsia="仿宋_GB2312" w:cs="Times New Roman"/>
          <w:sz w:val="32"/>
          <w:szCs w:val="32"/>
        </w:rPr>
        <w:t>34.67</w:t>
      </w:r>
      <w:r>
        <w:rPr>
          <w:rFonts w:ascii="Times New Roman" w:hAnsi="Times New Roman" w:eastAsia="仿宋_GB2312" w:cs="Times New Roman"/>
          <w:sz w:val="32"/>
          <w:szCs w:val="32"/>
        </w:rPr>
        <w:t>万元，其中：公务用车购置费</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单位</w:t>
      </w:r>
      <w:r>
        <w:rPr>
          <w:rFonts w:ascii="Times New Roman" w:hAnsi="Times New Roman" w:eastAsia="仿宋_GB2312" w:cs="Times New Roman"/>
          <w:sz w:val="32"/>
          <w:szCs w:val="32"/>
        </w:rPr>
        <w:t>（单位本级或某二级机构）更新公务用车</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辆。公务用车运行维护费</w:t>
      </w:r>
      <w:r>
        <w:rPr>
          <w:rFonts w:hint="eastAsia" w:ascii="Times New Roman" w:hAnsi="Times New Roman" w:eastAsia="仿宋_GB2312" w:cs="Times New Roman"/>
          <w:sz w:val="32"/>
          <w:szCs w:val="32"/>
        </w:rPr>
        <w:t>34.67</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rPr>
        <w:t>公务用车的维修费、停车费、过路过桥费、油费及保险费等</w:t>
      </w:r>
      <w:r>
        <w:rPr>
          <w:rFonts w:ascii="Times New Roman" w:hAnsi="Times New Roman" w:eastAsia="仿宋_GB2312" w:cs="Times New Roman"/>
          <w:sz w:val="32"/>
          <w:szCs w:val="32"/>
        </w:rPr>
        <w:t>支出，截止2019年12月31日，我单位开支财政拨款的公务用车保有量为</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辆。</w:t>
      </w:r>
      <w:r>
        <w:rPr>
          <w:rFonts w:ascii="Times New Roman" w:hAnsi="Times New Roman" w:eastAsia="仿宋_GB2312" w:cs="Times New Roman"/>
          <w:kern w:val="0"/>
          <w:sz w:val="32"/>
          <w:szCs w:val="32"/>
        </w:rPr>
        <w:t>（三公经费支出口径应在专业名词解释中予以说明）</w:t>
      </w:r>
    </w:p>
    <w:p>
      <w:pPr>
        <w:pStyle w:val="17"/>
        <w:spacing w:line="600" w:lineRule="exact"/>
        <w:ind w:firstLine="640" w:firstLineChars="200"/>
        <w:rPr>
          <w:rFonts w:ascii="Times New Roman" w:hAnsi="Times New Roman" w:cs="Times New Roman"/>
          <w:bCs/>
          <w:color w:val="auto"/>
          <w:sz w:val="32"/>
          <w:szCs w:val="32"/>
        </w:rPr>
      </w:pPr>
      <w:r>
        <w:rPr>
          <w:rFonts w:ascii="Times New Roman" w:hAnsi="Times New Roman" w:cs="Times New Roman"/>
          <w:bCs/>
          <w:color w:val="auto"/>
          <w:sz w:val="32"/>
          <w:szCs w:val="32"/>
        </w:rPr>
        <w:t>八、政府性基金预算收入支出决算情况</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本单位无政府性基金收支</w:t>
      </w:r>
    </w:p>
    <w:p>
      <w:pPr>
        <w:pStyle w:val="17"/>
        <w:spacing w:line="600" w:lineRule="exact"/>
        <w:ind w:firstLine="640" w:firstLineChars="200"/>
        <w:rPr>
          <w:rFonts w:ascii="Times New Roman" w:hAnsi="Times New Roman" w:cs="Times New Roman"/>
          <w:bCs/>
          <w:color w:val="auto"/>
          <w:sz w:val="32"/>
          <w:szCs w:val="32"/>
        </w:rPr>
      </w:pPr>
      <w:r>
        <w:rPr>
          <w:rFonts w:ascii="Times New Roman" w:hAnsi="Times New Roman" w:cs="Times New Roman"/>
          <w:bCs/>
          <w:color w:val="auto"/>
          <w:sz w:val="32"/>
          <w:szCs w:val="32"/>
        </w:rPr>
        <w:t>九、关于2019年度预算绩效情况说明</w:t>
      </w:r>
    </w:p>
    <w:p>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2019年财政重点绩效评价综合得分为 82.65，评价等次为“良”</w:t>
      </w:r>
      <w:r>
        <w:rPr>
          <w:rFonts w:hint="eastAsia" w:ascii="Times New Roman" w:hAnsi="Times New Roman" w:eastAsia="仿宋_GB2312" w:cs="Times New Roman"/>
          <w:color w:val="auto"/>
          <w:sz w:val="32"/>
          <w:szCs w:val="32"/>
        </w:rPr>
        <w:t>。（情况通报文件见第五部分 附件）</w:t>
      </w:r>
    </w:p>
    <w:p>
      <w:pPr>
        <w:pStyle w:val="17"/>
        <w:spacing w:line="600" w:lineRule="exact"/>
        <w:ind w:firstLine="640" w:firstLineChars="200"/>
        <w:rPr>
          <w:rFonts w:ascii="Times New Roman" w:hAnsi="Times New Roman" w:cs="Times New Roman"/>
          <w:bCs/>
          <w:color w:val="auto"/>
          <w:sz w:val="32"/>
          <w:szCs w:val="32"/>
        </w:rPr>
      </w:pPr>
      <w:r>
        <w:rPr>
          <w:rFonts w:ascii="Times New Roman" w:hAnsi="Times New Roman" w:cs="Times New Roman"/>
          <w:bCs/>
          <w:color w:val="auto"/>
          <w:sz w:val="32"/>
          <w:szCs w:val="32"/>
        </w:rPr>
        <w:t>十、其他重要事项情况说明</w:t>
      </w:r>
    </w:p>
    <w:p>
      <w:pPr>
        <w:pStyle w:val="17"/>
        <w:spacing w:line="600" w:lineRule="exact"/>
        <w:ind w:firstLine="643" w:firstLineChars="200"/>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（一）机关运行经费支出情况</w:t>
      </w:r>
    </w:p>
    <w:p>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本部门2019年度机关运行经费支出</w:t>
      </w:r>
      <w:r>
        <w:rPr>
          <w:rFonts w:hint="eastAsia" w:ascii="Times New Roman" w:hAnsi="Times New Roman" w:eastAsia="仿宋_GB2312" w:cs="Times New Roman"/>
          <w:kern w:val="0"/>
          <w:sz w:val="32"/>
          <w:szCs w:val="32"/>
        </w:rPr>
        <w:t>443.37</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rPr>
        <w:t>，比年初预算数减少了35.09万元，主要原因是从严控制机关运行经费开支，厉行节约。</w:t>
      </w:r>
    </w:p>
    <w:p>
      <w:pPr>
        <w:pStyle w:val="17"/>
        <w:spacing w:line="600" w:lineRule="exact"/>
        <w:ind w:firstLine="643" w:firstLineChars="200"/>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（二）一般性支出情况</w:t>
      </w:r>
    </w:p>
    <w:p>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2019年本部门开支会议费</w:t>
      </w:r>
      <w:r>
        <w:rPr>
          <w:rFonts w:hint="eastAsia" w:ascii="Times New Roman" w:hAnsi="Times New Roman" w:eastAsia="仿宋_GB2312" w:cs="Times New Roman"/>
          <w:kern w:val="0"/>
          <w:sz w:val="32"/>
          <w:szCs w:val="32"/>
        </w:rPr>
        <w:t>30.40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rPr>
        <w:t>经费预算30.80万元，</w:t>
      </w:r>
      <w:r>
        <w:rPr>
          <w:rFonts w:ascii="Times New Roman" w:hAnsi="Times New Roman" w:eastAsia="仿宋_GB2312" w:cs="Times New Roman"/>
          <w:kern w:val="0"/>
          <w:sz w:val="32"/>
          <w:szCs w:val="32"/>
        </w:rPr>
        <w:t>用于召开</w:t>
      </w:r>
      <w:r>
        <w:rPr>
          <w:rFonts w:hint="eastAsia" w:ascii="Times New Roman" w:hAnsi="Times New Roman" w:eastAsia="仿宋_GB2312" w:cs="Times New Roman"/>
          <w:kern w:val="0"/>
          <w:sz w:val="32"/>
          <w:szCs w:val="32"/>
        </w:rPr>
        <w:t>《党委中心组学习</w:t>
      </w:r>
      <w:r>
        <w:rPr>
          <w:rFonts w:ascii="Times New Roman" w:hAnsi="Times New Roman" w:eastAsia="仿宋_GB2312" w:cs="Times New Roman"/>
          <w:kern w:val="0"/>
          <w:sz w:val="32"/>
          <w:szCs w:val="32"/>
        </w:rPr>
        <w:t>会议</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湖南省职业教育与成人教育学会高职电子商务类专业委员会2019年年会暨“洞察行业新方向，共建专业新生态”主题论坛》,和《国家职业教育会展策划与管理专业教学资源库建设启动暨推进会》，会议人数共计360人。</w:t>
      </w:r>
    </w:p>
    <w:p>
      <w:pPr>
        <w:spacing w:line="600" w:lineRule="exact"/>
        <w:ind w:firstLine="640" w:firstLineChars="200"/>
        <w:rPr>
          <w:rFonts w:ascii="Times New Roman" w:hAnsi="Times New Roman" w:eastAsia="楷体_GB2312" w:cs="Times New Roman"/>
          <w:b/>
          <w:sz w:val="32"/>
          <w:szCs w:val="32"/>
        </w:rPr>
      </w:pPr>
      <w:r>
        <w:rPr>
          <w:rFonts w:hint="eastAsia" w:ascii="Times New Roman" w:hAnsi="Times New Roman" w:eastAsia="仿宋_GB2312" w:cs="Times New Roman"/>
          <w:kern w:val="0"/>
          <w:sz w:val="32"/>
          <w:szCs w:val="32"/>
        </w:rPr>
        <w:t>2019年本部门</w:t>
      </w:r>
      <w:r>
        <w:rPr>
          <w:rFonts w:ascii="Times New Roman" w:hAnsi="Times New Roman" w:eastAsia="仿宋_GB2312" w:cs="Times New Roman"/>
          <w:kern w:val="0"/>
          <w:sz w:val="32"/>
          <w:szCs w:val="32"/>
        </w:rPr>
        <w:t>开支培训费</w:t>
      </w:r>
      <w:r>
        <w:rPr>
          <w:rFonts w:hint="eastAsia" w:ascii="Times New Roman" w:hAnsi="Times New Roman" w:eastAsia="仿宋_GB2312" w:cs="Times New Roman"/>
          <w:kern w:val="0"/>
          <w:sz w:val="32"/>
          <w:szCs w:val="32"/>
        </w:rPr>
        <w:t>80.09</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rPr>
        <w:t>其中：</w:t>
      </w:r>
      <w:r>
        <w:rPr>
          <w:rFonts w:ascii="Times New Roman" w:hAnsi="Times New Roman" w:eastAsia="仿宋_GB2312" w:cs="Times New Roman"/>
          <w:kern w:val="0"/>
          <w:sz w:val="32"/>
          <w:szCs w:val="32"/>
        </w:rPr>
        <w:t>用于开展</w:t>
      </w:r>
      <w:r>
        <w:rPr>
          <w:rFonts w:hint="eastAsia" w:ascii="Times New Roman" w:hAnsi="Times New Roman" w:eastAsia="仿宋_GB2312" w:cs="Times New Roman"/>
          <w:kern w:val="0"/>
          <w:sz w:val="32"/>
          <w:szCs w:val="32"/>
        </w:rPr>
        <w:t>“援萨摩亚2019年太平洋运动会技术援助项目”</w:t>
      </w:r>
      <w:r>
        <w:rPr>
          <w:rFonts w:ascii="Times New Roman" w:hAnsi="Times New Roman" w:eastAsia="仿宋_GB2312" w:cs="Times New Roman"/>
          <w:kern w:val="0"/>
          <w:sz w:val="32"/>
          <w:szCs w:val="32"/>
        </w:rPr>
        <w:t>培训，人数</w:t>
      </w:r>
      <w:r>
        <w:rPr>
          <w:rFonts w:hint="eastAsia" w:ascii="Times New Roman" w:hAnsi="Times New Roman" w:eastAsia="仿宋_GB2312" w:cs="Times New Roman"/>
          <w:kern w:val="0"/>
          <w:sz w:val="32"/>
          <w:szCs w:val="32"/>
        </w:rPr>
        <w:t>31</w:t>
      </w:r>
      <w:r>
        <w:rPr>
          <w:rFonts w:ascii="Times New Roman" w:hAnsi="Times New Roman" w:eastAsia="仿宋_GB2312" w:cs="Times New Roman"/>
          <w:kern w:val="0"/>
          <w:sz w:val="32"/>
          <w:szCs w:val="32"/>
        </w:rPr>
        <w:t>人，内容为</w:t>
      </w:r>
      <w:r>
        <w:rPr>
          <w:rFonts w:hint="eastAsia" w:ascii="Times New Roman" w:hAnsi="Times New Roman" w:eastAsia="仿宋_GB2312" w:cs="Times New Roman"/>
          <w:kern w:val="0"/>
          <w:sz w:val="32"/>
          <w:szCs w:val="32"/>
        </w:rPr>
        <w:t>厨师培训，培训费70.24万元；用于开展教师参加学习培训，人数140余人，培训费9.85万元。</w:t>
      </w:r>
    </w:p>
    <w:p>
      <w:pPr>
        <w:pStyle w:val="17"/>
        <w:spacing w:line="600" w:lineRule="exact"/>
        <w:ind w:firstLine="643" w:firstLineChars="200"/>
        <w:rPr>
          <w:rFonts w:hint="eastAsia" w:ascii="Times New Roman" w:hAnsi="Times New Roman" w:eastAsia="楷体_GB2312" w:cs="Times New Roman"/>
          <w:b/>
          <w:color w:val="auto"/>
          <w:sz w:val="32"/>
          <w:szCs w:val="32"/>
          <w:lang w:eastAsia="zh-CN"/>
        </w:rPr>
      </w:pPr>
      <w:r>
        <w:rPr>
          <w:rFonts w:ascii="Times New Roman" w:hAnsi="Times New Roman" w:eastAsia="楷体_GB2312" w:cs="Times New Roman"/>
          <w:b/>
          <w:color w:val="auto"/>
          <w:sz w:val="32"/>
          <w:szCs w:val="32"/>
        </w:rPr>
        <w:t>（</w:t>
      </w:r>
      <w:r>
        <w:rPr>
          <w:rFonts w:hint="eastAsia" w:ascii="Times New Roman" w:hAnsi="Times New Roman" w:eastAsia="楷体_GB2312" w:cs="Times New Roman"/>
          <w:b/>
          <w:color w:val="auto"/>
          <w:sz w:val="32"/>
          <w:szCs w:val="32"/>
          <w:lang w:val="en-US" w:eastAsia="zh-CN"/>
        </w:rPr>
        <w:t>三</w:t>
      </w:r>
      <w:r>
        <w:rPr>
          <w:rFonts w:ascii="Times New Roman" w:hAnsi="Times New Roman" w:eastAsia="楷体_GB2312" w:cs="Times New Roman"/>
          <w:b/>
          <w:color w:val="auto"/>
          <w:sz w:val="32"/>
          <w:szCs w:val="32"/>
        </w:rPr>
        <w:t>）</w:t>
      </w:r>
      <w:r>
        <w:rPr>
          <w:rFonts w:hint="eastAsia" w:ascii="Times New Roman" w:hAnsi="Times New Roman" w:eastAsia="楷体_GB2312" w:cs="Times New Roman"/>
          <w:b/>
          <w:color w:val="auto"/>
          <w:sz w:val="32"/>
          <w:szCs w:val="32"/>
          <w:lang w:eastAsia="zh-CN"/>
        </w:rPr>
        <w:t>政府采购支出情况</w:t>
      </w:r>
    </w:p>
    <w:p>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本部门2019年度政府采购支出总额</w:t>
      </w:r>
      <w:r>
        <w:rPr>
          <w:rFonts w:hint="eastAsia" w:ascii="Times New Roman" w:hAnsi="Times New Roman" w:eastAsia="仿宋_GB2312" w:cs="Times New Roman"/>
          <w:kern w:val="0"/>
          <w:sz w:val="32"/>
          <w:szCs w:val="32"/>
        </w:rPr>
        <w:t>4855.96</w:t>
      </w:r>
      <w:r>
        <w:rPr>
          <w:rFonts w:ascii="Times New Roman" w:hAnsi="Times New Roman" w:eastAsia="仿宋_GB2312" w:cs="Times New Roman"/>
          <w:kern w:val="0"/>
          <w:sz w:val="32"/>
          <w:szCs w:val="32"/>
        </w:rPr>
        <w:t>万元，其中：政府采购货物支出</w:t>
      </w:r>
      <w:r>
        <w:rPr>
          <w:rFonts w:hint="eastAsia" w:ascii="Times New Roman" w:hAnsi="Times New Roman" w:eastAsia="仿宋_GB2312" w:cs="Times New Roman"/>
          <w:kern w:val="0"/>
          <w:sz w:val="32"/>
          <w:szCs w:val="32"/>
        </w:rPr>
        <w:t>1874</w:t>
      </w:r>
      <w:r>
        <w:rPr>
          <w:rFonts w:ascii="Times New Roman" w:hAnsi="Times New Roman" w:eastAsia="仿宋_GB2312" w:cs="Times New Roman"/>
          <w:kern w:val="0"/>
          <w:sz w:val="32"/>
          <w:szCs w:val="32"/>
        </w:rPr>
        <w:t>万元、政府采购工程支出</w:t>
      </w:r>
      <w:r>
        <w:rPr>
          <w:rFonts w:hint="eastAsia" w:ascii="Times New Roman" w:hAnsi="Times New Roman" w:eastAsia="仿宋_GB2312" w:cs="Times New Roman"/>
          <w:kern w:val="0"/>
          <w:sz w:val="32"/>
          <w:szCs w:val="32"/>
        </w:rPr>
        <w:t>2409.76</w:t>
      </w:r>
      <w:r>
        <w:rPr>
          <w:rFonts w:ascii="Times New Roman" w:hAnsi="Times New Roman" w:eastAsia="仿宋_GB2312" w:cs="Times New Roman"/>
          <w:kern w:val="0"/>
          <w:sz w:val="32"/>
          <w:szCs w:val="32"/>
        </w:rPr>
        <w:t>万元、政府采购服务支出</w:t>
      </w:r>
      <w:r>
        <w:rPr>
          <w:rFonts w:hint="eastAsia" w:ascii="Times New Roman" w:hAnsi="Times New Roman" w:eastAsia="仿宋_GB2312" w:cs="Times New Roman"/>
          <w:kern w:val="0"/>
          <w:sz w:val="32"/>
          <w:szCs w:val="32"/>
        </w:rPr>
        <w:t>572.20</w:t>
      </w:r>
      <w:r>
        <w:rPr>
          <w:rFonts w:ascii="Times New Roman" w:hAnsi="Times New Roman" w:eastAsia="仿宋_GB2312" w:cs="Times New Roman"/>
          <w:kern w:val="0"/>
          <w:sz w:val="32"/>
          <w:szCs w:val="32"/>
        </w:rPr>
        <w:t>万元。授予中小企业合同金额</w:t>
      </w:r>
      <w:r>
        <w:rPr>
          <w:rFonts w:hint="eastAsia" w:ascii="Times New Roman" w:hAnsi="Times New Roman" w:eastAsia="仿宋_GB2312" w:cs="Times New Roman"/>
          <w:kern w:val="0"/>
          <w:sz w:val="32"/>
          <w:szCs w:val="32"/>
        </w:rPr>
        <w:t>4758.99</w:t>
      </w:r>
      <w:r>
        <w:rPr>
          <w:rFonts w:ascii="Times New Roman" w:hAnsi="Times New Roman" w:eastAsia="仿宋_GB2312" w:cs="Times New Roman"/>
          <w:kern w:val="0"/>
          <w:sz w:val="32"/>
          <w:szCs w:val="32"/>
        </w:rPr>
        <w:t>万元，占政府采购支出总额的</w:t>
      </w:r>
      <w:r>
        <w:rPr>
          <w:rFonts w:hint="eastAsia" w:ascii="Times New Roman" w:hAnsi="Times New Roman" w:eastAsia="仿宋_GB2312" w:cs="Times New Roman"/>
          <w:kern w:val="0"/>
          <w:sz w:val="32"/>
          <w:szCs w:val="32"/>
        </w:rPr>
        <w:t>98</w:t>
      </w:r>
      <w:r>
        <w:rPr>
          <w:rFonts w:ascii="Times New Roman" w:hAnsi="Times New Roman" w:eastAsia="仿宋_GB2312" w:cs="Times New Roman"/>
          <w:kern w:val="0"/>
          <w:sz w:val="32"/>
          <w:szCs w:val="32"/>
        </w:rPr>
        <w:t>%，其中：授予小微企业合同金额</w:t>
      </w:r>
      <w:r>
        <w:rPr>
          <w:rFonts w:hint="eastAsia" w:ascii="Times New Roman" w:hAnsi="Times New Roman" w:eastAsia="仿宋_GB2312" w:cs="Times New Roman"/>
          <w:kern w:val="0"/>
          <w:sz w:val="32"/>
          <w:szCs w:val="32"/>
        </w:rPr>
        <w:t>4758.99</w:t>
      </w:r>
      <w:r>
        <w:rPr>
          <w:rFonts w:ascii="Times New Roman" w:hAnsi="Times New Roman" w:eastAsia="仿宋_GB2312" w:cs="Times New Roman"/>
          <w:kern w:val="0"/>
          <w:sz w:val="32"/>
          <w:szCs w:val="32"/>
        </w:rPr>
        <w:t>万元，占政府采购支出总额的</w:t>
      </w:r>
      <w:r>
        <w:rPr>
          <w:rFonts w:hint="eastAsia" w:ascii="Times New Roman" w:hAnsi="Times New Roman" w:eastAsia="仿宋_GB2312" w:cs="Times New Roman"/>
          <w:kern w:val="0"/>
          <w:sz w:val="32"/>
          <w:szCs w:val="32"/>
        </w:rPr>
        <w:t>98</w:t>
      </w:r>
      <w:r>
        <w:rPr>
          <w:rFonts w:ascii="Times New Roman" w:hAnsi="Times New Roman" w:eastAsia="仿宋_GB2312" w:cs="Times New Roman"/>
          <w:kern w:val="0"/>
          <w:sz w:val="32"/>
          <w:szCs w:val="32"/>
        </w:rPr>
        <w:t>%。</w:t>
      </w:r>
    </w:p>
    <w:p>
      <w:pPr>
        <w:pStyle w:val="17"/>
        <w:spacing w:line="600" w:lineRule="exact"/>
        <w:ind w:firstLine="643" w:firstLineChars="200"/>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（四）国有资产占用情况</w:t>
      </w:r>
    </w:p>
    <w:p>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截至2019年12月31日，本单位共有车辆</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辆，其中，领导干部用车</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辆、机要通信用车</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辆、应急保障用车</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辆、执法执勤用车</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辆、特种专业技术用车</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辆、其他用车</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辆</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单位价值50万元以上通用设备</w:t>
      </w:r>
      <w:r>
        <w:rPr>
          <w:rFonts w:hint="eastAsia" w:ascii="Times New Roman" w:hAnsi="Times New Roman" w:eastAsia="仿宋_GB2312" w:cs="Times New Roman"/>
          <w:kern w:val="0"/>
          <w:sz w:val="32"/>
          <w:szCs w:val="32"/>
        </w:rPr>
        <w:t>7</w:t>
      </w:r>
      <w:r>
        <w:rPr>
          <w:rFonts w:ascii="Times New Roman" w:hAnsi="Times New Roman" w:eastAsia="仿宋_GB2312" w:cs="Times New Roman"/>
          <w:kern w:val="0"/>
          <w:sz w:val="32"/>
          <w:szCs w:val="32"/>
        </w:rPr>
        <w:t>台（套）；单位价值100万元以上专用设备</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台（套）。</w:t>
      </w:r>
    </w:p>
    <w:p>
      <w:pPr>
        <w:widowControl/>
        <w:jc w:val="left"/>
        <w:rPr>
          <w:rFonts w:ascii="Times New Roman" w:hAnsi="Times New Roman" w:cs="Times New Roman"/>
          <w:kern w:val="0"/>
          <w:sz w:val="32"/>
          <w:szCs w:val="32"/>
        </w:rPr>
      </w:pPr>
      <w:r>
        <w:rPr>
          <w:rFonts w:ascii="Times New Roman" w:hAnsi="Times New Roman" w:cs="Times New Roman"/>
          <w:kern w:val="0"/>
          <w:sz w:val="32"/>
          <w:szCs w:val="32"/>
        </w:rPr>
        <w:br w:type="page"/>
      </w:r>
    </w:p>
    <w:p>
      <w:pPr>
        <w:pStyle w:val="17"/>
        <w:jc w:val="center"/>
        <w:rPr>
          <w:rFonts w:ascii="Times New Roman" w:hAnsi="Times New Roman" w:cs="Times New Roman"/>
          <w:color w:val="auto"/>
          <w:sz w:val="56"/>
          <w:szCs w:val="56"/>
        </w:rPr>
      </w:pPr>
    </w:p>
    <w:p>
      <w:pPr>
        <w:pStyle w:val="17"/>
        <w:jc w:val="center"/>
        <w:rPr>
          <w:rFonts w:ascii="Times New Roman" w:hAnsi="Times New Roman" w:cs="Times New Roman"/>
          <w:color w:val="auto"/>
          <w:sz w:val="84"/>
          <w:szCs w:val="84"/>
        </w:rPr>
      </w:pPr>
    </w:p>
    <w:p>
      <w:pPr>
        <w:pStyle w:val="17"/>
        <w:jc w:val="center"/>
        <w:rPr>
          <w:rFonts w:ascii="Times New Roman" w:hAnsi="Times New Roman" w:cs="Times New Roman"/>
          <w:color w:val="auto"/>
          <w:sz w:val="84"/>
          <w:szCs w:val="84"/>
        </w:rPr>
      </w:pPr>
    </w:p>
    <w:p>
      <w:pPr>
        <w:pStyle w:val="17"/>
        <w:jc w:val="center"/>
        <w:rPr>
          <w:rFonts w:ascii="Times New Roman" w:hAnsi="Times New Roman" w:cs="Times New Roman"/>
          <w:color w:val="auto"/>
          <w:sz w:val="84"/>
          <w:szCs w:val="84"/>
        </w:rPr>
      </w:pPr>
    </w:p>
    <w:p>
      <w:pPr>
        <w:pStyle w:val="17"/>
        <w:jc w:val="center"/>
        <w:rPr>
          <w:rFonts w:ascii="Times New Roman" w:hAnsi="Times New Roman" w:cs="Times New Roman"/>
          <w:color w:val="auto"/>
          <w:sz w:val="84"/>
          <w:szCs w:val="84"/>
        </w:rPr>
      </w:pPr>
    </w:p>
    <w:p>
      <w:pPr>
        <w:pStyle w:val="17"/>
        <w:jc w:val="center"/>
        <w:rPr>
          <w:rFonts w:ascii="Times New Roman" w:hAnsi="Times New Roman" w:cs="Times New Roman"/>
          <w:color w:val="auto"/>
          <w:sz w:val="84"/>
          <w:szCs w:val="84"/>
        </w:rPr>
      </w:pPr>
    </w:p>
    <w:p>
      <w:pPr>
        <w:pStyle w:val="17"/>
        <w:jc w:val="center"/>
        <w:rPr>
          <w:rFonts w:ascii="Times New Roman" w:hAnsi="Times New Roman" w:eastAsia="方正大标宋简体" w:cs="Times New Roman"/>
          <w:color w:val="auto"/>
          <w:sz w:val="60"/>
          <w:szCs w:val="60"/>
        </w:rPr>
      </w:pPr>
      <w:r>
        <w:rPr>
          <w:rFonts w:ascii="Times New Roman" w:hAnsi="Times New Roman" w:eastAsia="方正大标宋简体" w:cs="Times New Roman"/>
          <w:color w:val="auto"/>
          <w:sz w:val="60"/>
          <w:szCs w:val="60"/>
        </w:rPr>
        <w:t>第四部分　名词解释</w:t>
      </w:r>
    </w:p>
    <w:p>
      <w:pPr>
        <w:pStyle w:val="17"/>
        <w:jc w:val="center"/>
        <w:rPr>
          <w:rFonts w:ascii="Times New Roman" w:hAnsi="Times New Roman" w:eastAsia="方正大标宋简体" w:cs="Times New Roman"/>
          <w:color w:val="auto"/>
          <w:sz w:val="60"/>
          <w:szCs w:val="60"/>
        </w:rPr>
      </w:pPr>
      <w:r>
        <w:rPr>
          <w:rFonts w:ascii="Times New Roman" w:hAnsi="Times New Roman" w:eastAsia="方正大标宋简体" w:cs="Times New Roman"/>
          <w:color w:val="auto"/>
          <w:sz w:val="60"/>
          <w:szCs w:val="60"/>
        </w:rPr>
        <w:br w:type="page"/>
      </w:r>
    </w:p>
    <w:p>
      <w:pPr>
        <w:spacing w:line="600" w:lineRule="exact"/>
        <w:ind w:firstLine="640" w:firstLineChars="200"/>
        <w:jc w:val="left"/>
        <w:rPr>
          <w:rFonts w:ascii="Times New Roman" w:hAnsi="Times New Roman" w:eastAsia="仿宋_GB2312" w:cs="Times New Roman"/>
          <w:kern w:val="0"/>
          <w:sz w:val="32"/>
          <w:szCs w:val="32"/>
        </w:rPr>
      </w:pPr>
    </w:p>
    <w:p>
      <w:pPr>
        <w:spacing w:line="600" w:lineRule="exact"/>
        <w:ind w:firstLine="643" w:firstLineChars="200"/>
        <w:rPr>
          <w:rFonts w:ascii="Times New Roman" w:hAnsi="Times New Roman" w:eastAsia="仿宋_GB2312" w:cs="Times New Roman"/>
          <w:kern w:val="0"/>
          <w:sz w:val="32"/>
          <w:szCs w:val="32"/>
        </w:rPr>
      </w:pPr>
      <w:r>
        <w:rPr>
          <w:rFonts w:hint="eastAsia" w:ascii="Times New Roman" w:hAnsi="Times New Roman" w:eastAsia="楷体_GB2312" w:cs="Times New Roman"/>
          <w:b/>
          <w:kern w:val="0"/>
          <w:sz w:val="32"/>
          <w:szCs w:val="32"/>
        </w:rPr>
        <w:t>一、</w:t>
      </w:r>
      <w:r>
        <w:rPr>
          <w:rFonts w:ascii="Times New Roman" w:hAnsi="Times New Roman" w:eastAsia="楷体_GB2312" w:cs="Times New Roman"/>
          <w:b/>
          <w:kern w:val="0"/>
          <w:sz w:val="32"/>
          <w:szCs w:val="32"/>
        </w:rPr>
        <w:t>机关运行经费：</w:t>
      </w:r>
      <w:r>
        <w:rPr>
          <w:rFonts w:ascii="Times New Roman" w:hAnsi="Times New Roman" w:eastAsia="仿宋_GB2312" w:cs="Times New Roman"/>
          <w:kern w:val="0"/>
          <w:sz w:val="32"/>
          <w:szCs w:val="32"/>
        </w:rPr>
        <w:t>为保障行政单位（包括参照公务员法管理的事业单位）运行，用当年财政拨款安排的用于商品和服务支出的各项资金，包括办公费、印刷费、邮电费、差旅费、会议费、福利费、日常维修费、专用材料费、劳务费、办公用房水电费、办公用房物业管理费、因公出国（境）费用、公务接待费、公务用车运行维护费以及其他交通费用等。</w:t>
      </w:r>
    </w:p>
    <w:p>
      <w:pPr>
        <w:spacing w:line="600" w:lineRule="exact"/>
        <w:ind w:firstLine="643" w:firstLineChars="200"/>
        <w:rPr>
          <w:rFonts w:ascii="Times New Roman" w:hAnsi="Times New Roman" w:eastAsia="仿宋_GB2312" w:cs="Times New Roman"/>
          <w:kern w:val="0"/>
          <w:sz w:val="32"/>
          <w:szCs w:val="32"/>
        </w:rPr>
      </w:pPr>
      <w:r>
        <w:rPr>
          <w:rFonts w:hint="eastAsia" w:ascii="Times New Roman" w:hAnsi="Times New Roman" w:eastAsia="楷体_GB2312" w:cs="Times New Roman"/>
          <w:b/>
          <w:kern w:val="0"/>
          <w:sz w:val="32"/>
          <w:szCs w:val="32"/>
        </w:rPr>
        <w:t>二、</w:t>
      </w:r>
      <w:r>
        <w:rPr>
          <w:rFonts w:ascii="Times New Roman" w:hAnsi="Times New Roman" w:eastAsia="楷体_GB2312" w:cs="Times New Roman"/>
          <w:b/>
          <w:kern w:val="0"/>
          <w:sz w:val="32"/>
          <w:szCs w:val="32"/>
        </w:rPr>
        <w:t>“三公”经费：</w:t>
      </w:r>
      <w:r>
        <w:rPr>
          <w:rFonts w:ascii="Times New Roman" w:hAnsi="Times New Roman" w:eastAsia="仿宋_GB2312" w:cs="Times New Roman"/>
          <w:kern w:val="0"/>
          <w:sz w:val="32"/>
          <w:szCs w:val="32"/>
        </w:rPr>
        <w:t>纳入市财政预算管理的“三公”经费，是指用当年一般公共预算拨款安排的公务接待费、公务用车购置及运行维护费和因公出国（境）费。其中，公务接待费反映单位按规定开支的各类公务接待支出；公务用车购置及运行费反映单位公务用车车辆购置支出（含车辆购置税）及燃料费、维修费、保险费等支出；因公出国（境）费反映单位公务出国（境）的国际旅费、国外城市间交通费、住宿费等支出。</w:t>
      </w:r>
    </w:p>
    <w:p>
      <w:pPr>
        <w:pStyle w:val="17"/>
        <w:jc w:val="center"/>
        <w:rPr>
          <w:rFonts w:ascii="Times New Roman" w:hAnsi="Times New Roman" w:cs="Times New Roman"/>
          <w:color w:val="auto"/>
          <w:sz w:val="84"/>
          <w:szCs w:val="84"/>
        </w:rPr>
      </w:pPr>
    </w:p>
    <w:p>
      <w:pPr>
        <w:pStyle w:val="17"/>
        <w:jc w:val="center"/>
        <w:rPr>
          <w:rFonts w:ascii="Times New Roman" w:hAnsi="Times New Roman" w:cs="Times New Roman"/>
          <w:color w:val="auto"/>
          <w:sz w:val="84"/>
          <w:szCs w:val="84"/>
        </w:rPr>
      </w:pPr>
    </w:p>
    <w:p>
      <w:pPr>
        <w:pStyle w:val="17"/>
        <w:jc w:val="center"/>
        <w:rPr>
          <w:rFonts w:ascii="Times New Roman" w:hAnsi="Times New Roman" w:cs="Times New Roman"/>
          <w:color w:val="auto"/>
          <w:sz w:val="84"/>
          <w:szCs w:val="84"/>
        </w:rPr>
      </w:pPr>
    </w:p>
    <w:p>
      <w:pPr>
        <w:pStyle w:val="17"/>
        <w:jc w:val="center"/>
        <w:rPr>
          <w:rFonts w:ascii="Times New Roman" w:hAnsi="Times New Roman" w:cs="Times New Roman"/>
          <w:color w:val="auto"/>
          <w:sz w:val="84"/>
          <w:szCs w:val="84"/>
        </w:rPr>
      </w:pPr>
    </w:p>
    <w:p>
      <w:pPr>
        <w:pStyle w:val="17"/>
        <w:jc w:val="center"/>
        <w:rPr>
          <w:rFonts w:ascii="Times New Roman" w:hAnsi="Times New Roman" w:cs="Times New Roman"/>
          <w:color w:val="auto"/>
          <w:sz w:val="84"/>
          <w:szCs w:val="84"/>
        </w:rPr>
      </w:pPr>
    </w:p>
    <w:p>
      <w:pPr>
        <w:pStyle w:val="17"/>
        <w:jc w:val="center"/>
        <w:rPr>
          <w:rFonts w:ascii="Times New Roman" w:hAnsi="Times New Roman" w:cs="Times New Roman"/>
          <w:color w:val="auto"/>
          <w:sz w:val="84"/>
          <w:szCs w:val="84"/>
        </w:rPr>
      </w:pPr>
    </w:p>
    <w:p>
      <w:pPr>
        <w:pStyle w:val="17"/>
        <w:jc w:val="center"/>
        <w:rPr>
          <w:rFonts w:ascii="Times New Roman" w:hAnsi="Times New Roman" w:cs="Times New Roman"/>
          <w:color w:val="auto"/>
          <w:sz w:val="84"/>
          <w:szCs w:val="84"/>
        </w:rPr>
      </w:pPr>
    </w:p>
    <w:p>
      <w:pPr>
        <w:pStyle w:val="17"/>
        <w:jc w:val="center"/>
        <w:rPr>
          <w:rFonts w:ascii="Times New Roman" w:hAnsi="Times New Roman" w:cs="Times New Roman"/>
          <w:color w:val="auto"/>
          <w:sz w:val="84"/>
          <w:szCs w:val="84"/>
        </w:rPr>
      </w:pPr>
    </w:p>
    <w:p>
      <w:pPr>
        <w:pStyle w:val="17"/>
        <w:jc w:val="center"/>
        <w:rPr>
          <w:rFonts w:ascii="Times New Roman" w:hAnsi="Times New Roman" w:cs="Times New Roman"/>
          <w:color w:val="auto"/>
          <w:sz w:val="84"/>
          <w:szCs w:val="84"/>
        </w:rPr>
      </w:pPr>
    </w:p>
    <w:p>
      <w:pPr>
        <w:pStyle w:val="17"/>
        <w:jc w:val="center"/>
        <w:rPr>
          <w:rFonts w:ascii="Times New Roman" w:hAnsi="Times New Roman" w:cs="Times New Roman"/>
          <w:color w:val="auto"/>
          <w:sz w:val="84"/>
          <w:szCs w:val="84"/>
        </w:rPr>
      </w:pPr>
    </w:p>
    <w:p>
      <w:pPr>
        <w:pStyle w:val="17"/>
        <w:jc w:val="center"/>
        <w:rPr>
          <w:rFonts w:ascii="Times New Roman" w:hAnsi="Times New Roman" w:cs="Times New Roman"/>
          <w:color w:val="auto"/>
          <w:sz w:val="84"/>
          <w:szCs w:val="84"/>
        </w:rPr>
      </w:pPr>
    </w:p>
    <w:p>
      <w:pPr>
        <w:pStyle w:val="17"/>
        <w:jc w:val="center"/>
        <w:rPr>
          <w:rFonts w:ascii="Times New Roman" w:hAnsi="Times New Roman" w:cs="Times New Roman"/>
          <w:color w:val="auto"/>
          <w:sz w:val="84"/>
          <w:szCs w:val="84"/>
        </w:rPr>
      </w:pPr>
    </w:p>
    <w:p>
      <w:pPr>
        <w:pStyle w:val="17"/>
        <w:jc w:val="center"/>
        <w:rPr>
          <w:rFonts w:ascii="Times New Roman" w:hAnsi="Times New Roman" w:eastAsia="方正大标宋简体" w:cs="Times New Roman"/>
          <w:color w:val="auto"/>
          <w:sz w:val="60"/>
          <w:szCs w:val="60"/>
        </w:rPr>
      </w:pPr>
      <w:r>
        <w:rPr>
          <w:rFonts w:ascii="Times New Roman" w:hAnsi="Times New Roman" w:eastAsia="方正大标宋简体" w:cs="Times New Roman"/>
          <w:color w:val="auto"/>
          <w:sz w:val="60"/>
          <w:szCs w:val="60"/>
        </w:rPr>
        <w:t>第五部分　附　件</w:t>
      </w:r>
    </w:p>
    <w:p>
      <w:pPr>
        <w:widowControl/>
        <w:jc w:val="left"/>
        <w:rPr>
          <w:rFonts w:ascii="Times New Roman" w:hAnsi="Times New Roman" w:eastAsia="黑体" w:cs="Times New Roman"/>
          <w:kern w:val="0"/>
          <w:sz w:val="70"/>
          <w:szCs w:val="70"/>
        </w:rPr>
      </w:pPr>
      <w:r>
        <w:rPr>
          <w:rFonts w:ascii="Times New Roman" w:hAnsi="Times New Roman" w:eastAsia="黑体" w:cs="Times New Roman"/>
          <w:kern w:val="0"/>
          <w:sz w:val="70"/>
          <w:szCs w:val="70"/>
        </w:rPr>
        <w:br w:type="page"/>
      </w:r>
    </w:p>
    <w:p>
      <w:pPr>
        <w:spacing w:line="600" w:lineRule="exact"/>
        <w:jc w:val="left"/>
        <w:rPr>
          <w:rFonts w:hint="eastAsia" w:ascii="Times New Roman" w:hAnsi="Times New Roman" w:eastAsia="仿宋_GB2312" w:cs="Times New Roman"/>
          <w:sz w:val="28"/>
          <w:szCs w:val="28"/>
          <w:lang w:val="en-US" w:eastAsia="zh-CN"/>
        </w:rPr>
      </w:pPr>
    </w:p>
    <w:p>
      <w:pPr>
        <w:spacing w:line="600" w:lineRule="exact"/>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附件一：2019 年度长沙商贸旅游职业技术学院部门整体支出绩效评价报告</w:t>
      </w:r>
    </w:p>
    <w:p>
      <w:pPr>
        <w:spacing w:line="600" w:lineRule="exact"/>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附件二：2019年长沙商贸旅游职业技术学院部门整体支出评价报告</w:t>
      </w:r>
    </w:p>
    <w:p>
      <w:pPr>
        <w:spacing w:line="600" w:lineRule="exact"/>
        <w:jc w:val="left"/>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附件三：2019年度长沙商贸旅游职业技术学院部门决算报告</w:t>
      </w:r>
    </w:p>
    <w:p>
      <w:pPr>
        <w:spacing w:line="600" w:lineRule="exact"/>
        <w:jc w:val="left"/>
        <w:rPr>
          <w:rFonts w:hint="eastAsia" w:ascii="Times New Roman" w:hAnsi="Times New Roman" w:eastAsia="仿宋_GB2312" w:cs="Times New Roman"/>
          <w:sz w:val="28"/>
          <w:szCs w:val="28"/>
          <w:lang w:val="en-US" w:eastAsia="zh-CN"/>
        </w:rPr>
      </w:pPr>
      <w:bookmarkStart w:id="2" w:name="_GoBack"/>
      <w:bookmarkEnd w:id="2"/>
    </w:p>
    <w:sectPr>
      <w:footerReference r:id="rId9" w:type="default"/>
      <w:footerReference r:id="rId10" w:type="even"/>
      <w:pgSz w:w="11910" w:h="16840"/>
      <w:pgMar w:top="1580" w:right="1280" w:bottom="1580" w:left="1280" w:header="0" w:footer="1390" w:gutter="0"/>
      <w:pgNumType w:start="12"/>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方正大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Gill Sans MT">
    <w:panose1 w:val="020B0502020104020203"/>
    <w:charset w:val="00"/>
    <w:family w:val="swiss"/>
    <w:pitch w:val="default"/>
    <w:sig w:usb0="00000003" w:usb1="00000000" w:usb2="00000000" w:usb3="00000000" w:csb0="2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4097" o:spid="_x0000_s4097"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path/>
          <v:fill on="f" focussize="0,0"/>
          <v:stroke on="f" weight="0.5pt" joinstyle="miter"/>
          <v:imagedata o:title=""/>
          <o:lock v:ext="edit"/>
          <v:textbox inset="0mm,0mm,0mm,0mm" style="mso-fit-shape-to-text:t;">
            <w:txbxContent>
              <w:p>
                <w:pPr>
                  <w:pStyle w:val="8"/>
                  <w:rPr>
                    <w:rFonts w:asciiTheme="minorEastAsia" w:hAnsi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16</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4098" o:spid="_x0000_s4098" o:spt="202" type="#_x0000_t202" style="position:absolute;left:0pt;margin-left:89.75pt;margin-top:757.35pt;height:34.5pt;width:55.1pt;mso-position-horizontal-relative:page;mso-position-vertical-relative:page;z-index:-254482432;mso-width-relative:page;mso-height-relative:page;" filled="f" stroked="f" coordsize="21600,21600">
          <v:path/>
          <v:fill on="f" focussize="0,0"/>
          <v:stroke on="f" joinstyle="miter"/>
          <v:imagedata o:title=""/>
          <o:lock v:ext="edit"/>
          <v:textbox inset="0mm,0mm,0mm,0mm">
            <w:txbxContent>
              <w:p>
                <w:pPr>
                  <w:spacing w:before="132"/>
                  <w:ind w:left="20"/>
                  <w:jc w:val="left"/>
                  <w:rPr>
                    <w:rFonts w:ascii="Arial" w:hAnsi="Arial"/>
                    <w:sz w:val="27"/>
                  </w:rPr>
                </w:pPr>
                <w:r>
                  <w:rPr>
                    <w:rFonts w:ascii="Arial" w:hAnsi="Arial"/>
                    <w:color w:val="231F20"/>
                    <w:sz w:val="27"/>
                  </w:rPr>
                  <w:t xml:space="preserve">— </w:t>
                </w:r>
                <w:r>
                  <w:fldChar w:fldCharType="begin"/>
                </w:r>
                <w:r>
                  <w:rPr>
                    <w:rFonts w:ascii="Gill Sans MT" w:hAnsi="Gill Sans MT"/>
                    <w:color w:val="231F20"/>
                    <w:sz w:val="27"/>
                  </w:rPr>
                  <w:instrText xml:space="preserve"> PAGE </w:instrText>
                </w:r>
                <w:r>
                  <w:fldChar w:fldCharType="separate"/>
                </w:r>
                <w:r>
                  <w:t>12</w:t>
                </w:r>
                <w:r>
                  <w:fldChar w:fldCharType="end"/>
                </w:r>
                <w:r>
                  <w:rPr>
                    <w:rFonts w:ascii="Gill Sans MT" w:hAnsi="Gill Sans MT"/>
                    <w:color w:val="231F20"/>
                    <w:sz w:val="27"/>
                  </w:rPr>
                  <w:t xml:space="preserve"> </w:t>
                </w:r>
                <w:r>
                  <w:rPr>
                    <w:rFonts w:ascii="Arial" w:hAnsi="Arial"/>
                    <w:color w:val="231F20"/>
                    <w:sz w:val="27"/>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63780"/>
    <w:rsid w:val="00045E48"/>
    <w:rsid w:val="000821B1"/>
    <w:rsid w:val="00094966"/>
    <w:rsid w:val="000C079E"/>
    <w:rsid w:val="000F1516"/>
    <w:rsid w:val="00104D85"/>
    <w:rsid w:val="0011222E"/>
    <w:rsid w:val="00171ED6"/>
    <w:rsid w:val="001A67DB"/>
    <w:rsid w:val="001E4AC0"/>
    <w:rsid w:val="002045C4"/>
    <w:rsid w:val="002225C3"/>
    <w:rsid w:val="00222937"/>
    <w:rsid w:val="00230D3A"/>
    <w:rsid w:val="00255ECC"/>
    <w:rsid w:val="002B3BCD"/>
    <w:rsid w:val="002B542D"/>
    <w:rsid w:val="002B61A6"/>
    <w:rsid w:val="002D4179"/>
    <w:rsid w:val="002E0D08"/>
    <w:rsid w:val="002E7DF3"/>
    <w:rsid w:val="00327B07"/>
    <w:rsid w:val="00333E87"/>
    <w:rsid w:val="00383DBF"/>
    <w:rsid w:val="003A76DF"/>
    <w:rsid w:val="00416572"/>
    <w:rsid w:val="00417608"/>
    <w:rsid w:val="004245DE"/>
    <w:rsid w:val="004404FF"/>
    <w:rsid w:val="00477D69"/>
    <w:rsid w:val="004833B2"/>
    <w:rsid w:val="00497920"/>
    <w:rsid w:val="004E28E2"/>
    <w:rsid w:val="00504C46"/>
    <w:rsid w:val="00526A32"/>
    <w:rsid w:val="00540666"/>
    <w:rsid w:val="0055108D"/>
    <w:rsid w:val="00574356"/>
    <w:rsid w:val="00595361"/>
    <w:rsid w:val="005E3029"/>
    <w:rsid w:val="005F0772"/>
    <w:rsid w:val="005F4896"/>
    <w:rsid w:val="00602F57"/>
    <w:rsid w:val="006368A6"/>
    <w:rsid w:val="00644517"/>
    <w:rsid w:val="006520FB"/>
    <w:rsid w:val="0067527F"/>
    <w:rsid w:val="00675E80"/>
    <w:rsid w:val="006764BA"/>
    <w:rsid w:val="00677D63"/>
    <w:rsid w:val="006C279B"/>
    <w:rsid w:val="006D0804"/>
    <w:rsid w:val="006F6B88"/>
    <w:rsid w:val="00702683"/>
    <w:rsid w:val="00702E34"/>
    <w:rsid w:val="007363C2"/>
    <w:rsid w:val="00743FAD"/>
    <w:rsid w:val="00760301"/>
    <w:rsid w:val="0078613B"/>
    <w:rsid w:val="007909C2"/>
    <w:rsid w:val="007D75E3"/>
    <w:rsid w:val="00803946"/>
    <w:rsid w:val="008110C5"/>
    <w:rsid w:val="00811C59"/>
    <w:rsid w:val="00812ED5"/>
    <w:rsid w:val="00821A06"/>
    <w:rsid w:val="00824DCB"/>
    <w:rsid w:val="00863780"/>
    <w:rsid w:val="008938DF"/>
    <w:rsid w:val="00893DBA"/>
    <w:rsid w:val="008D4A4C"/>
    <w:rsid w:val="009151A4"/>
    <w:rsid w:val="00921108"/>
    <w:rsid w:val="00930EA8"/>
    <w:rsid w:val="009360A0"/>
    <w:rsid w:val="00947D54"/>
    <w:rsid w:val="009505BE"/>
    <w:rsid w:val="0099027C"/>
    <w:rsid w:val="009B12D5"/>
    <w:rsid w:val="009C3B52"/>
    <w:rsid w:val="00A2214E"/>
    <w:rsid w:val="00A23E10"/>
    <w:rsid w:val="00A35938"/>
    <w:rsid w:val="00A60BF9"/>
    <w:rsid w:val="00A74E37"/>
    <w:rsid w:val="00AA6D89"/>
    <w:rsid w:val="00AC3BB1"/>
    <w:rsid w:val="00AF73DA"/>
    <w:rsid w:val="00B60553"/>
    <w:rsid w:val="00B84F6E"/>
    <w:rsid w:val="00BA332F"/>
    <w:rsid w:val="00BD5095"/>
    <w:rsid w:val="00C07B71"/>
    <w:rsid w:val="00C22491"/>
    <w:rsid w:val="00C82F1B"/>
    <w:rsid w:val="00C839E9"/>
    <w:rsid w:val="00C93FA9"/>
    <w:rsid w:val="00CB6D14"/>
    <w:rsid w:val="00CE32B3"/>
    <w:rsid w:val="00D01CDA"/>
    <w:rsid w:val="00D024E1"/>
    <w:rsid w:val="00D11FE1"/>
    <w:rsid w:val="00D17040"/>
    <w:rsid w:val="00D52833"/>
    <w:rsid w:val="00D701CB"/>
    <w:rsid w:val="00D7116A"/>
    <w:rsid w:val="00DD1A81"/>
    <w:rsid w:val="00DF5114"/>
    <w:rsid w:val="00E4478C"/>
    <w:rsid w:val="00E82457"/>
    <w:rsid w:val="00EA37E8"/>
    <w:rsid w:val="00EC29C9"/>
    <w:rsid w:val="00ED060E"/>
    <w:rsid w:val="00F42445"/>
    <w:rsid w:val="00F65116"/>
    <w:rsid w:val="00FC4649"/>
    <w:rsid w:val="00FD3D69"/>
    <w:rsid w:val="00FE68B9"/>
    <w:rsid w:val="01754EC7"/>
    <w:rsid w:val="023C3459"/>
    <w:rsid w:val="028656D7"/>
    <w:rsid w:val="04CB0B19"/>
    <w:rsid w:val="0509707A"/>
    <w:rsid w:val="0574156B"/>
    <w:rsid w:val="05F124D2"/>
    <w:rsid w:val="07F537DE"/>
    <w:rsid w:val="084038E7"/>
    <w:rsid w:val="08DF7962"/>
    <w:rsid w:val="097F6F27"/>
    <w:rsid w:val="0C2D7760"/>
    <w:rsid w:val="0C7C0650"/>
    <w:rsid w:val="0C917398"/>
    <w:rsid w:val="0E1B4560"/>
    <w:rsid w:val="0EB40506"/>
    <w:rsid w:val="0F3A6D74"/>
    <w:rsid w:val="0F47304E"/>
    <w:rsid w:val="0FA97481"/>
    <w:rsid w:val="10642A89"/>
    <w:rsid w:val="10ED5292"/>
    <w:rsid w:val="11661A17"/>
    <w:rsid w:val="11697CDE"/>
    <w:rsid w:val="117306C3"/>
    <w:rsid w:val="1174263E"/>
    <w:rsid w:val="11F16D6E"/>
    <w:rsid w:val="133D3E7E"/>
    <w:rsid w:val="13D03791"/>
    <w:rsid w:val="15C43764"/>
    <w:rsid w:val="17B21D1D"/>
    <w:rsid w:val="17E172E7"/>
    <w:rsid w:val="18EF5324"/>
    <w:rsid w:val="1DFD7D50"/>
    <w:rsid w:val="1EF21DCC"/>
    <w:rsid w:val="1F0D2AA6"/>
    <w:rsid w:val="20385145"/>
    <w:rsid w:val="20FD5D0C"/>
    <w:rsid w:val="215F62A1"/>
    <w:rsid w:val="21877A7F"/>
    <w:rsid w:val="22C03AA0"/>
    <w:rsid w:val="240C0F73"/>
    <w:rsid w:val="242F6CB9"/>
    <w:rsid w:val="246F7FEB"/>
    <w:rsid w:val="248D510E"/>
    <w:rsid w:val="24E8109D"/>
    <w:rsid w:val="25640414"/>
    <w:rsid w:val="256650BC"/>
    <w:rsid w:val="26B52FDA"/>
    <w:rsid w:val="27FD5EEE"/>
    <w:rsid w:val="28800BFD"/>
    <w:rsid w:val="2918331B"/>
    <w:rsid w:val="29441EE7"/>
    <w:rsid w:val="2A9B7D00"/>
    <w:rsid w:val="2BEB68D9"/>
    <w:rsid w:val="2BFD3C98"/>
    <w:rsid w:val="2C1B2173"/>
    <w:rsid w:val="2C380C5A"/>
    <w:rsid w:val="2D2764C4"/>
    <w:rsid w:val="2DFA5723"/>
    <w:rsid w:val="31921263"/>
    <w:rsid w:val="32417E84"/>
    <w:rsid w:val="33397B2F"/>
    <w:rsid w:val="35747E2C"/>
    <w:rsid w:val="366C6397"/>
    <w:rsid w:val="37051511"/>
    <w:rsid w:val="37092125"/>
    <w:rsid w:val="385B41F0"/>
    <w:rsid w:val="38ED3BB6"/>
    <w:rsid w:val="39175B03"/>
    <w:rsid w:val="39C628A6"/>
    <w:rsid w:val="3A447540"/>
    <w:rsid w:val="3B0A3139"/>
    <w:rsid w:val="3E131649"/>
    <w:rsid w:val="3E3262F9"/>
    <w:rsid w:val="3E667F74"/>
    <w:rsid w:val="41CE7BC5"/>
    <w:rsid w:val="438B32CA"/>
    <w:rsid w:val="45FA0F01"/>
    <w:rsid w:val="46600600"/>
    <w:rsid w:val="47501C04"/>
    <w:rsid w:val="48495942"/>
    <w:rsid w:val="4873172F"/>
    <w:rsid w:val="4A891728"/>
    <w:rsid w:val="4BA26372"/>
    <w:rsid w:val="4C7F3005"/>
    <w:rsid w:val="4E0E5A39"/>
    <w:rsid w:val="4EFF6513"/>
    <w:rsid w:val="4F01446D"/>
    <w:rsid w:val="4F2D18BE"/>
    <w:rsid w:val="50475C80"/>
    <w:rsid w:val="50537E2F"/>
    <w:rsid w:val="509E1256"/>
    <w:rsid w:val="51115EA4"/>
    <w:rsid w:val="51D4775B"/>
    <w:rsid w:val="52107026"/>
    <w:rsid w:val="5273613D"/>
    <w:rsid w:val="531D48EE"/>
    <w:rsid w:val="53DF6534"/>
    <w:rsid w:val="54150DA3"/>
    <w:rsid w:val="55077901"/>
    <w:rsid w:val="552E5D24"/>
    <w:rsid w:val="553F4A4A"/>
    <w:rsid w:val="555D0D47"/>
    <w:rsid w:val="5645299D"/>
    <w:rsid w:val="5A4570E6"/>
    <w:rsid w:val="5B496D6D"/>
    <w:rsid w:val="5B6104B5"/>
    <w:rsid w:val="5D117E23"/>
    <w:rsid w:val="5ECD5C44"/>
    <w:rsid w:val="61DE2E93"/>
    <w:rsid w:val="6343296E"/>
    <w:rsid w:val="635202FA"/>
    <w:rsid w:val="643103B6"/>
    <w:rsid w:val="67811864"/>
    <w:rsid w:val="68A2172B"/>
    <w:rsid w:val="69697A72"/>
    <w:rsid w:val="69DC3AD9"/>
    <w:rsid w:val="6A2815BF"/>
    <w:rsid w:val="6B7763C6"/>
    <w:rsid w:val="6DB123F3"/>
    <w:rsid w:val="6E1A6C48"/>
    <w:rsid w:val="6EAC7D31"/>
    <w:rsid w:val="6F01256D"/>
    <w:rsid w:val="6FCA664A"/>
    <w:rsid w:val="7088500A"/>
    <w:rsid w:val="70D4307F"/>
    <w:rsid w:val="735C5AA1"/>
    <w:rsid w:val="73781BAB"/>
    <w:rsid w:val="76023E80"/>
    <w:rsid w:val="76603975"/>
    <w:rsid w:val="7AD309D9"/>
    <w:rsid w:val="7B657330"/>
    <w:rsid w:val="7C6441B5"/>
    <w:rsid w:val="7D0B77EC"/>
    <w:rsid w:val="7DB032E1"/>
    <w:rsid w:val="7E3F0612"/>
    <w:rsid w:val="7E9B4B93"/>
    <w:rsid w:val="7F021E90"/>
    <w:rsid w:val="7F614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1"/>
    <w:pPr>
      <w:autoSpaceDE w:val="0"/>
      <w:autoSpaceDN w:val="0"/>
      <w:spacing w:before="26"/>
      <w:ind w:left="532" w:hanging="1378"/>
      <w:jc w:val="left"/>
      <w:outlineLvl w:val="0"/>
    </w:pPr>
    <w:rPr>
      <w:rFonts w:ascii="仿宋" w:hAnsi="仿宋" w:eastAsia="仿宋" w:cs="仿宋"/>
      <w:b/>
      <w:bCs/>
      <w:kern w:val="0"/>
      <w:sz w:val="44"/>
      <w:szCs w:val="44"/>
      <w:lang w:val="zh-CN" w:bidi="zh-CN"/>
    </w:rPr>
  </w:style>
  <w:style w:type="paragraph" w:styleId="3">
    <w:name w:val="heading 2"/>
    <w:basedOn w:val="1"/>
    <w:next w:val="1"/>
    <w:link w:val="20"/>
    <w:qFormat/>
    <w:uiPriority w:val="1"/>
    <w:pPr>
      <w:autoSpaceDE w:val="0"/>
      <w:autoSpaceDN w:val="0"/>
      <w:spacing w:line="366" w:lineRule="exact"/>
      <w:ind w:left="1327"/>
      <w:jc w:val="left"/>
      <w:outlineLvl w:val="1"/>
    </w:pPr>
    <w:rPr>
      <w:rFonts w:ascii="黑体" w:hAnsi="黑体" w:eastAsia="黑体" w:cs="黑体"/>
      <w:b/>
      <w:bCs/>
      <w:kern w:val="0"/>
      <w:sz w:val="32"/>
      <w:szCs w:val="32"/>
      <w:lang w:val="zh-CN" w:bidi="zh-CN"/>
    </w:rPr>
  </w:style>
  <w:style w:type="paragraph" w:styleId="4">
    <w:name w:val="heading 3"/>
    <w:basedOn w:val="1"/>
    <w:next w:val="1"/>
    <w:link w:val="21"/>
    <w:qFormat/>
    <w:uiPriority w:val="1"/>
    <w:pPr>
      <w:autoSpaceDE w:val="0"/>
      <w:autoSpaceDN w:val="0"/>
      <w:ind w:left="4207" w:hanging="920"/>
      <w:jc w:val="left"/>
      <w:outlineLvl w:val="2"/>
    </w:pPr>
    <w:rPr>
      <w:rFonts w:ascii="仿宋" w:hAnsi="仿宋" w:eastAsia="仿宋" w:cs="仿宋"/>
      <w:kern w:val="0"/>
      <w:sz w:val="32"/>
      <w:szCs w:val="32"/>
      <w:lang w:val="zh-CN" w:bidi="zh-CN"/>
    </w:rPr>
  </w:style>
  <w:style w:type="paragraph" w:styleId="5">
    <w:name w:val="heading 4"/>
    <w:basedOn w:val="1"/>
    <w:next w:val="1"/>
    <w:link w:val="22"/>
    <w:qFormat/>
    <w:uiPriority w:val="1"/>
    <w:pPr>
      <w:autoSpaceDE w:val="0"/>
      <w:autoSpaceDN w:val="0"/>
      <w:ind w:left="1288"/>
      <w:jc w:val="left"/>
      <w:outlineLvl w:val="3"/>
    </w:pPr>
    <w:rPr>
      <w:rFonts w:ascii="宋体" w:hAnsi="宋体" w:eastAsia="宋体" w:cs="宋体"/>
      <w:b/>
      <w:bCs/>
      <w:kern w:val="0"/>
      <w:sz w:val="30"/>
      <w:szCs w:val="30"/>
      <w:lang w:val="zh-CN" w:bidi="zh-CN"/>
    </w:rPr>
  </w:style>
  <w:style w:type="paragraph" w:styleId="6">
    <w:name w:val="heading 5"/>
    <w:basedOn w:val="1"/>
    <w:next w:val="1"/>
    <w:link w:val="23"/>
    <w:qFormat/>
    <w:uiPriority w:val="1"/>
    <w:pPr>
      <w:autoSpaceDE w:val="0"/>
      <w:autoSpaceDN w:val="0"/>
      <w:ind w:left="1248"/>
      <w:jc w:val="left"/>
      <w:outlineLvl w:val="4"/>
    </w:pPr>
    <w:rPr>
      <w:rFonts w:ascii="宋体" w:hAnsi="宋体" w:eastAsia="宋体" w:cs="宋体"/>
      <w:b/>
      <w:bCs/>
      <w:kern w:val="0"/>
      <w:sz w:val="28"/>
      <w:szCs w:val="28"/>
      <w:lang w:val="zh-CN" w:bidi="zh-CN"/>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7">
    <w:name w:val="Body Text"/>
    <w:basedOn w:val="1"/>
    <w:link w:val="24"/>
    <w:qFormat/>
    <w:uiPriority w:val="1"/>
    <w:pPr>
      <w:autoSpaceDE w:val="0"/>
      <w:autoSpaceDN w:val="0"/>
      <w:ind w:left="688"/>
      <w:jc w:val="left"/>
    </w:pPr>
    <w:rPr>
      <w:rFonts w:ascii="宋体" w:hAnsi="宋体" w:eastAsia="宋体" w:cs="宋体"/>
      <w:kern w:val="0"/>
      <w:sz w:val="28"/>
      <w:szCs w:val="28"/>
      <w:lang w:val="zh-CN" w:bidi="zh-CN"/>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3">
    <w:name w:val="page number"/>
    <w:basedOn w:val="12"/>
    <w:qFormat/>
    <w:uiPriority w:val="0"/>
  </w:style>
  <w:style w:type="character" w:styleId="14">
    <w:name w:val="Hyperlink"/>
    <w:qFormat/>
    <w:uiPriority w:val="0"/>
    <w:rPr>
      <w:color w:val="0000FF"/>
      <w:u w:val="single"/>
    </w:rPr>
  </w:style>
  <w:style w:type="character" w:customStyle="1" w:styleId="15">
    <w:name w:val="页眉 Char"/>
    <w:basedOn w:val="12"/>
    <w:link w:val="9"/>
    <w:qFormat/>
    <w:uiPriority w:val="99"/>
    <w:rPr>
      <w:sz w:val="18"/>
      <w:szCs w:val="18"/>
    </w:rPr>
  </w:style>
  <w:style w:type="character" w:customStyle="1" w:styleId="16">
    <w:name w:val="页脚 Char"/>
    <w:basedOn w:val="12"/>
    <w:link w:val="8"/>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8">
    <w:name w:val="List Paragraph"/>
    <w:basedOn w:val="1"/>
    <w:qFormat/>
    <w:uiPriority w:val="1"/>
    <w:pPr>
      <w:ind w:firstLine="420" w:firstLineChars="200"/>
    </w:pPr>
  </w:style>
  <w:style w:type="character" w:customStyle="1" w:styleId="19">
    <w:name w:val="标题 1 Char"/>
    <w:basedOn w:val="12"/>
    <w:link w:val="2"/>
    <w:qFormat/>
    <w:uiPriority w:val="1"/>
    <w:rPr>
      <w:rFonts w:ascii="仿宋" w:hAnsi="仿宋" w:eastAsia="仿宋" w:cs="仿宋"/>
      <w:b/>
      <w:bCs/>
      <w:sz w:val="44"/>
      <w:szCs w:val="44"/>
      <w:lang w:val="zh-CN" w:bidi="zh-CN"/>
    </w:rPr>
  </w:style>
  <w:style w:type="character" w:customStyle="1" w:styleId="20">
    <w:name w:val="标题 2 Char"/>
    <w:basedOn w:val="12"/>
    <w:link w:val="3"/>
    <w:qFormat/>
    <w:uiPriority w:val="1"/>
    <w:rPr>
      <w:rFonts w:ascii="黑体" w:hAnsi="黑体" w:eastAsia="黑体" w:cs="黑体"/>
      <w:b/>
      <w:bCs/>
      <w:sz w:val="32"/>
      <w:szCs w:val="32"/>
      <w:lang w:val="zh-CN" w:bidi="zh-CN"/>
    </w:rPr>
  </w:style>
  <w:style w:type="character" w:customStyle="1" w:styleId="21">
    <w:name w:val="标题 3 Char"/>
    <w:basedOn w:val="12"/>
    <w:link w:val="4"/>
    <w:qFormat/>
    <w:uiPriority w:val="1"/>
    <w:rPr>
      <w:rFonts w:ascii="仿宋" w:hAnsi="仿宋" w:eastAsia="仿宋" w:cs="仿宋"/>
      <w:sz w:val="32"/>
      <w:szCs w:val="32"/>
      <w:lang w:val="zh-CN" w:bidi="zh-CN"/>
    </w:rPr>
  </w:style>
  <w:style w:type="character" w:customStyle="1" w:styleId="22">
    <w:name w:val="标题 4 Char"/>
    <w:basedOn w:val="12"/>
    <w:link w:val="5"/>
    <w:qFormat/>
    <w:uiPriority w:val="1"/>
    <w:rPr>
      <w:rFonts w:ascii="宋体" w:hAnsi="宋体" w:cs="宋体"/>
      <w:b/>
      <w:bCs/>
      <w:sz w:val="30"/>
      <w:szCs w:val="30"/>
      <w:lang w:val="zh-CN" w:bidi="zh-CN"/>
    </w:rPr>
  </w:style>
  <w:style w:type="character" w:customStyle="1" w:styleId="23">
    <w:name w:val="标题 5 Char"/>
    <w:basedOn w:val="12"/>
    <w:link w:val="6"/>
    <w:qFormat/>
    <w:uiPriority w:val="1"/>
    <w:rPr>
      <w:rFonts w:ascii="宋体" w:hAnsi="宋体" w:cs="宋体"/>
      <w:b/>
      <w:bCs/>
      <w:sz w:val="28"/>
      <w:szCs w:val="28"/>
      <w:lang w:val="zh-CN" w:bidi="zh-CN"/>
    </w:rPr>
  </w:style>
  <w:style w:type="character" w:customStyle="1" w:styleId="24">
    <w:name w:val="正文文本 Char"/>
    <w:basedOn w:val="12"/>
    <w:link w:val="7"/>
    <w:qFormat/>
    <w:uiPriority w:val="1"/>
    <w:rPr>
      <w:rFonts w:ascii="宋体" w:hAnsi="宋体" w:cs="宋体"/>
      <w:sz w:val="28"/>
      <w:szCs w:val="28"/>
      <w:lang w:val="zh-CN" w:bidi="zh-CN"/>
    </w:rPr>
  </w:style>
  <w:style w:type="paragraph" w:customStyle="1" w:styleId="25">
    <w:name w:val="Table Paragraph"/>
    <w:basedOn w:val="1"/>
    <w:qFormat/>
    <w:uiPriority w:val="1"/>
    <w:pPr>
      <w:spacing w:before="33"/>
      <w:ind w:left="13"/>
      <w:jc w:val="center"/>
    </w:pPr>
    <w:rPr>
      <w:rFonts w:ascii="Arial Unicode MS" w:hAnsi="Arial Unicode MS" w:eastAsia="Arial Unicode MS" w:cs="Arial Unicode MS"/>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860C9C-7666-4A5E-817F-A8214BC754B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39</Pages>
  <Words>2555</Words>
  <Characters>14564</Characters>
  <Lines>121</Lines>
  <Paragraphs>34</Paragraphs>
  <TotalTime>0</TotalTime>
  <ScaleCrop>false</ScaleCrop>
  <LinksUpToDate>false</LinksUpToDate>
  <CharactersWithSpaces>17085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2020-08-17T00:28:00Z</dcterms:created>
  <dc:creator>李航 null</dc:creator>
  <cp:lastModifiedBy>覃晓</cp:lastModifiedBy>
  <cp:lastPrinted>2020-09-22T08:40:00Z</cp:lastPrinted>
  <dcterms:modified xsi:type="dcterms:W3CDTF">2021-06-08T05:16:34Z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