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E9" w:rsidRDefault="00F02EE9">
      <w:pPr>
        <w:rPr>
          <w:rFonts w:ascii="黑体" w:eastAsia="黑体" w:hAnsi="黑体" w:cs="黑体"/>
          <w:spacing w:val="-13"/>
          <w:sz w:val="30"/>
          <w:szCs w:val="30"/>
        </w:rPr>
      </w:pPr>
    </w:p>
    <w:p w:rsidR="00EF791A" w:rsidRDefault="00EF791A"/>
    <w:p w:rsidR="00F02EE9" w:rsidRDefault="00F02EE9"/>
    <w:p w:rsidR="00F02EE9" w:rsidRDefault="00F02EE9"/>
    <w:p w:rsidR="00F02EE9" w:rsidRDefault="00F02EE9"/>
    <w:p w:rsidR="00F02EE9" w:rsidRDefault="00F02EE9"/>
    <w:p w:rsidR="00D91738" w:rsidRPr="00EA3CEF" w:rsidRDefault="00D91738">
      <w:pPr>
        <w:spacing w:before="180" w:line="204" w:lineRule="auto"/>
        <w:ind w:firstLine="1262"/>
        <w:rPr>
          <w:rFonts w:asciiTheme="minorEastAsia" w:hAnsiTheme="minorEastAsia" w:cs="Times New Roman"/>
          <w:b/>
          <w:spacing w:val="11"/>
          <w:position w:val="-3"/>
          <w:sz w:val="40"/>
          <w:szCs w:val="40"/>
        </w:rPr>
      </w:pPr>
      <w:r w:rsidRPr="00EA3CEF">
        <w:rPr>
          <w:rFonts w:ascii="Times New Roman" w:eastAsia="Times New Roman" w:hAnsi="Times New Roman" w:cs="Times New Roman"/>
          <w:b/>
          <w:spacing w:val="11"/>
          <w:position w:val="-3"/>
          <w:sz w:val="40"/>
          <w:szCs w:val="40"/>
        </w:rPr>
        <w:t>202</w:t>
      </w:r>
      <w:r w:rsidR="00547839" w:rsidRPr="00EA3CEF">
        <w:rPr>
          <w:rFonts w:ascii="Times New Roman" w:hAnsi="Times New Roman" w:cs="Times New Roman" w:hint="eastAsia"/>
          <w:b/>
          <w:spacing w:val="11"/>
          <w:position w:val="-3"/>
          <w:sz w:val="40"/>
          <w:szCs w:val="40"/>
        </w:rPr>
        <w:t>1</w:t>
      </w:r>
      <w:r w:rsidR="00A51C5F" w:rsidRPr="00EA3CEF">
        <w:rPr>
          <w:rFonts w:ascii="宋体" w:eastAsia="宋体" w:hAnsi="宋体" w:cs="宋体"/>
          <w:b/>
          <w:spacing w:val="11"/>
          <w:sz w:val="40"/>
          <w:szCs w:val="40"/>
        </w:rPr>
        <w:t>年度</w:t>
      </w:r>
      <w:r w:rsidRPr="00EA3CEF">
        <w:rPr>
          <w:rFonts w:asciiTheme="minorEastAsia" w:hAnsiTheme="minorEastAsia" w:cs="Times New Roman" w:hint="eastAsia"/>
          <w:b/>
          <w:spacing w:val="11"/>
          <w:position w:val="-3"/>
          <w:sz w:val="40"/>
          <w:szCs w:val="40"/>
        </w:rPr>
        <w:t>长沙商贸旅游职业技术学院</w:t>
      </w:r>
    </w:p>
    <w:p w:rsidR="00F02EE9" w:rsidRPr="00EA3CEF" w:rsidRDefault="00A51C5F" w:rsidP="00D91738">
      <w:pPr>
        <w:spacing w:before="180" w:line="204" w:lineRule="auto"/>
        <w:ind w:firstLine="1262"/>
        <w:jc w:val="center"/>
        <w:rPr>
          <w:rFonts w:ascii="宋体" w:eastAsia="宋体" w:hAnsi="宋体" w:cs="宋体"/>
          <w:b/>
          <w:sz w:val="40"/>
          <w:szCs w:val="40"/>
        </w:rPr>
      </w:pPr>
      <w:r w:rsidRPr="00EA3CEF">
        <w:rPr>
          <w:rFonts w:ascii="宋体" w:eastAsia="宋体" w:hAnsi="宋体" w:cs="宋体"/>
          <w:b/>
          <w:spacing w:val="11"/>
          <w:sz w:val="40"/>
          <w:szCs w:val="40"/>
        </w:rPr>
        <w:t>整体支出</w:t>
      </w:r>
    </w:p>
    <w:p w:rsidR="00F02EE9" w:rsidRPr="00EA3CEF" w:rsidRDefault="00A51C5F" w:rsidP="00EA3CEF">
      <w:pPr>
        <w:spacing w:before="144" w:line="204" w:lineRule="auto"/>
        <w:ind w:firstLineChars="837" w:firstLine="3495"/>
        <w:rPr>
          <w:rFonts w:ascii="宋体" w:eastAsia="宋体" w:hAnsi="宋体" w:cs="宋体"/>
          <w:b/>
          <w:sz w:val="40"/>
          <w:szCs w:val="40"/>
        </w:rPr>
      </w:pPr>
      <w:r w:rsidRPr="00EA3CEF">
        <w:rPr>
          <w:rFonts w:ascii="宋体" w:eastAsia="宋体" w:hAnsi="宋体" w:cs="宋体"/>
          <w:b/>
          <w:spacing w:val="16"/>
          <w:sz w:val="40"/>
          <w:szCs w:val="40"/>
        </w:rPr>
        <w:t>绩效自评报告</w:t>
      </w:r>
    </w:p>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Default="00F02EE9"/>
    <w:p w:rsidR="00F02EE9" w:rsidRPr="00EA3CEF" w:rsidRDefault="00EA3CEF" w:rsidP="00EA3CEF">
      <w:pPr>
        <w:jc w:val="center"/>
        <w:rPr>
          <w:b/>
          <w:sz w:val="32"/>
          <w:szCs w:val="32"/>
        </w:rPr>
      </w:pPr>
      <w:r w:rsidRPr="00EA3CEF">
        <w:rPr>
          <w:b/>
          <w:sz w:val="32"/>
          <w:szCs w:val="32"/>
        </w:rPr>
        <w:t>单位名称（盖章）：长沙商贸旅游职业技术学院</w:t>
      </w:r>
    </w:p>
    <w:p w:rsidR="00F02EE9" w:rsidRDefault="00F02EE9"/>
    <w:p w:rsidR="00F02EE9" w:rsidRDefault="00F02EE9"/>
    <w:p w:rsidR="00F02EE9" w:rsidRDefault="00F02EE9"/>
    <w:p w:rsidR="00F02EE9" w:rsidRDefault="00F02EE9"/>
    <w:p w:rsidR="00F02EE9" w:rsidRDefault="00F02EE9"/>
    <w:p w:rsidR="00F02EE9" w:rsidRDefault="00F02EE9"/>
    <w:p w:rsidR="00F02EE9" w:rsidRPr="002202BB" w:rsidRDefault="00F02EE9">
      <w:pPr>
        <w:sectPr w:rsidR="00F02EE9" w:rsidRPr="002202BB">
          <w:footerReference w:type="default" r:id="rId8"/>
          <w:pgSz w:w="11910" w:h="16840"/>
          <w:pgMar w:top="1431" w:right="1786" w:bottom="1497" w:left="1589" w:header="0" w:footer="1371" w:gutter="0"/>
          <w:cols w:space="720"/>
        </w:sectPr>
      </w:pPr>
    </w:p>
    <w:p w:rsidR="00F02EE9" w:rsidRDefault="00A51C5F">
      <w:pPr>
        <w:spacing w:before="271" w:line="204" w:lineRule="auto"/>
        <w:ind w:firstLine="648"/>
        <w:rPr>
          <w:rFonts w:ascii="黑体" w:eastAsia="黑体" w:hAnsi="黑体" w:cs="黑体"/>
          <w:sz w:val="28"/>
          <w:szCs w:val="28"/>
        </w:rPr>
      </w:pPr>
      <w:r>
        <w:rPr>
          <w:rFonts w:ascii="黑体" w:eastAsia="黑体" w:hAnsi="黑体" w:cs="黑体"/>
          <w:spacing w:val="-10"/>
          <w:sz w:val="28"/>
          <w:szCs w:val="28"/>
        </w:rPr>
        <w:lastRenderedPageBreak/>
        <w:t>一</w:t>
      </w:r>
      <w:r>
        <w:rPr>
          <w:rFonts w:ascii="黑体" w:eastAsia="黑体" w:hAnsi="黑体" w:cs="黑体"/>
          <w:spacing w:val="-50"/>
          <w:sz w:val="28"/>
          <w:szCs w:val="28"/>
        </w:rPr>
        <w:t xml:space="preserve"> </w:t>
      </w:r>
      <w:r>
        <w:rPr>
          <w:rFonts w:ascii="黑体" w:eastAsia="黑体" w:hAnsi="黑体" w:cs="黑体"/>
          <w:spacing w:val="-10"/>
          <w:sz w:val="28"/>
          <w:szCs w:val="28"/>
        </w:rPr>
        <w:t>、</w:t>
      </w:r>
      <w:r>
        <w:rPr>
          <w:rFonts w:ascii="黑体" w:eastAsia="黑体" w:hAnsi="黑体" w:cs="黑体"/>
          <w:spacing w:val="-77"/>
          <w:sz w:val="28"/>
          <w:szCs w:val="28"/>
        </w:rPr>
        <w:t xml:space="preserve"> </w:t>
      </w:r>
      <w:r>
        <w:rPr>
          <w:rFonts w:ascii="黑体" w:eastAsia="黑体" w:hAnsi="黑体" w:cs="黑体"/>
          <w:spacing w:val="-10"/>
          <w:sz w:val="28"/>
          <w:szCs w:val="28"/>
        </w:rPr>
        <w:t>部</w:t>
      </w:r>
      <w:r>
        <w:rPr>
          <w:rFonts w:ascii="黑体" w:eastAsia="黑体" w:hAnsi="黑体" w:cs="黑体"/>
          <w:spacing w:val="-68"/>
          <w:sz w:val="28"/>
          <w:szCs w:val="28"/>
        </w:rPr>
        <w:t xml:space="preserve"> </w:t>
      </w:r>
      <w:r>
        <w:rPr>
          <w:rFonts w:ascii="黑体" w:eastAsia="黑体" w:hAnsi="黑体" w:cs="黑体"/>
          <w:spacing w:val="-10"/>
          <w:sz w:val="28"/>
          <w:szCs w:val="28"/>
        </w:rPr>
        <w:t>门概</w:t>
      </w:r>
      <w:r>
        <w:rPr>
          <w:rFonts w:ascii="黑体" w:eastAsia="黑体" w:hAnsi="黑体" w:cs="黑体"/>
          <w:spacing w:val="-82"/>
          <w:sz w:val="28"/>
          <w:szCs w:val="28"/>
        </w:rPr>
        <w:t xml:space="preserve"> </w:t>
      </w:r>
      <w:r>
        <w:rPr>
          <w:rFonts w:ascii="黑体" w:eastAsia="黑体" w:hAnsi="黑体" w:cs="黑体"/>
          <w:spacing w:val="-10"/>
          <w:sz w:val="28"/>
          <w:szCs w:val="28"/>
        </w:rPr>
        <w:t>况</w:t>
      </w:r>
    </w:p>
    <w:p w:rsidR="008F00D3" w:rsidRPr="008F00D3" w:rsidRDefault="008F00D3" w:rsidP="008F00D3">
      <w:pPr>
        <w:spacing w:before="292" w:line="389" w:lineRule="auto"/>
        <w:ind w:left="10" w:right="190" w:firstLine="675"/>
        <w:rPr>
          <w:rFonts w:ascii="FangSong" w:eastAsia="FangSong" w:hAnsi="FangSong" w:cs="FangSong"/>
          <w:spacing w:val="-13"/>
          <w:sz w:val="28"/>
          <w:szCs w:val="28"/>
        </w:rPr>
      </w:pPr>
      <w:r w:rsidRPr="008F00D3">
        <w:rPr>
          <w:rFonts w:ascii="FangSong" w:eastAsia="FangSong" w:hAnsi="FangSong" w:cs="FangSong" w:hint="eastAsia"/>
          <w:spacing w:val="-13"/>
          <w:sz w:val="28"/>
          <w:szCs w:val="28"/>
        </w:rPr>
        <w:t>长沙商贸旅游职业技术学院是由长沙市人民政府主办、湖南省教育厅指导业务的全日制公办普通高等学校，坐落于长沙市雨花经济开发区的长沙职教基地。学校在60余年的办学实践中，探索确立了“立足长沙、服务‘三湘’（湘菜、湘商、湘旅）”的办学定位，被社会美誉为“商界黄埔”和“经理摇篮”。2011年立项为湖南省示范性（骨干）高职院校建设单位，2014年以优秀等级通过验收；2013年高水平通过教育部第二轮人才培养工作评估；2015年立项为湖南省首批卓越高职院校建设单位；2019年6月，被教育部认定为国家优质专科高等职业学校。同年12月，学校被立项为中国特色高水平高职学校和专业建设计划建设单位（简称“双高计划”），顺利跻身全国职业教育第一梯队。</w:t>
      </w:r>
    </w:p>
    <w:p w:rsidR="00F02EE9" w:rsidRPr="008F00D3" w:rsidRDefault="008F00D3" w:rsidP="008F00D3">
      <w:pPr>
        <w:spacing w:before="292" w:line="389" w:lineRule="auto"/>
        <w:ind w:left="10" w:right="190" w:firstLine="675"/>
        <w:rPr>
          <w:rFonts w:ascii="FangSong" w:eastAsia="FangSong" w:hAnsi="FangSong" w:cs="FangSong"/>
          <w:spacing w:val="-13"/>
          <w:sz w:val="28"/>
          <w:szCs w:val="28"/>
        </w:rPr>
      </w:pPr>
      <w:r w:rsidRPr="008F00D3">
        <w:rPr>
          <w:rFonts w:ascii="FangSong" w:eastAsia="FangSong" w:hAnsi="FangSong" w:cs="FangSong" w:hint="eastAsia"/>
          <w:spacing w:val="-13"/>
          <w:sz w:val="28"/>
          <w:szCs w:val="28"/>
        </w:rPr>
        <w:t>当前，学校在校生</w:t>
      </w:r>
      <w:r w:rsidR="00C15CCA" w:rsidRPr="00C15CCA">
        <w:rPr>
          <w:rFonts w:ascii="FangSong" w:eastAsia="FangSong" w:hAnsi="FangSong" w:cs="FangSong" w:hint="eastAsia"/>
          <w:spacing w:val="-13"/>
          <w:sz w:val="28"/>
          <w:szCs w:val="28"/>
        </w:rPr>
        <w:t>9604</w:t>
      </w:r>
      <w:r w:rsidRPr="008F00D3">
        <w:rPr>
          <w:rFonts w:ascii="FangSong" w:eastAsia="FangSong" w:hAnsi="FangSong" w:cs="FangSong" w:hint="eastAsia"/>
          <w:spacing w:val="-13"/>
          <w:sz w:val="28"/>
          <w:szCs w:val="28"/>
        </w:rPr>
        <w:t>余人，教职工</w:t>
      </w:r>
      <w:r w:rsidR="00C15CCA" w:rsidRPr="00C15CCA">
        <w:rPr>
          <w:rFonts w:ascii="FangSong" w:eastAsia="FangSong" w:hAnsi="FangSong" w:cs="FangSong" w:hint="eastAsia"/>
          <w:spacing w:val="-13"/>
          <w:sz w:val="28"/>
          <w:szCs w:val="28"/>
        </w:rPr>
        <w:t>522</w:t>
      </w:r>
      <w:r w:rsidR="00C15CCA">
        <w:rPr>
          <w:rFonts w:ascii="FangSong" w:eastAsia="FangSong" w:hAnsi="FangSong" w:cs="FangSong" w:hint="eastAsia"/>
          <w:spacing w:val="-13"/>
          <w:sz w:val="28"/>
          <w:szCs w:val="28"/>
        </w:rPr>
        <w:t>人，</w:t>
      </w:r>
      <w:r w:rsidR="00C15CCA" w:rsidRPr="00C15CCA">
        <w:rPr>
          <w:rFonts w:ascii="FangSong" w:eastAsia="FangSong" w:hAnsi="FangSong" w:cs="FangSong" w:hint="eastAsia"/>
          <w:spacing w:val="-13"/>
          <w:sz w:val="28"/>
          <w:szCs w:val="28"/>
        </w:rPr>
        <w:t>其中在职在编人员427人</w:t>
      </w:r>
      <w:r w:rsidRPr="008F00D3">
        <w:rPr>
          <w:rFonts w:ascii="FangSong" w:eastAsia="FangSong" w:hAnsi="FangSong" w:cs="FangSong" w:hint="eastAsia"/>
          <w:spacing w:val="-13"/>
          <w:sz w:val="28"/>
          <w:szCs w:val="28"/>
        </w:rPr>
        <w:t>。</w:t>
      </w:r>
      <w:r w:rsidR="00C15CCA">
        <w:rPr>
          <w:rFonts w:ascii="FangSong" w:eastAsia="FangSong" w:hAnsi="FangSong" w:cs="FangSong" w:hint="eastAsia"/>
          <w:spacing w:val="-13"/>
          <w:sz w:val="28"/>
          <w:szCs w:val="28"/>
        </w:rPr>
        <w:t>学校有</w:t>
      </w:r>
      <w:r w:rsidRPr="008F00D3">
        <w:rPr>
          <w:rFonts w:ascii="FangSong" w:eastAsia="FangSong" w:hAnsi="FangSong" w:cs="FangSong" w:hint="eastAsia"/>
          <w:spacing w:val="-13"/>
          <w:sz w:val="28"/>
          <w:szCs w:val="28"/>
        </w:rPr>
        <w:t>中国烹饪大师许菊云等15位知名专家或行业大师担任客座教授。</w:t>
      </w:r>
      <w:r w:rsidR="00C15CCA" w:rsidRPr="00C15CCA">
        <w:rPr>
          <w:rFonts w:ascii="FangSong" w:eastAsia="FangSong" w:hAnsi="FangSong" w:cs="FangSong" w:hint="eastAsia"/>
          <w:spacing w:val="-13"/>
          <w:sz w:val="28"/>
          <w:szCs w:val="28"/>
        </w:rPr>
        <w:t>学院设有党政办公室、组织人事处、宣传统战处、纪检监察审计室、教务处、科研发展与规划处、学生工作处（武装部）、后勤与基建管理处、团委、图书馆、工会、校企合作处、质量管理中心、招生与就业工作处、财务处、保卫处、机关党总支、网络安全与信息技术管理中心18个党政机构，设有湘菜学院、会计金融学院、湘商学院、湘旅学院、文化创意学院、软件学院、创业学院、国际交流与培训中心、公共课教学部、马克思主义学院，共10个教学部门，并设有湘菜、湘商、湘旅和高职研究等4个研究所。</w:t>
      </w:r>
    </w:p>
    <w:p w:rsidR="00C24330" w:rsidRPr="00C15CCA" w:rsidRDefault="00C24330">
      <w:pPr>
        <w:spacing w:before="279" w:line="610" w:lineRule="exact"/>
        <w:ind w:firstLine="648"/>
        <w:rPr>
          <w:rFonts w:ascii="黑体" w:eastAsia="黑体" w:hAnsi="黑体" w:cs="黑体"/>
          <w:spacing w:val="6"/>
          <w:position w:val="24"/>
          <w:sz w:val="28"/>
          <w:szCs w:val="28"/>
        </w:rPr>
      </w:pPr>
    </w:p>
    <w:p w:rsidR="00F02EE9" w:rsidRDefault="00A51C5F">
      <w:pPr>
        <w:spacing w:before="279" w:line="610" w:lineRule="exact"/>
        <w:ind w:firstLine="648"/>
        <w:rPr>
          <w:rFonts w:ascii="黑体" w:eastAsia="黑体" w:hAnsi="黑体" w:cs="黑体"/>
          <w:sz w:val="28"/>
          <w:szCs w:val="28"/>
        </w:rPr>
      </w:pPr>
      <w:r>
        <w:rPr>
          <w:rFonts w:ascii="黑体" w:eastAsia="黑体" w:hAnsi="黑体" w:cs="黑体"/>
          <w:spacing w:val="6"/>
          <w:position w:val="24"/>
          <w:sz w:val="28"/>
          <w:szCs w:val="28"/>
        </w:rPr>
        <w:lastRenderedPageBreak/>
        <w:t>二</w:t>
      </w:r>
      <w:r>
        <w:rPr>
          <w:rFonts w:ascii="黑体" w:eastAsia="黑体" w:hAnsi="黑体" w:cs="黑体"/>
          <w:spacing w:val="-56"/>
          <w:position w:val="24"/>
          <w:sz w:val="28"/>
          <w:szCs w:val="28"/>
        </w:rPr>
        <w:t xml:space="preserve"> </w:t>
      </w:r>
      <w:r>
        <w:rPr>
          <w:rFonts w:ascii="黑体" w:eastAsia="黑体" w:hAnsi="黑体" w:cs="黑体"/>
          <w:spacing w:val="6"/>
          <w:position w:val="24"/>
          <w:sz w:val="28"/>
          <w:szCs w:val="28"/>
        </w:rPr>
        <w:t>、</w:t>
      </w:r>
      <w:r>
        <w:rPr>
          <w:rFonts w:ascii="黑体" w:eastAsia="黑体" w:hAnsi="黑体" w:cs="黑体"/>
          <w:spacing w:val="-83"/>
          <w:position w:val="24"/>
          <w:sz w:val="28"/>
          <w:szCs w:val="28"/>
        </w:rPr>
        <w:t xml:space="preserve"> </w:t>
      </w:r>
      <w:r>
        <w:rPr>
          <w:rFonts w:ascii="黑体" w:eastAsia="黑体" w:hAnsi="黑体" w:cs="黑体"/>
          <w:spacing w:val="6"/>
          <w:position w:val="24"/>
          <w:sz w:val="28"/>
          <w:szCs w:val="28"/>
        </w:rPr>
        <w:t>一般公</w:t>
      </w:r>
      <w:r>
        <w:rPr>
          <w:rFonts w:ascii="黑体" w:eastAsia="黑体" w:hAnsi="黑体" w:cs="黑体"/>
          <w:spacing w:val="-83"/>
          <w:position w:val="24"/>
          <w:sz w:val="28"/>
          <w:szCs w:val="28"/>
        </w:rPr>
        <w:t xml:space="preserve"> </w:t>
      </w:r>
      <w:r>
        <w:rPr>
          <w:rFonts w:ascii="黑体" w:eastAsia="黑体" w:hAnsi="黑体" w:cs="黑体"/>
          <w:spacing w:val="6"/>
          <w:position w:val="24"/>
          <w:sz w:val="28"/>
          <w:szCs w:val="28"/>
        </w:rPr>
        <w:t>共</w:t>
      </w:r>
      <w:r>
        <w:rPr>
          <w:rFonts w:ascii="黑体" w:eastAsia="黑体" w:hAnsi="黑体" w:cs="黑体"/>
          <w:spacing w:val="-83"/>
          <w:position w:val="24"/>
          <w:sz w:val="28"/>
          <w:szCs w:val="28"/>
        </w:rPr>
        <w:t xml:space="preserve"> </w:t>
      </w:r>
      <w:r>
        <w:rPr>
          <w:rFonts w:ascii="黑体" w:eastAsia="黑体" w:hAnsi="黑体" w:cs="黑体"/>
          <w:spacing w:val="6"/>
          <w:position w:val="24"/>
          <w:sz w:val="28"/>
          <w:szCs w:val="28"/>
        </w:rPr>
        <w:t>预算</w:t>
      </w:r>
      <w:r>
        <w:rPr>
          <w:rFonts w:ascii="黑体" w:eastAsia="黑体" w:hAnsi="黑体" w:cs="黑体"/>
          <w:spacing w:val="-78"/>
          <w:position w:val="24"/>
          <w:sz w:val="28"/>
          <w:szCs w:val="28"/>
        </w:rPr>
        <w:t xml:space="preserve"> </w:t>
      </w:r>
      <w:r>
        <w:rPr>
          <w:rFonts w:ascii="黑体" w:eastAsia="黑体" w:hAnsi="黑体" w:cs="黑体"/>
          <w:spacing w:val="6"/>
          <w:position w:val="24"/>
          <w:sz w:val="28"/>
          <w:szCs w:val="28"/>
        </w:rPr>
        <w:t>支</w:t>
      </w:r>
      <w:r>
        <w:rPr>
          <w:rFonts w:ascii="黑体" w:eastAsia="黑体" w:hAnsi="黑体" w:cs="黑体"/>
          <w:spacing w:val="-68"/>
          <w:position w:val="24"/>
          <w:sz w:val="28"/>
          <w:szCs w:val="28"/>
        </w:rPr>
        <w:t xml:space="preserve"> </w:t>
      </w:r>
      <w:r>
        <w:rPr>
          <w:rFonts w:ascii="黑体" w:eastAsia="黑体" w:hAnsi="黑体" w:cs="黑体"/>
          <w:spacing w:val="6"/>
          <w:position w:val="24"/>
          <w:sz w:val="28"/>
          <w:szCs w:val="28"/>
        </w:rPr>
        <w:t>出情况</w:t>
      </w:r>
    </w:p>
    <w:p w:rsidR="00F02EE9" w:rsidRDefault="00A51C5F">
      <w:pPr>
        <w:spacing w:line="204" w:lineRule="auto"/>
        <w:ind w:firstLine="969"/>
        <w:rPr>
          <w:rFonts w:ascii="黑体" w:eastAsia="黑体" w:hAnsi="黑体" w:cs="黑体"/>
          <w:sz w:val="28"/>
          <w:szCs w:val="28"/>
        </w:rPr>
      </w:pPr>
      <w:r>
        <w:rPr>
          <w:rFonts w:ascii="黑体" w:eastAsia="黑体" w:hAnsi="黑体" w:cs="黑体"/>
          <w:spacing w:val="-14"/>
          <w:sz w:val="28"/>
          <w:szCs w:val="28"/>
        </w:rPr>
        <w:t>（一）基本支出</w:t>
      </w:r>
    </w:p>
    <w:p w:rsidR="001244B3" w:rsidRPr="001244B3" w:rsidRDefault="0022454D" w:rsidP="001244B3">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1244B3">
        <w:rPr>
          <w:rFonts w:asciiTheme="minorEastAsia" w:eastAsiaTheme="minorEastAsia" w:hAnsiTheme="minorEastAsia" w:cs="FangSong" w:hint="eastAsia"/>
          <w:noProof/>
          <w:snapToGrid w:val="0"/>
          <w:color w:val="000000"/>
          <w:spacing w:val="-1"/>
          <w:position w:val="24"/>
          <w:sz w:val="28"/>
          <w:szCs w:val="28"/>
        </w:rPr>
        <w:t>我校基本支出主要用于学校日常办公经费和运行维护经费的开支。其中三公经费严格按照上级支出要求进行控制管理，做到不超预算。202</w:t>
      </w:r>
      <w:r w:rsidR="001244B3" w:rsidRPr="001244B3">
        <w:rPr>
          <w:rFonts w:asciiTheme="minorEastAsia" w:eastAsiaTheme="minorEastAsia" w:hAnsiTheme="minorEastAsia" w:cs="FangSong" w:hint="eastAsia"/>
          <w:noProof/>
          <w:snapToGrid w:val="0"/>
          <w:color w:val="000000"/>
          <w:spacing w:val="-1"/>
          <w:position w:val="24"/>
          <w:sz w:val="28"/>
          <w:szCs w:val="28"/>
        </w:rPr>
        <w:t>1年</w:t>
      </w:r>
      <w:r w:rsidR="001244B3" w:rsidRPr="001244B3">
        <w:rPr>
          <w:rFonts w:asciiTheme="minorEastAsia" w:eastAsiaTheme="minorEastAsia" w:hAnsiTheme="minorEastAsia" w:cs="FangSong" w:hint="eastAsia"/>
          <w:noProof/>
          <w:snapToGrid w:val="0"/>
          <w:color w:val="000000"/>
          <w:spacing w:val="-1"/>
          <w:position w:val="24"/>
          <w:sz w:val="28"/>
          <w:szCs w:val="28"/>
        </w:rPr>
        <w:t>“三公”经费财政拨款支出预算为34万元，支出决算为20.97万元，完成预算的61.68%，其中：</w:t>
      </w:r>
    </w:p>
    <w:p w:rsidR="001244B3" w:rsidRPr="001244B3" w:rsidRDefault="001244B3" w:rsidP="001244B3">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1244B3">
        <w:rPr>
          <w:rFonts w:asciiTheme="minorEastAsia" w:eastAsiaTheme="minorEastAsia" w:hAnsiTheme="minorEastAsia" w:cs="FangSong" w:hint="eastAsia"/>
          <w:noProof/>
          <w:snapToGrid w:val="0"/>
          <w:color w:val="000000"/>
          <w:spacing w:val="-1"/>
          <w:position w:val="24"/>
          <w:sz w:val="28"/>
          <w:szCs w:val="28"/>
        </w:rPr>
        <w:t xml:space="preserve">因公出国（境）费支出预算为10万元，支出决算为0万元，完成预算的0%，与上年相比增加0万元，增长0%。 </w:t>
      </w:r>
      <w:r>
        <w:rPr>
          <w:rFonts w:asciiTheme="minorEastAsia" w:eastAsiaTheme="minorEastAsia" w:hAnsiTheme="minorEastAsia" w:cs="FangSong" w:hint="eastAsia"/>
          <w:noProof/>
          <w:snapToGrid w:val="0"/>
          <w:color w:val="000000"/>
          <w:spacing w:val="-1"/>
          <w:position w:val="24"/>
          <w:sz w:val="28"/>
          <w:szCs w:val="28"/>
        </w:rPr>
        <w:t>主要是因为疫情原因，我校未安排出国</w:t>
      </w:r>
      <w:r w:rsidRPr="001244B3">
        <w:rPr>
          <w:rFonts w:asciiTheme="minorEastAsia" w:eastAsiaTheme="minorEastAsia" w:hAnsiTheme="minorEastAsia" w:cs="FangSong" w:hint="eastAsia"/>
          <w:noProof/>
          <w:snapToGrid w:val="0"/>
          <w:color w:val="000000"/>
          <w:spacing w:val="-1"/>
          <w:position w:val="24"/>
          <w:sz w:val="28"/>
          <w:szCs w:val="28"/>
        </w:rPr>
        <w:t>（境）</w:t>
      </w:r>
      <w:r>
        <w:rPr>
          <w:rFonts w:asciiTheme="minorEastAsia" w:eastAsiaTheme="minorEastAsia" w:hAnsiTheme="minorEastAsia" w:cs="FangSong" w:hint="eastAsia"/>
          <w:noProof/>
          <w:snapToGrid w:val="0"/>
          <w:color w:val="000000"/>
          <w:spacing w:val="-1"/>
          <w:position w:val="24"/>
          <w:sz w:val="28"/>
          <w:szCs w:val="28"/>
        </w:rPr>
        <w:t>项目。</w:t>
      </w:r>
    </w:p>
    <w:p w:rsidR="001244B3" w:rsidRPr="001244B3" w:rsidRDefault="001244B3" w:rsidP="001244B3">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1244B3">
        <w:rPr>
          <w:rFonts w:asciiTheme="minorEastAsia" w:eastAsiaTheme="minorEastAsia" w:hAnsiTheme="minorEastAsia" w:cs="FangSong" w:hint="eastAsia"/>
          <w:noProof/>
          <w:snapToGrid w:val="0"/>
          <w:color w:val="000000"/>
          <w:spacing w:val="-1"/>
          <w:position w:val="24"/>
          <w:sz w:val="28"/>
          <w:szCs w:val="28"/>
        </w:rPr>
        <w:t>公务接待费支出预算为4万元，支出决算为0.97万元，完成预算的0.24%，决算数小于年初预算数的主要原因是厉行节约，缩减公务接待费开支，与上年相比增加0.2万元，增长25.97%，增加的主要原因是接上级通知配合政府接待了老挝代表团。</w:t>
      </w:r>
    </w:p>
    <w:p w:rsidR="0022454D" w:rsidRPr="001244B3" w:rsidRDefault="001244B3" w:rsidP="001244B3">
      <w:pPr>
        <w:spacing w:before="302" w:line="388" w:lineRule="auto"/>
        <w:ind w:left="20" w:right="71" w:firstLine="690"/>
        <w:rPr>
          <w:rFonts w:asciiTheme="minorEastAsia" w:hAnsiTheme="minorEastAsia" w:cs="FangSong"/>
          <w:spacing w:val="-1"/>
          <w:position w:val="24"/>
          <w:sz w:val="28"/>
          <w:szCs w:val="28"/>
        </w:rPr>
      </w:pPr>
      <w:r w:rsidRPr="001244B3">
        <w:rPr>
          <w:rFonts w:asciiTheme="minorEastAsia" w:hAnsiTheme="minorEastAsia" w:cs="FangSong" w:hint="eastAsia"/>
          <w:spacing w:val="-1"/>
          <w:position w:val="24"/>
          <w:sz w:val="28"/>
          <w:szCs w:val="28"/>
        </w:rPr>
        <w:t>公务用车购置费及运行维护费支出预算为20万元，支出决算为19.99万元，完成预算的99.95%，决算数小于年初预算数的主要原因是预算控制率较高，与上年相比增加了0.2万元，增加1.01%</w:t>
      </w:r>
      <w:r>
        <w:rPr>
          <w:rFonts w:asciiTheme="minorEastAsia" w:hAnsiTheme="minorEastAsia" w:cs="FangSong" w:hint="eastAsia"/>
          <w:spacing w:val="-1"/>
          <w:position w:val="24"/>
          <w:sz w:val="28"/>
          <w:szCs w:val="28"/>
        </w:rPr>
        <w:t>，增加的主要原因是车辆使用年限越长，维护费用有所增长</w:t>
      </w:r>
      <w:r w:rsidR="0022454D" w:rsidRPr="001244B3">
        <w:rPr>
          <w:rFonts w:asciiTheme="minorEastAsia" w:hAnsiTheme="minorEastAsia" w:cs="FangSong" w:hint="eastAsia"/>
          <w:spacing w:val="-1"/>
          <w:position w:val="24"/>
          <w:sz w:val="28"/>
          <w:szCs w:val="28"/>
        </w:rPr>
        <w:t>。</w:t>
      </w:r>
    </w:p>
    <w:p w:rsidR="00F02EE9" w:rsidRDefault="00A51C5F" w:rsidP="008F00D3">
      <w:pPr>
        <w:spacing w:line="204" w:lineRule="auto"/>
        <w:ind w:firstLine="969"/>
        <w:rPr>
          <w:rFonts w:ascii="黑体" w:eastAsia="黑体" w:hAnsi="黑体" w:cs="黑体"/>
          <w:spacing w:val="-14"/>
          <w:sz w:val="28"/>
          <w:szCs w:val="28"/>
        </w:rPr>
      </w:pPr>
      <w:r w:rsidRPr="008F00D3">
        <w:rPr>
          <w:rFonts w:ascii="黑体" w:eastAsia="黑体" w:hAnsi="黑体" w:cs="黑体"/>
          <w:spacing w:val="-14"/>
          <w:sz w:val="28"/>
          <w:szCs w:val="28"/>
        </w:rPr>
        <w:t>（二）项 目支出</w:t>
      </w:r>
    </w:p>
    <w:p w:rsidR="00376584" w:rsidRPr="00376584" w:rsidRDefault="00376584" w:rsidP="00376584">
      <w:pPr>
        <w:spacing w:line="204" w:lineRule="auto"/>
        <w:ind w:firstLine="969"/>
        <w:rPr>
          <w:rFonts w:ascii="黑体" w:eastAsia="黑体" w:hAnsi="黑体" w:cs="黑体"/>
          <w:spacing w:val="-14"/>
          <w:sz w:val="28"/>
          <w:szCs w:val="28"/>
        </w:rPr>
      </w:pPr>
    </w:p>
    <w:p w:rsidR="00B62470" w:rsidRPr="008C44F5" w:rsidRDefault="008F00D3" w:rsidP="008C44F5">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8C44F5">
        <w:rPr>
          <w:rFonts w:asciiTheme="minorEastAsia" w:eastAsiaTheme="minorEastAsia" w:hAnsiTheme="minorEastAsia" w:cs="FangSong" w:hint="eastAsia"/>
          <w:noProof/>
          <w:snapToGrid w:val="0"/>
          <w:color w:val="000000"/>
          <w:spacing w:val="-1"/>
          <w:position w:val="24"/>
          <w:sz w:val="28"/>
          <w:szCs w:val="28"/>
        </w:rPr>
        <w:t>1、</w:t>
      </w:r>
      <w:r w:rsidR="00B62470" w:rsidRPr="008C44F5">
        <w:rPr>
          <w:rFonts w:asciiTheme="minorEastAsia" w:eastAsiaTheme="minorEastAsia" w:hAnsiTheme="minorEastAsia" w:cs="FangSong" w:hint="eastAsia"/>
          <w:noProof/>
          <w:snapToGrid w:val="0"/>
          <w:color w:val="000000"/>
          <w:spacing w:val="-1"/>
          <w:position w:val="24"/>
          <w:sz w:val="28"/>
          <w:szCs w:val="28"/>
        </w:rPr>
        <w:t>2021年我校</w:t>
      </w:r>
      <w:r w:rsidR="008C44F5" w:rsidRPr="008C44F5">
        <w:rPr>
          <w:rFonts w:asciiTheme="minorEastAsia" w:eastAsiaTheme="minorEastAsia" w:hAnsiTheme="minorEastAsia" w:cs="FangSong" w:hint="eastAsia"/>
          <w:noProof/>
          <w:snapToGrid w:val="0"/>
          <w:color w:val="000000"/>
          <w:spacing w:val="-1"/>
          <w:position w:val="24"/>
          <w:sz w:val="28"/>
          <w:szCs w:val="28"/>
        </w:rPr>
        <w:t>项目支出合计7550.19万元，其中</w:t>
      </w:r>
      <w:r w:rsidR="00B62470" w:rsidRPr="008C44F5">
        <w:rPr>
          <w:rFonts w:asciiTheme="minorEastAsia" w:eastAsiaTheme="minorEastAsia" w:hAnsiTheme="minorEastAsia" w:cs="FangSong" w:hint="eastAsia"/>
          <w:noProof/>
          <w:snapToGrid w:val="0"/>
          <w:color w:val="000000"/>
          <w:spacing w:val="-1"/>
          <w:position w:val="24"/>
          <w:sz w:val="28"/>
          <w:szCs w:val="28"/>
        </w:rPr>
        <w:t>一般公共预算项目支出</w:t>
      </w:r>
      <w:r w:rsidR="008C44F5" w:rsidRPr="008C44F5">
        <w:rPr>
          <w:rFonts w:asciiTheme="minorEastAsia" w:eastAsiaTheme="minorEastAsia" w:hAnsiTheme="minorEastAsia" w:cs="FangSong" w:hint="eastAsia"/>
          <w:noProof/>
          <w:snapToGrid w:val="0"/>
          <w:color w:val="000000"/>
          <w:spacing w:val="-1"/>
          <w:position w:val="24"/>
          <w:sz w:val="28"/>
          <w:szCs w:val="28"/>
        </w:rPr>
        <w:t>5199.44万元。</w:t>
      </w:r>
    </w:p>
    <w:p w:rsidR="008F00D3" w:rsidRPr="008C44F5" w:rsidRDefault="008F00D3" w:rsidP="008C44F5">
      <w:pPr>
        <w:pStyle w:val="a8"/>
        <w:shd w:val="clear" w:color="auto" w:fill="FFFFFF"/>
        <w:ind w:firstLineChars="200" w:firstLine="558"/>
        <w:rPr>
          <w:rFonts w:asciiTheme="minorEastAsia" w:eastAsiaTheme="minorEastAsia" w:hAnsiTheme="minorEastAsia" w:cs="FangSong"/>
          <w:noProof/>
          <w:snapToGrid w:val="0"/>
          <w:color w:val="000000"/>
          <w:spacing w:val="-1"/>
          <w:position w:val="24"/>
          <w:sz w:val="28"/>
          <w:szCs w:val="28"/>
        </w:rPr>
      </w:pPr>
      <w:r w:rsidRPr="008C44F5">
        <w:rPr>
          <w:rFonts w:asciiTheme="minorEastAsia" w:eastAsiaTheme="minorEastAsia" w:hAnsiTheme="minorEastAsia" w:cs="FangSong" w:hint="eastAsia"/>
          <w:noProof/>
          <w:snapToGrid w:val="0"/>
          <w:color w:val="000000"/>
          <w:spacing w:val="-1"/>
          <w:position w:val="24"/>
          <w:sz w:val="28"/>
          <w:szCs w:val="28"/>
        </w:rPr>
        <w:lastRenderedPageBreak/>
        <w:t>2、</w:t>
      </w:r>
      <w:r w:rsidR="008C44F5" w:rsidRPr="008C44F5">
        <w:rPr>
          <w:rFonts w:asciiTheme="minorEastAsia" w:eastAsiaTheme="minorEastAsia" w:hAnsiTheme="minorEastAsia" w:cs="FangSong" w:hint="eastAsia"/>
          <w:noProof/>
          <w:snapToGrid w:val="0"/>
          <w:color w:val="000000"/>
          <w:spacing w:val="-1"/>
          <w:position w:val="24"/>
          <w:sz w:val="28"/>
          <w:szCs w:val="28"/>
        </w:rPr>
        <w:t>一般公共预算项目支出主要用于维持学校运转的教学</w:t>
      </w:r>
      <w:r w:rsidR="008C44F5">
        <w:rPr>
          <w:rFonts w:asciiTheme="minorEastAsia" w:eastAsiaTheme="minorEastAsia" w:hAnsiTheme="minorEastAsia" w:cs="FangSong" w:hint="eastAsia"/>
          <w:noProof/>
          <w:snapToGrid w:val="0"/>
          <w:color w:val="000000"/>
          <w:spacing w:val="-1"/>
          <w:position w:val="24"/>
          <w:sz w:val="28"/>
          <w:szCs w:val="28"/>
        </w:rPr>
        <w:t>相关项目</w:t>
      </w:r>
      <w:r w:rsidR="008C44F5" w:rsidRPr="008C44F5">
        <w:rPr>
          <w:rFonts w:asciiTheme="minorEastAsia" w:eastAsiaTheme="minorEastAsia" w:hAnsiTheme="minorEastAsia" w:cs="FangSong" w:hint="eastAsia"/>
          <w:noProof/>
          <w:snapToGrid w:val="0"/>
          <w:color w:val="000000"/>
          <w:spacing w:val="-1"/>
          <w:position w:val="24"/>
          <w:sz w:val="28"/>
          <w:szCs w:val="28"/>
        </w:rPr>
        <w:t>支出，2021年商品和服务支出合计2310.88万元，含办公费、维修费、劳务费等；对个人和家庭的补助支出合计1033.67万元，主要用于助学金支出；资本性支出1854.9万元</w:t>
      </w:r>
      <w:r w:rsidR="008C44F5">
        <w:rPr>
          <w:rFonts w:asciiTheme="minorEastAsia" w:eastAsiaTheme="minorEastAsia" w:hAnsiTheme="minorEastAsia" w:cs="FangSong" w:hint="eastAsia"/>
          <w:noProof/>
          <w:snapToGrid w:val="0"/>
          <w:color w:val="000000"/>
          <w:spacing w:val="-1"/>
          <w:position w:val="24"/>
          <w:sz w:val="28"/>
          <w:szCs w:val="28"/>
        </w:rPr>
        <w:t>，主要用于学校的设备采购及基建维修类项目支出。</w:t>
      </w:r>
    </w:p>
    <w:p w:rsidR="008F00D3" w:rsidRPr="008C44F5" w:rsidRDefault="008F00D3" w:rsidP="008C44F5">
      <w:pPr>
        <w:pStyle w:val="a8"/>
        <w:shd w:val="clear" w:color="auto" w:fill="FFFFFF"/>
        <w:ind w:firstLineChars="200" w:firstLine="558"/>
        <w:rPr>
          <w:rFonts w:asciiTheme="minorEastAsia" w:eastAsiaTheme="minorEastAsia" w:hAnsiTheme="minorEastAsia" w:cs="FangSong"/>
          <w:noProof/>
          <w:snapToGrid w:val="0"/>
          <w:color w:val="000000"/>
          <w:spacing w:val="-1"/>
          <w:position w:val="24"/>
          <w:sz w:val="28"/>
          <w:szCs w:val="28"/>
        </w:rPr>
      </w:pPr>
      <w:r w:rsidRPr="008C44F5">
        <w:rPr>
          <w:rFonts w:asciiTheme="minorEastAsia" w:eastAsiaTheme="minorEastAsia" w:hAnsiTheme="minorEastAsia" w:cs="FangSong" w:hint="eastAsia"/>
          <w:noProof/>
          <w:snapToGrid w:val="0"/>
          <w:color w:val="000000"/>
          <w:spacing w:val="-1"/>
          <w:position w:val="24"/>
          <w:sz w:val="28"/>
          <w:szCs w:val="28"/>
        </w:rPr>
        <w:t>3、所有</w:t>
      </w:r>
      <w:r w:rsidR="008C44F5">
        <w:rPr>
          <w:rFonts w:asciiTheme="minorEastAsia" w:eastAsiaTheme="minorEastAsia" w:hAnsiTheme="minorEastAsia" w:cs="FangSong" w:hint="eastAsia"/>
          <w:noProof/>
          <w:snapToGrid w:val="0"/>
          <w:color w:val="000000"/>
          <w:spacing w:val="-1"/>
          <w:position w:val="24"/>
          <w:sz w:val="28"/>
          <w:szCs w:val="28"/>
        </w:rPr>
        <w:t>项目</w:t>
      </w:r>
      <w:r w:rsidRPr="008C44F5">
        <w:rPr>
          <w:rFonts w:asciiTheme="minorEastAsia" w:eastAsiaTheme="minorEastAsia" w:hAnsiTheme="minorEastAsia" w:cs="FangSong" w:hint="eastAsia"/>
          <w:noProof/>
          <w:snapToGrid w:val="0"/>
          <w:color w:val="000000"/>
          <w:spacing w:val="-1"/>
          <w:position w:val="24"/>
          <w:sz w:val="28"/>
          <w:szCs w:val="28"/>
        </w:rPr>
        <w:t>资金都遵照上级文件要求、根据我校专项资金管理制度、科研经费管理制度等管理制度和办法，依规依程序使用。</w:t>
      </w:r>
    </w:p>
    <w:p w:rsidR="00F02EE9" w:rsidRDefault="00A51C5F">
      <w:pPr>
        <w:spacing w:before="5" w:line="204" w:lineRule="auto"/>
        <w:ind w:firstLine="649"/>
        <w:rPr>
          <w:rFonts w:ascii="黑体" w:eastAsia="黑体" w:hAnsi="黑体" w:cs="黑体"/>
          <w:sz w:val="28"/>
          <w:szCs w:val="28"/>
        </w:rPr>
      </w:pPr>
      <w:r>
        <w:rPr>
          <w:rFonts w:ascii="黑体" w:eastAsia="黑体" w:hAnsi="黑体" w:cs="黑体"/>
          <w:spacing w:val="8"/>
          <w:sz w:val="28"/>
          <w:szCs w:val="28"/>
        </w:rPr>
        <w:t>三</w:t>
      </w:r>
      <w:r>
        <w:rPr>
          <w:rFonts w:ascii="黑体" w:eastAsia="黑体" w:hAnsi="黑体" w:cs="黑体"/>
          <w:spacing w:val="-53"/>
          <w:sz w:val="28"/>
          <w:szCs w:val="28"/>
        </w:rPr>
        <w:t xml:space="preserve"> </w:t>
      </w:r>
      <w:r>
        <w:rPr>
          <w:rFonts w:ascii="黑体" w:eastAsia="黑体" w:hAnsi="黑体" w:cs="黑体"/>
          <w:spacing w:val="8"/>
          <w:sz w:val="28"/>
          <w:szCs w:val="28"/>
        </w:rPr>
        <w:t>、</w:t>
      </w:r>
      <w:r>
        <w:rPr>
          <w:rFonts w:ascii="黑体" w:eastAsia="黑体" w:hAnsi="黑体" w:cs="黑体"/>
          <w:spacing w:val="-81"/>
          <w:sz w:val="28"/>
          <w:szCs w:val="28"/>
        </w:rPr>
        <w:t xml:space="preserve"> </w:t>
      </w:r>
      <w:r>
        <w:rPr>
          <w:rFonts w:ascii="黑体" w:eastAsia="黑体" w:hAnsi="黑体" w:cs="黑体"/>
          <w:spacing w:val="8"/>
          <w:sz w:val="28"/>
          <w:szCs w:val="28"/>
        </w:rPr>
        <w:t>部</w:t>
      </w:r>
      <w:r>
        <w:rPr>
          <w:rFonts w:ascii="黑体" w:eastAsia="黑体" w:hAnsi="黑体" w:cs="黑体"/>
          <w:spacing w:val="-71"/>
          <w:sz w:val="28"/>
          <w:szCs w:val="28"/>
        </w:rPr>
        <w:t xml:space="preserve"> </w:t>
      </w:r>
      <w:r>
        <w:rPr>
          <w:rFonts w:ascii="黑体" w:eastAsia="黑体" w:hAnsi="黑体" w:cs="黑体"/>
          <w:spacing w:val="8"/>
          <w:sz w:val="28"/>
          <w:szCs w:val="28"/>
        </w:rPr>
        <w:t>门项</w:t>
      </w:r>
      <w:r>
        <w:rPr>
          <w:rFonts w:ascii="黑体" w:eastAsia="黑体" w:hAnsi="黑体" w:cs="黑体"/>
          <w:spacing w:val="-52"/>
          <w:sz w:val="28"/>
          <w:szCs w:val="28"/>
        </w:rPr>
        <w:t xml:space="preserve"> </w:t>
      </w:r>
      <w:r>
        <w:rPr>
          <w:rFonts w:ascii="黑体" w:eastAsia="黑体" w:hAnsi="黑体" w:cs="黑体"/>
          <w:spacing w:val="8"/>
          <w:sz w:val="28"/>
          <w:szCs w:val="28"/>
        </w:rPr>
        <w:t>目组织</w:t>
      </w:r>
      <w:r>
        <w:rPr>
          <w:rFonts w:ascii="黑体" w:eastAsia="黑体" w:hAnsi="黑体" w:cs="黑体"/>
          <w:spacing w:val="-79"/>
          <w:sz w:val="28"/>
          <w:szCs w:val="28"/>
        </w:rPr>
        <w:t xml:space="preserve"> </w:t>
      </w:r>
      <w:r>
        <w:rPr>
          <w:rFonts w:ascii="黑体" w:eastAsia="黑体" w:hAnsi="黑体" w:cs="黑体"/>
          <w:spacing w:val="8"/>
          <w:sz w:val="28"/>
          <w:szCs w:val="28"/>
        </w:rPr>
        <w:t>实施情况</w:t>
      </w:r>
    </w:p>
    <w:p w:rsidR="008F00D3" w:rsidRPr="00177860" w:rsidRDefault="00A51C5F" w:rsidP="008F00D3">
      <w:pPr>
        <w:spacing w:before="277" w:line="607" w:lineRule="exact"/>
        <w:ind w:firstLine="922"/>
        <w:rPr>
          <w:rFonts w:asciiTheme="minorEastAsia" w:hAnsiTheme="minorEastAsia" w:cs="FangSong"/>
          <w:sz w:val="28"/>
          <w:szCs w:val="28"/>
        </w:rPr>
      </w:pPr>
      <w:r w:rsidRPr="00177860">
        <w:rPr>
          <w:rFonts w:asciiTheme="minorEastAsia" w:hAnsiTheme="minorEastAsia" w:cs="FangSong"/>
          <w:spacing w:val="-1"/>
          <w:position w:val="24"/>
          <w:sz w:val="28"/>
          <w:szCs w:val="28"/>
        </w:rPr>
        <w:t>（一</w:t>
      </w:r>
      <w:r w:rsidRPr="00177860">
        <w:rPr>
          <w:rFonts w:asciiTheme="minorEastAsia" w:hAnsiTheme="minorEastAsia" w:cs="FangSong"/>
          <w:spacing w:val="-58"/>
          <w:position w:val="24"/>
          <w:sz w:val="28"/>
          <w:szCs w:val="28"/>
        </w:rPr>
        <w:t xml:space="preserve"> </w:t>
      </w:r>
      <w:r w:rsidRPr="00177860">
        <w:rPr>
          <w:rFonts w:asciiTheme="minorEastAsia" w:hAnsiTheme="minorEastAsia" w:cs="FangSong"/>
          <w:spacing w:val="-1"/>
          <w:position w:val="24"/>
          <w:sz w:val="28"/>
          <w:szCs w:val="28"/>
        </w:rPr>
        <w:t>）项目组织</w:t>
      </w:r>
      <w:r w:rsidRPr="00177860">
        <w:rPr>
          <w:rFonts w:asciiTheme="minorEastAsia" w:hAnsiTheme="minorEastAsia" w:cs="FangSong"/>
          <w:spacing w:val="-83"/>
          <w:position w:val="24"/>
          <w:sz w:val="28"/>
          <w:szCs w:val="28"/>
        </w:rPr>
        <w:t xml:space="preserve"> </w:t>
      </w:r>
      <w:r w:rsidRPr="00177860">
        <w:rPr>
          <w:rFonts w:asciiTheme="minorEastAsia" w:hAnsiTheme="minorEastAsia" w:cs="FangSong"/>
          <w:spacing w:val="-1"/>
          <w:position w:val="24"/>
          <w:sz w:val="28"/>
          <w:szCs w:val="28"/>
        </w:rPr>
        <w:t>情况分析</w:t>
      </w:r>
      <w:r w:rsidRPr="00177860">
        <w:rPr>
          <w:rFonts w:asciiTheme="minorEastAsia" w:hAnsiTheme="minorEastAsia" w:cs="FangSong"/>
          <w:spacing w:val="-70"/>
          <w:position w:val="24"/>
          <w:sz w:val="28"/>
          <w:szCs w:val="28"/>
        </w:rPr>
        <w:t xml:space="preserve"> </w:t>
      </w:r>
      <w:r w:rsidR="008F00D3" w:rsidRPr="00177860">
        <w:rPr>
          <w:rFonts w:asciiTheme="minorEastAsia" w:hAnsiTheme="minorEastAsia" w:cs="FangSong"/>
          <w:spacing w:val="-1"/>
          <w:position w:val="24"/>
          <w:sz w:val="28"/>
          <w:szCs w:val="28"/>
        </w:rPr>
        <w:t>。</w:t>
      </w:r>
      <w:r w:rsidRPr="00177860">
        <w:rPr>
          <w:rFonts w:asciiTheme="minorEastAsia" w:hAnsiTheme="minorEastAsia" w:cs="FangSong"/>
          <w:spacing w:val="-81"/>
          <w:position w:val="24"/>
          <w:sz w:val="28"/>
          <w:szCs w:val="28"/>
        </w:rPr>
        <w:t xml:space="preserve"> </w:t>
      </w:r>
    </w:p>
    <w:p w:rsidR="008654A1" w:rsidRPr="008654A1" w:rsidRDefault="008654A1" w:rsidP="008654A1">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8654A1">
        <w:rPr>
          <w:rFonts w:asciiTheme="minorEastAsia" w:eastAsiaTheme="minorEastAsia" w:hAnsiTheme="minorEastAsia" w:cs="FangSong" w:hint="eastAsia"/>
          <w:noProof/>
          <w:snapToGrid w:val="0"/>
          <w:color w:val="000000"/>
          <w:spacing w:val="-1"/>
          <w:position w:val="24"/>
          <w:sz w:val="28"/>
          <w:szCs w:val="28"/>
        </w:rPr>
        <w:t>我校在项目招投标、项目执行调整、项目竣工验收流程都严格按照《长沙商贸旅游职业技术学院采购管理办法》执行，确保项目执行全过程管理。</w:t>
      </w:r>
    </w:p>
    <w:p w:rsidR="008654A1" w:rsidRPr="008654A1" w:rsidRDefault="008654A1" w:rsidP="00C51784">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8654A1">
        <w:rPr>
          <w:rFonts w:asciiTheme="minorEastAsia" w:eastAsiaTheme="minorEastAsia" w:hAnsiTheme="minorEastAsia" w:cs="FangSong" w:hint="eastAsia"/>
          <w:noProof/>
          <w:snapToGrid w:val="0"/>
          <w:color w:val="000000"/>
          <w:spacing w:val="-1"/>
          <w:position w:val="24"/>
          <w:sz w:val="28"/>
          <w:szCs w:val="28"/>
        </w:rPr>
        <w:t xml:space="preserve"> 采购流程具体按以下程序进行： （一）立项及预算。采购申请人（提出采购申请的使用部门、个人或业务主管部门称为采购申请人，下同）根据工作需要，按学校经费支出管理办法报有关领导审批或经学校有关会议决定立项。采购申请人根据立项报告提出项目采购清单，注明项目相关参数，如规格、数量、性能、型号，项目预算及经费来源。 （二）采购申请和采购方案审定。采购申请人向计划财务处（政府采购办）提交项目采购立项报告及清单，填写《长沙商贸旅游职业技术学院政府采购申请审批表》，报学校计划财务处（政府采购办）。 （三）造价咨询。学校计划财务处（政府采购办）委托有资质代理公司对项目进行造价，对造价报告会签确认。 （四）拟定采购公告。计划财务处（政府采购办）根据审定后的方案拟制采购公告。（限额标准以上的采购项目，按照长沙市政府采购相关文件要求委托具有招标代理资质的公</w:t>
      </w:r>
      <w:r w:rsidRPr="008654A1">
        <w:rPr>
          <w:rFonts w:asciiTheme="minorEastAsia" w:eastAsiaTheme="minorEastAsia" w:hAnsiTheme="minorEastAsia" w:cs="FangSong" w:hint="eastAsia"/>
          <w:noProof/>
          <w:snapToGrid w:val="0"/>
          <w:color w:val="000000"/>
          <w:spacing w:val="-1"/>
          <w:position w:val="24"/>
          <w:sz w:val="28"/>
          <w:szCs w:val="28"/>
        </w:rPr>
        <w:lastRenderedPageBreak/>
        <w:t>司进行） （五）政府采购信息发布。计划财务处（政府采购办）在学校公开发布采购公告并公示。 （六）政府采购文件的报名。计划财务处（政府采购办）在采购公告规定的时间和地点接受报名；组织有关部门审核供应商资质。 （七）组建评标委员会、竞争性谈判小组或者询价小组。 计划财务处（政府采购办）根据有关规定组建评标委员会、竞争性谈判小组或者询价小组（评委会、谈判小组、询价小组成员一般由政府采购办成员和有关技术、经济等方面的专家以及用户代表共3-7人组成）。 （八）组织评审。计划财务处（政府采购办）在采购文件规定的时间和地点组织评标委员会、竞争性谈判小组或者询价小组评审，纪检监察审计室派人担任监委。 （九）推荐中标人或成交商及公示。根据评标委员会、竞争性谈判小组或者询价小组的评审意见，推荐中标或成交候选人并公示。 （十）发出中标或成交通知书。公示期满后计划财务处（政府采购办）向中标人或成交人发出中标或成交通知书，并通知未中标或未成交单位。 （十一）与中标人或成交人签订合同（附件二）。发出中标或成交通知书后一个月以内，使用部门作为合同经办部门根据采购资料按学校合同管理办法办理与中标人或成交人签订合同的相关手续。 （十二）履行合同。使用部门负责合同履行的组织协调工作，计财处、纪检监察审计室监督中标人或成交人履行合同。 （十三）组织验收（附件三）。使用部门按照有关规定组织项目验收。 （十四）结算付款。中标人或成交人按学校有关程序办理结算付款手续。</w:t>
      </w:r>
    </w:p>
    <w:p w:rsidR="00F02EE9" w:rsidRPr="00177860" w:rsidRDefault="00A51C5F" w:rsidP="008F00D3">
      <w:pPr>
        <w:spacing w:before="294" w:line="604" w:lineRule="exact"/>
        <w:ind w:firstLine="922"/>
        <w:rPr>
          <w:rFonts w:asciiTheme="minorEastAsia" w:hAnsiTheme="minorEastAsia" w:cs="FangSong"/>
          <w:spacing w:val="-83"/>
          <w:position w:val="23"/>
          <w:sz w:val="28"/>
          <w:szCs w:val="28"/>
        </w:rPr>
      </w:pPr>
      <w:r w:rsidRPr="00177860">
        <w:rPr>
          <w:rFonts w:asciiTheme="minorEastAsia" w:hAnsiTheme="minorEastAsia" w:cs="FangSong"/>
          <w:spacing w:val="3"/>
          <w:position w:val="23"/>
          <w:sz w:val="28"/>
          <w:szCs w:val="28"/>
        </w:rPr>
        <w:t>（二</w:t>
      </w:r>
      <w:r w:rsidRPr="00177860">
        <w:rPr>
          <w:rFonts w:asciiTheme="minorEastAsia" w:hAnsiTheme="minorEastAsia" w:cs="FangSong"/>
          <w:spacing w:val="-56"/>
          <w:position w:val="23"/>
          <w:sz w:val="28"/>
          <w:szCs w:val="28"/>
        </w:rPr>
        <w:t xml:space="preserve"> </w:t>
      </w:r>
      <w:r w:rsidRPr="00177860">
        <w:rPr>
          <w:rFonts w:asciiTheme="minorEastAsia" w:hAnsiTheme="minorEastAsia" w:cs="FangSong"/>
          <w:spacing w:val="3"/>
          <w:position w:val="23"/>
          <w:sz w:val="28"/>
          <w:szCs w:val="28"/>
        </w:rPr>
        <w:t>）项目管理情况分析</w:t>
      </w:r>
      <w:r w:rsidRPr="00177860">
        <w:rPr>
          <w:rFonts w:asciiTheme="minorEastAsia" w:hAnsiTheme="minorEastAsia" w:cs="FangSong"/>
          <w:spacing w:val="-71"/>
          <w:position w:val="23"/>
          <w:sz w:val="28"/>
          <w:szCs w:val="28"/>
        </w:rPr>
        <w:t xml:space="preserve"> </w:t>
      </w:r>
      <w:r w:rsidR="008F00D3" w:rsidRPr="00177860">
        <w:rPr>
          <w:rFonts w:asciiTheme="minorEastAsia" w:hAnsiTheme="minorEastAsia" w:cs="FangSong"/>
          <w:spacing w:val="3"/>
          <w:position w:val="23"/>
          <w:sz w:val="28"/>
          <w:szCs w:val="28"/>
        </w:rPr>
        <w:t>。</w:t>
      </w:r>
      <w:r w:rsidRPr="00177860">
        <w:rPr>
          <w:rFonts w:asciiTheme="minorEastAsia" w:hAnsiTheme="minorEastAsia" w:cs="FangSong"/>
          <w:spacing w:val="-83"/>
          <w:position w:val="23"/>
          <w:sz w:val="28"/>
          <w:szCs w:val="28"/>
        </w:rPr>
        <w:t xml:space="preserve"> </w:t>
      </w:r>
    </w:p>
    <w:p w:rsidR="008F00D3" w:rsidRPr="006A2D7C" w:rsidRDefault="008F00D3" w:rsidP="006A2D7C">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6A2D7C">
        <w:rPr>
          <w:rFonts w:asciiTheme="minorEastAsia" w:eastAsiaTheme="minorEastAsia" w:hAnsiTheme="minorEastAsia" w:cs="FangSong" w:hint="eastAsia"/>
          <w:noProof/>
          <w:snapToGrid w:val="0"/>
          <w:color w:val="000000"/>
          <w:spacing w:val="-1"/>
          <w:position w:val="24"/>
          <w:sz w:val="28"/>
          <w:szCs w:val="28"/>
        </w:rPr>
        <w:t>我校对各项目都做到了实时监督管理，确保各项工作的有序顺利进行。</w:t>
      </w:r>
    </w:p>
    <w:p w:rsidR="00C51784" w:rsidRPr="008654A1" w:rsidRDefault="00C51784" w:rsidP="00C51784">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8654A1">
        <w:rPr>
          <w:rFonts w:asciiTheme="minorEastAsia" w:eastAsiaTheme="minorEastAsia" w:hAnsiTheme="minorEastAsia" w:cs="FangSong"/>
          <w:noProof/>
          <w:snapToGrid w:val="0"/>
          <w:color w:val="000000"/>
          <w:spacing w:val="-1"/>
          <w:position w:val="24"/>
          <w:sz w:val="28"/>
          <w:szCs w:val="28"/>
        </w:rPr>
        <w:lastRenderedPageBreak/>
        <w:t>1</w:t>
      </w:r>
      <w:r w:rsidRPr="008654A1">
        <w:rPr>
          <w:rFonts w:asciiTheme="minorEastAsia" w:eastAsiaTheme="minorEastAsia" w:hAnsiTheme="minorEastAsia" w:cs="FangSong" w:hint="eastAsia"/>
          <w:noProof/>
          <w:snapToGrid w:val="0"/>
          <w:color w:val="000000"/>
          <w:spacing w:val="-1"/>
          <w:position w:val="24"/>
          <w:sz w:val="28"/>
          <w:szCs w:val="28"/>
        </w:rPr>
        <w:t>、我校在项目招投标、项目执行调整、项目竣工验收流程都严格按照《长沙商贸旅游职业技术学院采购管理办法》执行，确保项目执行全过程管理。</w:t>
      </w:r>
      <w:r w:rsidRPr="008654A1">
        <w:rPr>
          <w:rFonts w:asciiTheme="minorEastAsia" w:eastAsiaTheme="minorEastAsia" w:hAnsiTheme="minorEastAsia" w:cs="FangSong"/>
          <w:noProof/>
          <w:snapToGrid w:val="0"/>
          <w:color w:val="000000"/>
          <w:spacing w:val="-1"/>
          <w:position w:val="24"/>
          <w:sz w:val="28"/>
          <w:szCs w:val="28"/>
        </w:rPr>
        <w:t xml:space="preserve"> 2</w:t>
      </w:r>
      <w:r w:rsidRPr="008654A1">
        <w:rPr>
          <w:rFonts w:asciiTheme="minorEastAsia" w:eastAsiaTheme="minorEastAsia" w:hAnsiTheme="minorEastAsia" w:cs="FangSong" w:hint="eastAsia"/>
          <w:noProof/>
          <w:snapToGrid w:val="0"/>
          <w:color w:val="000000"/>
          <w:spacing w:val="-1"/>
          <w:position w:val="24"/>
          <w:sz w:val="28"/>
          <w:szCs w:val="28"/>
        </w:rPr>
        <w:t>、我校有专门的行政管理部门对各大基建项目进行实时监督管理，确保各项工作的有序顺利进行。</w:t>
      </w:r>
      <w:r w:rsidRPr="008654A1">
        <w:rPr>
          <w:rFonts w:asciiTheme="minorEastAsia" w:eastAsiaTheme="minorEastAsia" w:hAnsiTheme="minorEastAsia" w:cs="FangSong"/>
          <w:noProof/>
          <w:snapToGrid w:val="0"/>
          <w:color w:val="000000"/>
          <w:spacing w:val="-1"/>
          <w:position w:val="24"/>
          <w:sz w:val="28"/>
          <w:szCs w:val="28"/>
        </w:rPr>
        <w:t xml:space="preserve"> 3</w:t>
      </w:r>
      <w:r w:rsidRPr="008654A1">
        <w:rPr>
          <w:rFonts w:asciiTheme="minorEastAsia" w:eastAsiaTheme="minorEastAsia" w:hAnsiTheme="minorEastAsia" w:cs="FangSong" w:hint="eastAsia"/>
          <w:noProof/>
          <w:snapToGrid w:val="0"/>
          <w:color w:val="000000"/>
          <w:spacing w:val="-1"/>
          <w:position w:val="24"/>
          <w:sz w:val="28"/>
          <w:szCs w:val="28"/>
        </w:rPr>
        <w:t>、根据财政部《项目支出绩效评价管理办法》和《湖南省人民政府办公厅关于全面实施预算绩效管理的实施意见》等文件要求，我校成立了绩效评价领导小组，组长负责绩效评价工作组织领导和具体实施。评价小组采取座谈等方式听取情况，检查项目支出绩效完成情况。</w:t>
      </w:r>
      <w:r w:rsidRPr="008654A1">
        <w:rPr>
          <w:rFonts w:asciiTheme="minorEastAsia" w:eastAsiaTheme="minorEastAsia" w:hAnsiTheme="minorEastAsia" w:cs="FangSong"/>
          <w:noProof/>
          <w:snapToGrid w:val="0"/>
          <w:color w:val="000000"/>
          <w:spacing w:val="-1"/>
          <w:position w:val="24"/>
          <w:sz w:val="28"/>
          <w:szCs w:val="28"/>
        </w:rPr>
        <w:t xml:space="preserve"> 4</w:t>
      </w:r>
      <w:r w:rsidRPr="008654A1">
        <w:rPr>
          <w:rFonts w:asciiTheme="minorEastAsia" w:eastAsiaTheme="minorEastAsia" w:hAnsiTheme="minorEastAsia" w:cs="FangSong" w:hint="eastAsia"/>
          <w:noProof/>
          <w:snapToGrid w:val="0"/>
          <w:color w:val="000000"/>
          <w:spacing w:val="-1"/>
          <w:position w:val="24"/>
          <w:sz w:val="28"/>
          <w:szCs w:val="28"/>
        </w:rPr>
        <w:t>、我校有完整的项目内控制度，有《长沙商贸旅游职业技术学院基本建设项目现场施工管理办法》，对项目进行监督管理。具体职责为：</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1</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根据项目签订的合同、工程量清单和设计方案依法管理项目现场施工。</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2</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明确的项目管理工作人员负责管理施工单位现场施工和监理单位日常监管工作，并记录工程建设项目管理日志。</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3</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明确的项目负责人和管理工作人员负责管理工程建设项目施工的安全文明施工、质量和进度检查等工作，负责落实督促、检查监理人员对工程安全、质量和进度监管的情况。</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4</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由后勤与基建管理处牵头，同使用部门定期召开现场施工协调会，施工单位、监理单位和设计单位参与，并做好相关会议记录</w:t>
      </w:r>
      <w:r w:rsidRPr="008654A1">
        <w:rPr>
          <w:rFonts w:asciiTheme="minorEastAsia" w:eastAsiaTheme="minorEastAsia" w:hAnsiTheme="minorEastAsia" w:cs="FangSong"/>
          <w:noProof/>
          <w:snapToGrid w:val="0"/>
          <w:color w:val="000000"/>
          <w:spacing w:val="-1"/>
          <w:position w:val="24"/>
          <w:sz w:val="28"/>
          <w:szCs w:val="28"/>
        </w:rPr>
        <w:t>,</w:t>
      </w:r>
      <w:r w:rsidRPr="008654A1">
        <w:rPr>
          <w:rFonts w:asciiTheme="minorEastAsia" w:eastAsiaTheme="minorEastAsia" w:hAnsiTheme="minorEastAsia" w:cs="FangSong" w:hint="eastAsia"/>
          <w:noProof/>
          <w:snapToGrid w:val="0"/>
          <w:color w:val="000000"/>
          <w:spacing w:val="-1"/>
          <w:position w:val="24"/>
          <w:sz w:val="28"/>
          <w:szCs w:val="28"/>
        </w:rPr>
        <w:t>如会议涉及弱电工程，还需实训处参加。</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5</w:t>
      </w:r>
      <w:r w:rsidRPr="008654A1">
        <w:rPr>
          <w:rFonts w:asciiTheme="minorEastAsia" w:eastAsiaTheme="minorEastAsia" w:hAnsiTheme="minorEastAsia" w:cs="FangSong" w:hint="eastAsia"/>
          <w:noProof/>
          <w:snapToGrid w:val="0"/>
          <w:color w:val="000000"/>
          <w:spacing w:val="-1"/>
          <w:position w:val="24"/>
          <w:sz w:val="28"/>
          <w:szCs w:val="28"/>
        </w:rPr>
        <w:t>）与工程监理监督施工单位严格按施工规范及操作规程进行作业，并协调处理工程中出现的技术问题和管理问题，对施工中的质量和安全隐患等问题，一经发现及时处理，并按规定程序上报。</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6</w:t>
      </w:r>
      <w:r w:rsidRPr="008654A1">
        <w:rPr>
          <w:rFonts w:asciiTheme="minorEastAsia" w:eastAsiaTheme="minorEastAsia" w:hAnsiTheme="minorEastAsia" w:cs="FangSong" w:hint="eastAsia"/>
          <w:noProof/>
          <w:snapToGrid w:val="0"/>
          <w:color w:val="000000"/>
          <w:spacing w:val="-1"/>
          <w:position w:val="24"/>
          <w:sz w:val="28"/>
          <w:szCs w:val="28"/>
        </w:rPr>
        <w:t>）</w:t>
      </w:r>
      <w:r w:rsidRPr="008654A1">
        <w:rPr>
          <w:rFonts w:asciiTheme="minorEastAsia" w:eastAsiaTheme="minorEastAsia" w:hAnsiTheme="minorEastAsia" w:cs="FangSong"/>
          <w:noProof/>
          <w:snapToGrid w:val="0"/>
          <w:color w:val="000000"/>
          <w:spacing w:val="-1"/>
          <w:position w:val="24"/>
          <w:sz w:val="28"/>
          <w:szCs w:val="28"/>
        </w:rPr>
        <w:t xml:space="preserve"> </w:t>
      </w:r>
      <w:r w:rsidRPr="008654A1">
        <w:rPr>
          <w:rFonts w:asciiTheme="minorEastAsia" w:eastAsiaTheme="minorEastAsia" w:hAnsiTheme="minorEastAsia" w:cs="FangSong" w:hint="eastAsia"/>
          <w:noProof/>
          <w:snapToGrid w:val="0"/>
          <w:color w:val="000000"/>
          <w:spacing w:val="-1"/>
          <w:position w:val="24"/>
          <w:sz w:val="28"/>
          <w:szCs w:val="28"/>
        </w:rPr>
        <w:t>保证施工过程中工作程序的完整、完备，收集归档施工单位和监理单位的资料。</w:t>
      </w:r>
    </w:p>
    <w:p w:rsidR="00C51784" w:rsidRDefault="00C51784" w:rsidP="008F00D3">
      <w:pPr>
        <w:spacing w:before="2" w:line="204" w:lineRule="auto"/>
        <w:ind w:firstLine="10"/>
        <w:rPr>
          <w:rFonts w:asciiTheme="minorEastAsia" w:hAnsiTheme="minorEastAsia" w:cs="FangSong" w:hint="eastAsia"/>
          <w:spacing w:val="10"/>
          <w:sz w:val="30"/>
          <w:szCs w:val="30"/>
        </w:rPr>
      </w:pPr>
    </w:p>
    <w:p w:rsidR="005F03E3" w:rsidRDefault="005F03E3" w:rsidP="008F00D3">
      <w:pPr>
        <w:spacing w:before="2" w:line="204" w:lineRule="auto"/>
        <w:ind w:firstLine="10"/>
        <w:rPr>
          <w:rFonts w:asciiTheme="minorEastAsia" w:hAnsiTheme="minorEastAsia" w:cs="FangSong" w:hint="eastAsia"/>
          <w:spacing w:val="10"/>
          <w:sz w:val="30"/>
          <w:szCs w:val="30"/>
        </w:rPr>
      </w:pPr>
    </w:p>
    <w:p w:rsidR="005F03E3" w:rsidRDefault="005F03E3" w:rsidP="008F00D3">
      <w:pPr>
        <w:spacing w:before="2" w:line="204" w:lineRule="auto"/>
        <w:ind w:firstLine="10"/>
        <w:rPr>
          <w:rFonts w:asciiTheme="minorEastAsia" w:hAnsiTheme="minorEastAsia" w:cs="FangSong" w:hint="eastAsia"/>
          <w:spacing w:val="10"/>
          <w:sz w:val="30"/>
          <w:szCs w:val="30"/>
        </w:rPr>
      </w:pPr>
    </w:p>
    <w:p w:rsidR="005F03E3" w:rsidRDefault="005F03E3" w:rsidP="008F00D3">
      <w:pPr>
        <w:spacing w:before="2" w:line="204" w:lineRule="auto"/>
        <w:ind w:firstLine="10"/>
        <w:rPr>
          <w:rFonts w:asciiTheme="minorEastAsia" w:hAnsiTheme="minorEastAsia" w:cs="FangSong" w:hint="eastAsia"/>
          <w:spacing w:val="10"/>
          <w:sz w:val="30"/>
          <w:szCs w:val="30"/>
        </w:rPr>
      </w:pPr>
    </w:p>
    <w:p w:rsidR="005F03E3" w:rsidRPr="00177860" w:rsidRDefault="005F03E3" w:rsidP="008F00D3">
      <w:pPr>
        <w:spacing w:before="2" w:line="204" w:lineRule="auto"/>
        <w:ind w:firstLine="10"/>
        <w:rPr>
          <w:rFonts w:asciiTheme="minorEastAsia" w:hAnsiTheme="minorEastAsia" w:cs="FangSong"/>
          <w:spacing w:val="10"/>
          <w:sz w:val="30"/>
          <w:szCs w:val="30"/>
        </w:rPr>
      </w:pPr>
    </w:p>
    <w:p w:rsidR="00F02EE9" w:rsidRDefault="00A51C5F">
      <w:pPr>
        <w:spacing w:before="283" w:line="204" w:lineRule="auto"/>
        <w:ind w:firstLine="672"/>
        <w:rPr>
          <w:rFonts w:ascii="黑体" w:eastAsia="黑体" w:hAnsi="黑体" w:cs="黑体"/>
          <w:sz w:val="28"/>
          <w:szCs w:val="28"/>
        </w:rPr>
      </w:pPr>
      <w:r>
        <w:rPr>
          <w:rFonts w:ascii="黑体" w:eastAsia="黑体" w:hAnsi="黑体" w:cs="黑体"/>
          <w:spacing w:val="16"/>
          <w:sz w:val="28"/>
          <w:szCs w:val="28"/>
        </w:rPr>
        <w:lastRenderedPageBreak/>
        <w:t>四</w:t>
      </w:r>
      <w:r>
        <w:rPr>
          <w:rFonts w:ascii="黑体" w:eastAsia="黑体" w:hAnsi="黑体" w:cs="黑体"/>
          <w:spacing w:val="-59"/>
          <w:sz w:val="28"/>
          <w:szCs w:val="28"/>
        </w:rPr>
        <w:t xml:space="preserve"> </w:t>
      </w:r>
      <w:r>
        <w:rPr>
          <w:rFonts w:ascii="黑体" w:eastAsia="黑体" w:hAnsi="黑体" w:cs="黑体"/>
          <w:spacing w:val="16"/>
          <w:sz w:val="28"/>
          <w:szCs w:val="28"/>
        </w:rPr>
        <w:t>、</w:t>
      </w:r>
      <w:r>
        <w:rPr>
          <w:rFonts w:ascii="黑体" w:eastAsia="黑体" w:hAnsi="黑体" w:cs="黑体"/>
          <w:spacing w:val="-79"/>
          <w:sz w:val="28"/>
          <w:szCs w:val="28"/>
        </w:rPr>
        <w:t xml:space="preserve"> </w:t>
      </w:r>
      <w:r>
        <w:rPr>
          <w:rFonts w:ascii="黑体" w:eastAsia="黑体" w:hAnsi="黑体" w:cs="黑体"/>
          <w:spacing w:val="16"/>
          <w:sz w:val="28"/>
          <w:szCs w:val="28"/>
        </w:rPr>
        <w:t>资产管理情况</w:t>
      </w:r>
    </w:p>
    <w:p w:rsidR="00C34385" w:rsidRPr="00C34385" w:rsidRDefault="00C34385" w:rsidP="00C34385">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C34385">
        <w:rPr>
          <w:rFonts w:asciiTheme="minorEastAsia" w:eastAsiaTheme="minorEastAsia" w:hAnsiTheme="minorEastAsia" w:cs="FangSong"/>
          <w:noProof/>
          <w:snapToGrid w:val="0"/>
          <w:color w:val="000000"/>
          <w:spacing w:val="-1"/>
          <w:position w:val="24"/>
          <w:sz w:val="28"/>
          <w:szCs w:val="28"/>
        </w:rPr>
        <w:t>1</w:t>
      </w:r>
      <w:r w:rsidRPr="00C34385">
        <w:rPr>
          <w:rFonts w:asciiTheme="minorEastAsia" w:eastAsiaTheme="minorEastAsia" w:hAnsiTheme="minorEastAsia" w:cs="FangSong" w:hint="eastAsia"/>
          <w:noProof/>
          <w:snapToGrid w:val="0"/>
          <w:color w:val="000000"/>
          <w:spacing w:val="-1"/>
          <w:position w:val="24"/>
          <w:sz w:val="28"/>
          <w:szCs w:val="28"/>
        </w:rPr>
        <w:t>、成立了由徐庆良副校长负总责，王胜处长、伍永智副处长、李峥嵘副处长分管的</w:t>
      </w:r>
      <w:r w:rsidRPr="00C34385">
        <w:rPr>
          <w:rFonts w:asciiTheme="minorEastAsia" w:eastAsiaTheme="minorEastAsia" w:hAnsiTheme="minorEastAsia" w:cs="FangSong"/>
          <w:noProof/>
          <w:snapToGrid w:val="0"/>
          <w:color w:val="000000"/>
          <w:spacing w:val="-1"/>
          <w:position w:val="24"/>
          <w:sz w:val="28"/>
          <w:szCs w:val="28"/>
        </w:rPr>
        <w:t>“</w:t>
      </w:r>
      <w:r w:rsidRPr="00C34385">
        <w:rPr>
          <w:rFonts w:asciiTheme="minorEastAsia" w:eastAsiaTheme="minorEastAsia" w:hAnsiTheme="minorEastAsia" w:cs="FangSong" w:hint="eastAsia"/>
          <w:noProof/>
          <w:snapToGrid w:val="0"/>
          <w:color w:val="000000"/>
          <w:spacing w:val="-1"/>
          <w:position w:val="24"/>
          <w:sz w:val="28"/>
          <w:szCs w:val="28"/>
        </w:rPr>
        <w:t>资产管理领导小组</w:t>
      </w:r>
      <w:r w:rsidRPr="00C34385">
        <w:rPr>
          <w:rFonts w:asciiTheme="minorEastAsia" w:eastAsiaTheme="minorEastAsia" w:hAnsiTheme="minorEastAsia" w:cs="FangSong"/>
          <w:noProof/>
          <w:snapToGrid w:val="0"/>
          <w:color w:val="000000"/>
          <w:spacing w:val="-1"/>
          <w:position w:val="24"/>
          <w:sz w:val="28"/>
          <w:szCs w:val="28"/>
        </w:rPr>
        <w:t>”</w:t>
      </w:r>
      <w:r w:rsidRPr="00C34385">
        <w:rPr>
          <w:rFonts w:asciiTheme="minorEastAsia" w:eastAsiaTheme="minorEastAsia" w:hAnsiTheme="minorEastAsia" w:cs="FangSong" w:hint="eastAsia"/>
          <w:noProof/>
          <w:snapToGrid w:val="0"/>
          <w:color w:val="000000"/>
          <w:spacing w:val="-1"/>
          <w:position w:val="24"/>
          <w:sz w:val="28"/>
          <w:szCs w:val="28"/>
        </w:rPr>
        <w:t>，具体负责本单位资产的申报、采购、使用、处置、清查等过程中的监督任务。建立健全资产管理制度，修订《长沙商贸旅游职业技术学院固定资产管理办法》，合理配置、有效使用国有资产，提高资产使用率，保障资产的完整和安全。</w:t>
      </w:r>
      <w:r w:rsidRPr="00C34385">
        <w:rPr>
          <w:rFonts w:asciiTheme="minorEastAsia" w:eastAsiaTheme="minorEastAsia" w:hAnsiTheme="minorEastAsia" w:cs="FangSong"/>
          <w:noProof/>
          <w:snapToGrid w:val="0"/>
          <w:color w:val="000000"/>
          <w:spacing w:val="-1"/>
          <w:position w:val="24"/>
          <w:sz w:val="28"/>
          <w:szCs w:val="28"/>
        </w:rPr>
        <w:t xml:space="preserve"> </w:t>
      </w:r>
    </w:p>
    <w:p w:rsidR="00C34385" w:rsidRPr="00C34385" w:rsidRDefault="00C34385" w:rsidP="00C34385">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C34385">
        <w:rPr>
          <w:rFonts w:asciiTheme="minorEastAsia" w:eastAsiaTheme="minorEastAsia" w:hAnsiTheme="minorEastAsia" w:cs="FangSong"/>
          <w:noProof/>
          <w:snapToGrid w:val="0"/>
          <w:color w:val="000000"/>
          <w:spacing w:val="-1"/>
          <w:position w:val="24"/>
          <w:sz w:val="28"/>
          <w:szCs w:val="28"/>
        </w:rPr>
        <w:t>2</w:t>
      </w:r>
      <w:r w:rsidRPr="00C34385">
        <w:rPr>
          <w:rFonts w:asciiTheme="minorEastAsia" w:eastAsiaTheme="minorEastAsia" w:hAnsiTheme="minorEastAsia" w:cs="FangSong" w:hint="eastAsia"/>
          <w:noProof/>
          <w:snapToGrid w:val="0"/>
          <w:color w:val="000000"/>
          <w:spacing w:val="-1"/>
          <w:position w:val="24"/>
          <w:sz w:val="28"/>
          <w:szCs w:val="28"/>
        </w:rPr>
        <w:t>、按照长沙市财政局要求，根据长沙市发改委《关于下达长沙市</w:t>
      </w:r>
      <w:r w:rsidRPr="00C34385">
        <w:rPr>
          <w:rFonts w:asciiTheme="minorEastAsia" w:eastAsiaTheme="minorEastAsia" w:hAnsiTheme="minorEastAsia" w:cs="FangSong"/>
          <w:noProof/>
          <w:snapToGrid w:val="0"/>
          <w:color w:val="000000"/>
          <w:spacing w:val="-1"/>
          <w:position w:val="24"/>
          <w:sz w:val="28"/>
          <w:szCs w:val="28"/>
        </w:rPr>
        <w:t>2020</w:t>
      </w:r>
      <w:r w:rsidRPr="00C34385">
        <w:rPr>
          <w:rFonts w:asciiTheme="minorEastAsia" w:eastAsiaTheme="minorEastAsia" w:hAnsiTheme="minorEastAsia" w:cs="FangSong" w:hint="eastAsia"/>
          <w:noProof/>
          <w:snapToGrid w:val="0"/>
          <w:color w:val="000000"/>
          <w:spacing w:val="-1"/>
          <w:position w:val="24"/>
          <w:sz w:val="28"/>
          <w:szCs w:val="28"/>
        </w:rPr>
        <w:t>年重大项目投资计划的通知》、双高计划建设项目建设进程，充分了解、全面掌握各部门（二级学院）资产配置需求，科学、合理、完整编制我校</w:t>
      </w:r>
      <w:r w:rsidRPr="00C34385">
        <w:rPr>
          <w:rFonts w:asciiTheme="minorEastAsia" w:eastAsiaTheme="minorEastAsia" w:hAnsiTheme="minorEastAsia" w:cs="FangSong"/>
          <w:noProof/>
          <w:snapToGrid w:val="0"/>
          <w:color w:val="000000"/>
          <w:spacing w:val="-1"/>
          <w:position w:val="24"/>
          <w:sz w:val="28"/>
          <w:szCs w:val="28"/>
        </w:rPr>
        <w:t>2021</w:t>
      </w:r>
      <w:r w:rsidRPr="00C34385">
        <w:rPr>
          <w:rFonts w:asciiTheme="minorEastAsia" w:eastAsiaTheme="minorEastAsia" w:hAnsiTheme="minorEastAsia" w:cs="FangSong" w:hint="eastAsia"/>
          <w:noProof/>
          <w:snapToGrid w:val="0"/>
          <w:color w:val="000000"/>
          <w:spacing w:val="-1"/>
          <w:position w:val="24"/>
          <w:sz w:val="28"/>
          <w:szCs w:val="28"/>
        </w:rPr>
        <w:t>年资产配置预算调整和</w:t>
      </w:r>
      <w:r w:rsidRPr="00C34385">
        <w:rPr>
          <w:rFonts w:asciiTheme="minorEastAsia" w:eastAsiaTheme="minorEastAsia" w:hAnsiTheme="minorEastAsia" w:cs="FangSong"/>
          <w:noProof/>
          <w:snapToGrid w:val="0"/>
          <w:color w:val="000000"/>
          <w:spacing w:val="-1"/>
          <w:position w:val="24"/>
          <w:sz w:val="28"/>
          <w:szCs w:val="28"/>
        </w:rPr>
        <w:t>2022</w:t>
      </w:r>
      <w:r w:rsidRPr="00C34385">
        <w:rPr>
          <w:rFonts w:asciiTheme="minorEastAsia" w:eastAsiaTheme="minorEastAsia" w:hAnsiTheme="minorEastAsia" w:cs="FangSong" w:hint="eastAsia"/>
          <w:noProof/>
          <w:snapToGrid w:val="0"/>
          <w:color w:val="000000"/>
          <w:spacing w:val="-1"/>
          <w:position w:val="24"/>
          <w:sz w:val="28"/>
          <w:szCs w:val="28"/>
        </w:rPr>
        <w:t>年度资产配置预算，保障学校各项重大建设项目的顺利实施。</w:t>
      </w:r>
    </w:p>
    <w:p w:rsidR="00C34385" w:rsidRPr="00C34385" w:rsidRDefault="00C34385" w:rsidP="00C34385">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C34385">
        <w:rPr>
          <w:rFonts w:asciiTheme="minorEastAsia" w:eastAsiaTheme="minorEastAsia" w:hAnsiTheme="minorEastAsia" w:cs="FangSong"/>
          <w:noProof/>
          <w:snapToGrid w:val="0"/>
          <w:color w:val="000000"/>
          <w:spacing w:val="-1"/>
          <w:position w:val="24"/>
          <w:sz w:val="28"/>
          <w:szCs w:val="28"/>
        </w:rPr>
        <w:t xml:space="preserve"> 3</w:t>
      </w:r>
      <w:r w:rsidRPr="00C34385">
        <w:rPr>
          <w:rFonts w:asciiTheme="minorEastAsia" w:eastAsiaTheme="minorEastAsia" w:hAnsiTheme="minorEastAsia" w:cs="FangSong" w:hint="eastAsia"/>
          <w:noProof/>
          <w:snapToGrid w:val="0"/>
          <w:color w:val="000000"/>
          <w:spacing w:val="-1"/>
          <w:position w:val="24"/>
          <w:sz w:val="28"/>
          <w:szCs w:val="28"/>
        </w:rPr>
        <w:t>、为落实长沙市财政局报告国有资产管理情况制度要求，积极开展</w:t>
      </w:r>
      <w:r w:rsidRPr="00C34385">
        <w:rPr>
          <w:rFonts w:asciiTheme="minorEastAsia" w:eastAsiaTheme="minorEastAsia" w:hAnsiTheme="minorEastAsia" w:cs="FangSong"/>
          <w:noProof/>
          <w:snapToGrid w:val="0"/>
          <w:color w:val="000000"/>
          <w:spacing w:val="-1"/>
          <w:position w:val="24"/>
          <w:sz w:val="28"/>
          <w:szCs w:val="28"/>
        </w:rPr>
        <w:t>2021</w:t>
      </w:r>
      <w:r w:rsidRPr="00C34385">
        <w:rPr>
          <w:rFonts w:asciiTheme="minorEastAsia" w:eastAsiaTheme="minorEastAsia" w:hAnsiTheme="minorEastAsia" w:cs="FangSong" w:hint="eastAsia"/>
          <w:noProof/>
          <w:snapToGrid w:val="0"/>
          <w:color w:val="000000"/>
          <w:spacing w:val="-1"/>
          <w:position w:val="24"/>
          <w:sz w:val="28"/>
          <w:szCs w:val="28"/>
        </w:rPr>
        <w:t>年资产年报和资产月报报送工作，按时保质报送资产年报和月报表。</w:t>
      </w:r>
    </w:p>
    <w:p w:rsidR="00C34385" w:rsidRPr="00C34385" w:rsidRDefault="00C34385" w:rsidP="00C34385">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C34385">
        <w:rPr>
          <w:rFonts w:asciiTheme="minorEastAsia" w:eastAsiaTheme="minorEastAsia" w:hAnsiTheme="minorEastAsia" w:cs="FangSong"/>
          <w:noProof/>
          <w:snapToGrid w:val="0"/>
          <w:color w:val="000000"/>
          <w:spacing w:val="-1"/>
          <w:position w:val="24"/>
          <w:sz w:val="28"/>
          <w:szCs w:val="28"/>
        </w:rPr>
        <w:t xml:space="preserve"> 4</w:t>
      </w:r>
      <w:r w:rsidRPr="00C34385">
        <w:rPr>
          <w:rFonts w:asciiTheme="minorEastAsia" w:eastAsiaTheme="minorEastAsia" w:hAnsiTheme="minorEastAsia" w:cs="FangSong" w:hint="eastAsia"/>
          <w:noProof/>
          <w:snapToGrid w:val="0"/>
          <w:color w:val="000000"/>
          <w:spacing w:val="-1"/>
          <w:position w:val="24"/>
          <w:sz w:val="28"/>
          <w:szCs w:val="28"/>
        </w:rPr>
        <w:t>、切实做好我校国有资产清查盘点工作。对我校的基本情况、财务情况以及国有资产进行全面清查和核实，真实、完整地反映资产管理和财务状况，为加强资产管理和预算管理提供数据支撑，为以后编制年度预算、加强资产收益管理创造条件。</w:t>
      </w:r>
      <w:r w:rsidRPr="00C34385">
        <w:rPr>
          <w:rFonts w:asciiTheme="minorEastAsia" w:eastAsiaTheme="minorEastAsia" w:hAnsiTheme="minorEastAsia" w:cs="FangSong"/>
          <w:noProof/>
          <w:snapToGrid w:val="0"/>
          <w:color w:val="000000"/>
          <w:spacing w:val="-1"/>
          <w:position w:val="24"/>
          <w:sz w:val="28"/>
          <w:szCs w:val="28"/>
        </w:rPr>
        <w:t xml:space="preserve"> </w:t>
      </w:r>
    </w:p>
    <w:p w:rsidR="00F02EE9" w:rsidRPr="00C34385" w:rsidRDefault="00C34385" w:rsidP="00C34385">
      <w:pPr>
        <w:pStyle w:val="a8"/>
        <w:shd w:val="clear" w:color="auto" w:fill="FFFFFF"/>
        <w:ind w:firstLineChars="200" w:firstLine="558"/>
        <w:rPr>
          <w:rFonts w:asciiTheme="minorEastAsia" w:eastAsiaTheme="minorEastAsia" w:hAnsiTheme="minorEastAsia" w:cs="FangSong"/>
          <w:noProof/>
          <w:snapToGrid w:val="0"/>
          <w:color w:val="000000"/>
          <w:spacing w:val="-1"/>
          <w:position w:val="24"/>
          <w:sz w:val="28"/>
          <w:szCs w:val="28"/>
        </w:rPr>
        <w:sectPr w:rsidR="00F02EE9" w:rsidRPr="00C34385">
          <w:footerReference w:type="default" r:id="rId9"/>
          <w:pgSz w:w="11910" w:h="16840"/>
          <w:pgMar w:top="1431" w:right="1523" w:bottom="1485" w:left="1606" w:header="0" w:footer="1372" w:gutter="0"/>
          <w:cols w:space="720"/>
        </w:sectPr>
      </w:pPr>
      <w:r w:rsidRPr="00C34385">
        <w:rPr>
          <w:rFonts w:asciiTheme="minorEastAsia" w:eastAsiaTheme="minorEastAsia" w:hAnsiTheme="minorEastAsia" w:cs="FangSong"/>
          <w:noProof/>
          <w:snapToGrid w:val="0"/>
          <w:color w:val="000000"/>
          <w:spacing w:val="-1"/>
          <w:position w:val="24"/>
          <w:sz w:val="28"/>
          <w:szCs w:val="28"/>
        </w:rPr>
        <w:t>5</w:t>
      </w:r>
      <w:r w:rsidRPr="00C34385">
        <w:rPr>
          <w:rFonts w:asciiTheme="minorEastAsia" w:eastAsiaTheme="minorEastAsia" w:hAnsiTheme="minorEastAsia" w:cs="FangSong" w:hint="eastAsia"/>
          <w:noProof/>
          <w:snapToGrid w:val="0"/>
          <w:color w:val="000000"/>
          <w:spacing w:val="-1"/>
          <w:position w:val="24"/>
          <w:sz w:val="28"/>
          <w:szCs w:val="28"/>
        </w:rPr>
        <w:t>、强化资产处置事前评估论证，加强资产报废过程管理，严格规范资产报废程序，加强对设备和家具的日常维护和维修，避免资产的闲置和浪费。</w:t>
      </w:r>
    </w:p>
    <w:p w:rsidR="00AC1E87" w:rsidRDefault="00A51C5F" w:rsidP="00C24330">
      <w:pPr>
        <w:spacing w:before="252" w:line="275" w:lineRule="auto"/>
        <w:ind w:right="3609" w:firstLineChars="200" w:firstLine="624"/>
        <w:rPr>
          <w:rFonts w:ascii="黑体" w:eastAsia="黑体" w:hAnsi="黑体" w:cs="黑体"/>
          <w:spacing w:val="12"/>
          <w:sz w:val="30"/>
          <w:szCs w:val="30"/>
        </w:rPr>
      </w:pPr>
      <w:r>
        <w:rPr>
          <w:rFonts w:ascii="黑体" w:eastAsia="黑体" w:hAnsi="黑体" w:cs="黑体"/>
          <w:spacing w:val="12"/>
          <w:sz w:val="30"/>
          <w:szCs w:val="30"/>
        </w:rPr>
        <w:lastRenderedPageBreak/>
        <w:t>五</w:t>
      </w:r>
      <w:r>
        <w:rPr>
          <w:rFonts w:ascii="黑体" w:eastAsia="黑体" w:hAnsi="黑体" w:cs="黑体"/>
          <w:spacing w:val="-81"/>
          <w:sz w:val="30"/>
          <w:szCs w:val="30"/>
        </w:rPr>
        <w:t xml:space="preserve"> </w:t>
      </w:r>
      <w:r>
        <w:rPr>
          <w:rFonts w:ascii="黑体" w:eastAsia="黑体" w:hAnsi="黑体" w:cs="黑体"/>
          <w:spacing w:val="12"/>
          <w:sz w:val="30"/>
          <w:szCs w:val="30"/>
        </w:rPr>
        <w:t>、政府性基金预算支出情况</w:t>
      </w:r>
    </w:p>
    <w:p w:rsidR="00C24330" w:rsidRDefault="00C24330" w:rsidP="00860506">
      <w:pPr>
        <w:spacing w:before="252" w:line="275" w:lineRule="auto"/>
        <w:ind w:right="3609" w:firstLineChars="200" w:firstLine="624"/>
        <w:rPr>
          <w:rFonts w:ascii="黑体" w:eastAsia="黑体" w:hAnsi="黑体" w:cs="黑体"/>
          <w:spacing w:val="12"/>
          <w:sz w:val="30"/>
          <w:szCs w:val="30"/>
        </w:rPr>
      </w:pPr>
      <w:r>
        <w:rPr>
          <w:rFonts w:ascii="黑体" w:eastAsia="黑体" w:hAnsi="黑体" w:cs="黑体" w:hint="eastAsia"/>
          <w:spacing w:val="12"/>
          <w:sz w:val="30"/>
          <w:szCs w:val="30"/>
        </w:rPr>
        <w:t>无。</w:t>
      </w:r>
    </w:p>
    <w:p w:rsidR="00F02EE9" w:rsidRDefault="00A51C5F" w:rsidP="00AC1E87">
      <w:pPr>
        <w:spacing w:before="252" w:line="275" w:lineRule="auto"/>
        <w:ind w:left="669" w:right="3609"/>
        <w:rPr>
          <w:rFonts w:ascii="黑体" w:eastAsia="黑体" w:hAnsi="黑体" w:cs="黑体"/>
          <w:spacing w:val="12"/>
          <w:sz w:val="30"/>
          <w:szCs w:val="30"/>
        </w:rPr>
      </w:pPr>
      <w:r>
        <w:rPr>
          <w:rFonts w:ascii="黑体" w:eastAsia="黑体" w:hAnsi="黑体" w:cs="黑体"/>
          <w:spacing w:val="12"/>
          <w:sz w:val="30"/>
          <w:szCs w:val="30"/>
        </w:rPr>
        <w:t>六</w:t>
      </w:r>
      <w:r>
        <w:rPr>
          <w:rFonts w:ascii="黑体" w:eastAsia="黑体" w:hAnsi="黑体" w:cs="黑体"/>
          <w:spacing w:val="-73"/>
          <w:sz w:val="30"/>
          <w:szCs w:val="30"/>
        </w:rPr>
        <w:t xml:space="preserve"> </w:t>
      </w:r>
      <w:r>
        <w:rPr>
          <w:rFonts w:ascii="黑体" w:eastAsia="黑体" w:hAnsi="黑体" w:cs="黑体"/>
          <w:spacing w:val="12"/>
          <w:sz w:val="30"/>
          <w:szCs w:val="30"/>
        </w:rPr>
        <w:t>、国有资本经营预算支出情况</w:t>
      </w:r>
    </w:p>
    <w:p w:rsidR="00C24330" w:rsidRDefault="00C24330" w:rsidP="00C24330">
      <w:pPr>
        <w:spacing w:before="252" w:line="275" w:lineRule="auto"/>
        <w:ind w:right="3609" w:firstLineChars="200" w:firstLine="624"/>
        <w:rPr>
          <w:rFonts w:ascii="黑体" w:eastAsia="黑体" w:hAnsi="黑体" w:cs="黑体"/>
          <w:spacing w:val="12"/>
          <w:sz w:val="30"/>
          <w:szCs w:val="30"/>
        </w:rPr>
      </w:pPr>
      <w:r>
        <w:rPr>
          <w:rFonts w:ascii="黑体" w:eastAsia="黑体" w:hAnsi="黑体" w:cs="黑体" w:hint="eastAsia"/>
          <w:spacing w:val="12"/>
          <w:sz w:val="30"/>
          <w:szCs w:val="30"/>
        </w:rPr>
        <w:t>无。</w:t>
      </w:r>
    </w:p>
    <w:p w:rsidR="00F02EE9" w:rsidRDefault="00A51C5F">
      <w:pPr>
        <w:spacing w:before="302" w:line="204" w:lineRule="auto"/>
        <w:ind w:firstLine="660"/>
        <w:rPr>
          <w:rFonts w:ascii="黑体" w:eastAsia="黑体" w:hAnsi="黑体" w:cs="黑体"/>
          <w:spacing w:val="13"/>
          <w:sz w:val="30"/>
          <w:szCs w:val="30"/>
        </w:rPr>
      </w:pPr>
      <w:r>
        <w:rPr>
          <w:rFonts w:ascii="黑体" w:eastAsia="黑体" w:hAnsi="黑体" w:cs="黑体"/>
          <w:spacing w:val="13"/>
          <w:sz w:val="30"/>
          <w:szCs w:val="30"/>
        </w:rPr>
        <w:t>七</w:t>
      </w:r>
      <w:r>
        <w:rPr>
          <w:rFonts w:ascii="黑体" w:eastAsia="黑体" w:hAnsi="黑体" w:cs="黑体"/>
          <w:spacing w:val="-77"/>
          <w:sz w:val="30"/>
          <w:szCs w:val="30"/>
        </w:rPr>
        <w:t xml:space="preserve"> </w:t>
      </w:r>
      <w:r>
        <w:rPr>
          <w:rFonts w:ascii="黑体" w:eastAsia="黑体" w:hAnsi="黑体" w:cs="黑体"/>
          <w:spacing w:val="13"/>
          <w:sz w:val="30"/>
          <w:szCs w:val="30"/>
        </w:rPr>
        <w:t>、社会保险基金预算支出情况</w:t>
      </w:r>
    </w:p>
    <w:p w:rsidR="00C24330" w:rsidRDefault="00C24330" w:rsidP="00376584">
      <w:pPr>
        <w:spacing w:before="252" w:line="275" w:lineRule="auto"/>
        <w:ind w:right="3609" w:firstLineChars="200" w:firstLine="624"/>
        <w:rPr>
          <w:rFonts w:ascii="黑体" w:eastAsia="黑体" w:hAnsi="黑体" w:cs="黑体"/>
          <w:spacing w:val="12"/>
          <w:sz w:val="30"/>
          <w:szCs w:val="30"/>
        </w:rPr>
      </w:pPr>
      <w:r w:rsidRPr="00376584">
        <w:rPr>
          <w:rFonts w:ascii="黑体" w:eastAsia="黑体" w:hAnsi="黑体" w:cs="黑体" w:hint="eastAsia"/>
          <w:spacing w:val="12"/>
          <w:sz w:val="30"/>
          <w:szCs w:val="30"/>
        </w:rPr>
        <w:t>无</w:t>
      </w:r>
      <w:r>
        <w:rPr>
          <w:rFonts w:ascii="黑体" w:eastAsia="黑体" w:hAnsi="黑体" w:cs="黑体" w:hint="eastAsia"/>
          <w:spacing w:val="12"/>
          <w:sz w:val="30"/>
          <w:szCs w:val="30"/>
        </w:rPr>
        <w:t>。</w:t>
      </w:r>
    </w:p>
    <w:p w:rsidR="00F02EE9" w:rsidRPr="001E21C8" w:rsidRDefault="00A51C5F" w:rsidP="001E21C8">
      <w:pPr>
        <w:spacing w:before="302" w:line="204" w:lineRule="auto"/>
        <w:ind w:firstLine="660"/>
        <w:rPr>
          <w:rFonts w:ascii="黑体" w:eastAsia="黑体" w:hAnsi="黑体" w:cs="黑体"/>
          <w:spacing w:val="13"/>
          <w:sz w:val="30"/>
          <w:szCs w:val="30"/>
        </w:rPr>
      </w:pPr>
      <w:r w:rsidRPr="001E21C8">
        <w:rPr>
          <w:rFonts w:ascii="黑体" w:eastAsia="黑体" w:hAnsi="黑体" w:cs="黑体"/>
          <w:spacing w:val="13"/>
          <w:sz w:val="30"/>
          <w:szCs w:val="30"/>
        </w:rPr>
        <w:t>八 、部门整体支出绩效情况</w:t>
      </w:r>
    </w:p>
    <w:p w:rsidR="001E21C8" w:rsidRPr="001E21C8" w:rsidRDefault="00ED05E5" w:rsidP="001E21C8">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1E21C8">
        <w:rPr>
          <w:rFonts w:asciiTheme="minorEastAsia" w:eastAsiaTheme="minorEastAsia" w:hAnsiTheme="minorEastAsia" w:cs="FangSong" w:hint="eastAsia"/>
          <w:noProof/>
          <w:snapToGrid w:val="0"/>
          <w:color w:val="000000"/>
          <w:spacing w:val="-1"/>
          <w:position w:val="24"/>
          <w:sz w:val="28"/>
          <w:szCs w:val="28"/>
        </w:rPr>
        <w:t>学校</w:t>
      </w:r>
      <w:r w:rsidRPr="001E21C8">
        <w:rPr>
          <w:rFonts w:asciiTheme="minorEastAsia" w:eastAsiaTheme="minorEastAsia" w:hAnsiTheme="minorEastAsia" w:cs="FangSong"/>
          <w:noProof/>
          <w:snapToGrid w:val="0"/>
          <w:color w:val="000000"/>
          <w:spacing w:val="-1"/>
          <w:position w:val="24"/>
          <w:sz w:val="28"/>
          <w:szCs w:val="28"/>
        </w:rPr>
        <w:t>2021</w:t>
      </w:r>
      <w:r w:rsidRPr="001E21C8">
        <w:rPr>
          <w:rFonts w:asciiTheme="minorEastAsia" w:eastAsiaTheme="minorEastAsia" w:hAnsiTheme="minorEastAsia" w:cs="FangSong" w:hint="eastAsia"/>
          <w:noProof/>
          <w:snapToGrid w:val="0"/>
          <w:color w:val="000000"/>
          <w:spacing w:val="-1"/>
          <w:position w:val="24"/>
          <w:sz w:val="28"/>
          <w:szCs w:val="28"/>
        </w:rPr>
        <w:t>年整体支出取得的绩效主要体现在以下五大方面：</w:t>
      </w:r>
      <w:r w:rsidRPr="001E21C8">
        <w:rPr>
          <w:rFonts w:asciiTheme="minorEastAsia" w:eastAsiaTheme="minorEastAsia" w:hAnsiTheme="minorEastAsia" w:cs="FangSong"/>
          <w:noProof/>
          <w:snapToGrid w:val="0"/>
          <w:color w:val="000000"/>
          <w:spacing w:val="-1"/>
          <w:position w:val="24"/>
          <w:sz w:val="28"/>
          <w:szCs w:val="28"/>
        </w:rPr>
        <w:t xml:space="preserve"> </w:t>
      </w:r>
    </w:p>
    <w:p w:rsidR="001E21C8" w:rsidRPr="001E21C8" w:rsidRDefault="00ED05E5" w:rsidP="001E21C8">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1E21C8">
        <w:rPr>
          <w:rFonts w:asciiTheme="minorEastAsia" w:eastAsiaTheme="minorEastAsia" w:hAnsiTheme="minorEastAsia" w:cs="FangSong" w:hint="eastAsia"/>
          <w:noProof/>
          <w:snapToGrid w:val="0"/>
          <w:color w:val="000000"/>
          <w:spacing w:val="-1"/>
          <w:position w:val="24"/>
          <w:sz w:val="28"/>
          <w:szCs w:val="28"/>
        </w:rPr>
        <w:t>一、坚持立德树人，学校党建思政工作迈上新台阶</w:t>
      </w:r>
      <w:r w:rsidRPr="001E21C8">
        <w:rPr>
          <w:rFonts w:asciiTheme="minorEastAsia" w:eastAsiaTheme="minorEastAsia" w:hAnsiTheme="minorEastAsia" w:cs="FangSong"/>
          <w:noProof/>
          <w:snapToGrid w:val="0"/>
          <w:color w:val="000000"/>
          <w:spacing w:val="-1"/>
          <w:position w:val="24"/>
          <w:sz w:val="28"/>
          <w:szCs w:val="28"/>
        </w:rPr>
        <w:t xml:space="preserve"> 1</w:t>
      </w:r>
      <w:r w:rsidRPr="001E21C8">
        <w:rPr>
          <w:rFonts w:asciiTheme="minorEastAsia" w:eastAsiaTheme="minorEastAsia" w:hAnsiTheme="minorEastAsia" w:cs="FangSong" w:hint="eastAsia"/>
          <w:noProof/>
          <w:snapToGrid w:val="0"/>
          <w:color w:val="000000"/>
          <w:spacing w:val="-1"/>
          <w:position w:val="24"/>
          <w:sz w:val="28"/>
          <w:szCs w:val="28"/>
        </w:rPr>
        <w:t>、基层党建工作取得新成绩。被省委教育工委推荐为全国</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样板支部</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遴选对象</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个（上周已公示入选第三批</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全国党建工作样板支部</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培育创建单位）。获省</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党建工作标杆院系</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、省教育系统</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先进基层党组织</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、市</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示范化五化支部</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、市教育系统</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先进基层党组织</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各</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个。获省</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普通高校优秀大学生党员</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党务工作示范岗</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，市</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优秀党员</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、市教育系统</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优秀党员</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优秀党务工作者</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等荣誉称号各</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w:t>
      </w:r>
      <w:r w:rsidRPr="001E21C8">
        <w:rPr>
          <w:rFonts w:asciiTheme="minorEastAsia" w:eastAsiaTheme="minorEastAsia" w:hAnsiTheme="minorEastAsia" w:cs="FangSong"/>
          <w:noProof/>
          <w:snapToGrid w:val="0"/>
          <w:color w:val="000000"/>
          <w:spacing w:val="-1"/>
          <w:position w:val="24"/>
          <w:sz w:val="28"/>
          <w:szCs w:val="28"/>
        </w:rPr>
        <w:t>11</w:t>
      </w:r>
      <w:r w:rsidRPr="001E21C8">
        <w:rPr>
          <w:rFonts w:asciiTheme="minorEastAsia" w:eastAsiaTheme="minorEastAsia" w:hAnsiTheme="minorEastAsia" w:cs="FangSong" w:hint="eastAsia"/>
          <w:noProof/>
          <w:snapToGrid w:val="0"/>
          <w:color w:val="000000"/>
          <w:spacing w:val="-1"/>
          <w:position w:val="24"/>
          <w:sz w:val="28"/>
          <w:szCs w:val="28"/>
        </w:rPr>
        <w:t>位老党员获</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光荣在党</w:t>
      </w:r>
      <w:r w:rsidRPr="001E21C8">
        <w:rPr>
          <w:rFonts w:asciiTheme="minorEastAsia" w:eastAsiaTheme="minorEastAsia" w:hAnsiTheme="minorEastAsia" w:cs="FangSong"/>
          <w:noProof/>
          <w:snapToGrid w:val="0"/>
          <w:color w:val="000000"/>
          <w:spacing w:val="-1"/>
          <w:position w:val="24"/>
          <w:sz w:val="28"/>
          <w:szCs w:val="28"/>
        </w:rPr>
        <w:t>50</w:t>
      </w:r>
      <w:r w:rsidRPr="001E21C8">
        <w:rPr>
          <w:rFonts w:asciiTheme="minorEastAsia" w:eastAsiaTheme="minorEastAsia" w:hAnsiTheme="minorEastAsia" w:cs="FangSong" w:hint="eastAsia"/>
          <w:noProof/>
          <w:snapToGrid w:val="0"/>
          <w:color w:val="000000"/>
          <w:spacing w:val="-1"/>
          <w:position w:val="24"/>
          <w:sz w:val="28"/>
          <w:szCs w:val="28"/>
        </w:rPr>
        <w:t>年</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纪念章。</w:t>
      </w:r>
      <w:r w:rsidRPr="001E21C8">
        <w:rPr>
          <w:rFonts w:asciiTheme="minorEastAsia" w:eastAsiaTheme="minorEastAsia" w:hAnsiTheme="minorEastAsia" w:cs="FangSong"/>
          <w:noProof/>
          <w:snapToGrid w:val="0"/>
          <w:color w:val="000000"/>
          <w:spacing w:val="-1"/>
          <w:position w:val="24"/>
          <w:sz w:val="28"/>
          <w:szCs w:val="28"/>
        </w:rPr>
        <w:t xml:space="preserve"> 2</w:t>
      </w:r>
      <w:r w:rsidRPr="001E21C8">
        <w:rPr>
          <w:rFonts w:asciiTheme="minorEastAsia" w:eastAsiaTheme="minorEastAsia" w:hAnsiTheme="minorEastAsia" w:cs="FangSong" w:hint="eastAsia"/>
          <w:noProof/>
          <w:snapToGrid w:val="0"/>
          <w:color w:val="000000"/>
          <w:spacing w:val="-1"/>
          <w:position w:val="24"/>
          <w:sz w:val="28"/>
          <w:szCs w:val="28"/>
        </w:rPr>
        <w:t>、思政教学工作取得新突破。立项国家级课程思政示范课程</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个，省课程思政教学研究示范中心</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个，省课程思政示范课</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个。推荐申报教育部</w:t>
      </w:r>
      <w:r w:rsidRPr="001E21C8">
        <w:rPr>
          <w:rFonts w:asciiTheme="minorEastAsia" w:eastAsiaTheme="minorEastAsia" w:hAnsiTheme="minorEastAsia" w:cs="FangSong"/>
          <w:noProof/>
          <w:snapToGrid w:val="0"/>
          <w:color w:val="000000"/>
          <w:spacing w:val="-1"/>
          <w:position w:val="24"/>
          <w:sz w:val="28"/>
          <w:szCs w:val="28"/>
        </w:rPr>
        <w:t>2022</w:t>
      </w:r>
      <w:r w:rsidRPr="001E21C8">
        <w:rPr>
          <w:rFonts w:asciiTheme="minorEastAsia" w:eastAsiaTheme="minorEastAsia" w:hAnsiTheme="minorEastAsia" w:cs="FangSong" w:hint="eastAsia"/>
          <w:noProof/>
          <w:snapToGrid w:val="0"/>
          <w:color w:val="000000"/>
          <w:spacing w:val="-1"/>
          <w:position w:val="24"/>
          <w:sz w:val="28"/>
          <w:szCs w:val="28"/>
        </w:rPr>
        <w:t>年高校思想政治工作精品项目培育</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个。立项省高校思政工作精品项目</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个，高校思政工作中青年骨干队伍建设项目</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个，省高校思政工作研究项目</w:t>
      </w:r>
      <w:r w:rsidRPr="001E21C8">
        <w:rPr>
          <w:rFonts w:asciiTheme="minorEastAsia" w:eastAsiaTheme="minorEastAsia" w:hAnsiTheme="minorEastAsia" w:cs="FangSong"/>
          <w:noProof/>
          <w:snapToGrid w:val="0"/>
          <w:color w:val="000000"/>
          <w:spacing w:val="-1"/>
          <w:position w:val="24"/>
          <w:sz w:val="28"/>
          <w:szCs w:val="28"/>
        </w:rPr>
        <w:t>4</w:t>
      </w:r>
      <w:r w:rsidRPr="001E21C8">
        <w:rPr>
          <w:rFonts w:asciiTheme="minorEastAsia" w:eastAsiaTheme="minorEastAsia" w:hAnsiTheme="minorEastAsia" w:cs="FangSong" w:hint="eastAsia"/>
          <w:noProof/>
          <w:snapToGrid w:val="0"/>
          <w:color w:val="000000"/>
          <w:spacing w:val="-1"/>
          <w:position w:val="24"/>
          <w:sz w:val="28"/>
          <w:szCs w:val="28"/>
        </w:rPr>
        <w:t>个。入选省高校</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十大</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育人示范案例</w:t>
      </w:r>
      <w:r w:rsidRPr="001E21C8">
        <w:rPr>
          <w:rFonts w:asciiTheme="minorEastAsia" w:eastAsiaTheme="minorEastAsia" w:hAnsiTheme="minorEastAsia" w:cs="FangSong"/>
          <w:noProof/>
          <w:snapToGrid w:val="0"/>
          <w:color w:val="000000"/>
          <w:spacing w:val="-1"/>
          <w:position w:val="24"/>
          <w:sz w:val="28"/>
          <w:szCs w:val="28"/>
        </w:rPr>
        <w:t>8</w:t>
      </w:r>
      <w:r w:rsidRPr="001E21C8">
        <w:rPr>
          <w:rFonts w:asciiTheme="minorEastAsia" w:eastAsiaTheme="minorEastAsia" w:hAnsiTheme="minorEastAsia" w:cs="FangSong" w:hint="eastAsia"/>
          <w:noProof/>
          <w:snapToGrid w:val="0"/>
          <w:color w:val="000000"/>
          <w:spacing w:val="-1"/>
          <w:position w:val="24"/>
          <w:sz w:val="28"/>
          <w:szCs w:val="28"/>
        </w:rPr>
        <w:t>个。开发精品微党课</w:t>
      </w:r>
      <w:r w:rsidRPr="001E21C8">
        <w:rPr>
          <w:rFonts w:asciiTheme="minorEastAsia" w:eastAsiaTheme="minorEastAsia" w:hAnsiTheme="minorEastAsia" w:cs="FangSong"/>
          <w:noProof/>
          <w:snapToGrid w:val="0"/>
          <w:color w:val="000000"/>
          <w:spacing w:val="-1"/>
          <w:position w:val="24"/>
          <w:sz w:val="28"/>
          <w:szCs w:val="28"/>
        </w:rPr>
        <w:t>6</w:t>
      </w:r>
      <w:r w:rsidRPr="001E21C8">
        <w:rPr>
          <w:rFonts w:asciiTheme="minorEastAsia" w:eastAsiaTheme="minorEastAsia" w:hAnsiTheme="minorEastAsia" w:cs="FangSong" w:hint="eastAsia"/>
          <w:noProof/>
          <w:snapToGrid w:val="0"/>
          <w:color w:val="000000"/>
          <w:spacing w:val="-1"/>
          <w:position w:val="24"/>
          <w:sz w:val="28"/>
          <w:szCs w:val="28"/>
        </w:rPr>
        <w:t>门，立项省普通高校思政课</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金课</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建设课程</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门。入围市教育系统百堂精品思政微课课单</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w:t>
      </w:r>
      <w:r w:rsidRPr="001E21C8">
        <w:rPr>
          <w:rFonts w:asciiTheme="minorEastAsia" w:eastAsiaTheme="minorEastAsia" w:hAnsiTheme="minorEastAsia" w:cs="FangSong"/>
          <w:noProof/>
          <w:snapToGrid w:val="0"/>
          <w:color w:val="000000"/>
          <w:spacing w:val="-1"/>
          <w:position w:val="24"/>
          <w:sz w:val="28"/>
          <w:szCs w:val="28"/>
        </w:rPr>
        <w:t xml:space="preserve"> 3</w:t>
      </w:r>
      <w:r w:rsidRPr="001E21C8">
        <w:rPr>
          <w:rFonts w:asciiTheme="minorEastAsia" w:eastAsiaTheme="minorEastAsia" w:hAnsiTheme="minorEastAsia" w:cs="FangSong" w:hint="eastAsia"/>
          <w:noProof/>
          <w:snapToGrid w:val="0"/>
          <w:color w:val="000000"/>
          <w:spacing w:val="-1"/>
          <w:position w:val="24"/>
          <w:sz w:val="28"/>
          <w:szCs w:val="28"/>
        </w:rPr>
        <w:t>、群团统战工作取得新成效。获评省学生军训工作先进单位，</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湖南省工人先锋号</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长沙市工人先锋</w:t>
      </w:r>
      <w:r w:rsidRPr="001E21C8">
        <w:rPr>
          <w:rFonts w:asciiTheme="minorEastAsia" w:eastAsiaTheme="minorEastAsia" w:hAnsiTheme="minorEastAsia" w:cs="FangSong" w:hint="eastAsia"/>
          <w:noProof/>
          <w:snapToGrid w:val="0"/>
          <w:color w:val="000000"/>
          <w:spacing w:val="-1"/>
          <w:position w:val="24"/>
          <w:sz w:val="28"/>
          <w:szCs w:val="28"/>
        </w:rPr>
        <w:lastRenderedPageBreak/>
        <w:t>号</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。学校团委获省五四红旗团总支，市共青团工作考核优秀、市十佳五四红旗团支部（总支）、市五四红旗团支部（总支）。获省师德师风演讲比赛获高职组一等奖，</w:t>
      </w:r>
      <w:r w:rsidRPr="001E21C8">
        <w:rPr>
          <w:rFonts w:asciiTheme="minorEastAsia" w:eastAsiaTheme="minorEastAsia" w:hAnsiTheme="minorEastAsia" w:cs="FangSong"/>
          <w:noProof/>
          <w:snapToGrid w:val="0"/>
          <w:color w:val="000000"/>
          <w:spacing w:val="-1"/>
          <w:position w:val="24"/>
          <w:sz w:val="28"/>
          <w:szCs w:val="28"/>
        </w:rPr>
        <w:t>2020</w:t>
      </w:r>
      <w:r w:rsidRPr="001E21C8">
        <w:rPr>
          <w:rFonts w:asciiTheme="minorEastAsia" w:eastAsiaTheme="minorEastAsia" w:hAnsiTheme="minorEastAsia" w:cs="FangSong" w:hint="eastAsia"/>
          <w:noProof/>
          <w:snapToGrid w:val="0"/>
          <w:color w:val="000000"/>
          <w:spacing w:val="-1"/>
          <w:position w:val="24"/>
          <w:sz w:val="28"/>
          <w:szCs w:val="28"/>
        </w:rPr>
        <w:t>年度全市统战理论政策研究创新成果二等奖。</w:t>
      </w:r>
    </w:p>
    <w:p w:rsidR="001E21C8" w:rsidRPr="001E21C8" w:rsidRDefault="00ED05E5" w:rsidP="001E21C8">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1E21C8">
        <w:rPr>
          <w:rFonts w:asciiTheme="minorEastAsia" w:eastAsiaTheme="minorEastAsia" w:hAnsiTheme="minorEastAsia" w:cs="FangSong"/>
          <w:noProof/>
          <w:snapToGrid w:val="0"/>
          <w:color w:val="000000"/>
          <w:spacing w:val="-1"/>
          <w:position w:val="24"/>
          <w:sz w:val="28"/>
          <w:szCs w:val="28"/>
        </w:rPr>
        <w:t xml:space="preserve"> </w:t>
      </w:r>
      <w:r w:rsidRPr="001E21C8">
        <w:rPr>
          <w:rFonts w:asciiTheme="minorEastAsia" w:eastAsiaTheme="minorEastAsia" w:hAnsiTheme="minorEastAsia" w:cs="FangSong" w:hint="eastAsia"/>
          <w:noProof/>
          <w:snapToGrid w:val="0"/>
          <w:color w:val="000000"/>
          <w:spacing w:val="-1"/>
          <w:position w:val="24"/>
          <w:sz w:val="28"/>
          <w:szCs w:val="28"/>
        </w:rPr>
        <w:t>二、深入实施</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双高计划</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项目，标志性成果再创新高</w:t>
      </w:r>
      <w:r w:rsidRPr="001E21C8">
        <w:rPr>
          <w:rFonts w:asciiTheme="minorEastAsia" w:eastAsiaTheme="minorEastAsia" w:hAnsiTheme="minorEastAsia" w:cs="FangSong"/>
          <w:noProof/>
          <w:snapToGrid w:val="0"/>
          <w:color w:val="000000"/>
          <w:spacing w:val="-1"/>
          <w:position w:val="24"/>
          <w:sz w:val="28"/>
          <w:szCs w:val="28"/>
        </w:rPr>
        <w:t xml:space="preserve"> 1</w:t>
      </w:r>
      <w:r w:rsidRPr="001E21C8">
        <w:rPr>
          <w:rFonts w:asciiTheme="minorEastAsia" w:eastAsiaTheme="minorEastAsia" w:hAnsiTheme="minorEastAsia" w:cs="FangSong" w:hint="eastAsia"/>
          <w:noProof/>
          <w:snapToGrid w:val="0"/>
          <w:color w:val="000000"/>
          <w:spacing w:val="-1"/>
          <w:position w:val="24"/>
          <w:sz w:val="28"/>
          <w:szCs w:val="28"/>
        </w:rPr>
        <w:t>、教师职业能力稳步提升。国家级职业教育教学创新团队</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个，国家级课程思政教学名师及团队</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个，国家级高校思想政治理论课教学展示活动比赛获二等奖。省黄炎培职业教育奖</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杰出校长奖</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个。省高校思想政治理论课教学展示活动比赛获</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金</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。省教师职业能力竞赛获</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金</w:t>
      </w:r>
      <w:r w:rsidRPr="001E21C8">
        <w:rPr>
          <w:rFonts w:asciiTheme="minorEastAsia" w:eastAsiaTheme="minorEastAsia" w:hAnsiTheme="minorEastAsia" w:cs="FangSong"/>
          <w:noProof/>
          <w:snapToGrid w:val="0"/>
          <w:color w:val="000000"/>
          <w:spacing w:val="-1"/>
          <w:position w:val="24"/>
          <w:sz w:val="28"/>
          <w:szCs w:val="28"/>
        </w:rPr>
        <w:t>4</w:t>
      </w:r>
      <w:r w:rsidRPr="001E21C8">
        <w:rPr>
          <w:rFonts w:asciiTheme="minorEastAsia" w:eastAsiaTheme="minorEastAsia" w:hAnsiTheme="minorEastAsia" w:cs="FangSong" w:hint="eastAsia"/>
          <w:noProof/>
          <w:snapToGrid w:val="0"/>
          <w:color w:val="000000"/>
          <w:spacing w:val="-1"/>
          <w:position w:val="24"/>
          <w:sz w:val="28"/>
          <w:szCs w:val="28"/>
        </w:rPr>
        <w:t>银</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。省教师思政教育教学能力比赛获</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金</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银</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。省信息素养比赛（教师组）获</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金</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。省高职院长杯篮球赛获一等奖。</w:t>
      </w:r>
      <w:r w:rsidRPr="001E21C8">
        <w:rPr>
          <w:rFonts w:asciiTheme="minorEastAsia" w:eastAsiaTheme="minorEastAsia" w:hAnsiTheme="minorEastAsia" w:cs="FangSong"/>
          <w:noProof/>
          <w:snapToGrid w:val="0"/>
          <w:color w:val="000000"/>
          <w:spacing w:val="-1"/>
          <w:position w:val="24"/>
          <w:sz w:val="28"/>
          <w:szCs w:val="28"/>
        </w:rPr>
        <w:t xml:space="preserve"> 2</w:t>
      </w:r>
      <w:r w:rsidRPr="001E21C8">
        <w:rPr>
          <w:rFonts w:asciiTheme="minorEastAsia" w:eastAsiaTheme="minorEastAsia" w:hAnsiTheme="minorEastAsia" w:cs="FangSong" w:hint="eastAsia"/>
          <w:noProof/>
          <w:snapToGrid w:val="0"/>
          <w:color w:val="000000"/>
          <w:spacing w:val="-1"/>
          <w:position w:val="24"/>
          <w:sz w:val="28"/>
          <w:szCs w:val="28"/>
        </w:rPr>
        <w:t>、学生竞赛成绩全面开花。全国职业院校技能大赛烹饪赛项比赛中获团体二等奖，全国</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互联网</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大学生创新创业大赛获</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w:t>
      </w:r>
      <w:r w:rsidRPr="001E21C8">
        <w:rPr>
          <w:rFonts w:asciiTheme="minorEastAsia" w:eastAsiaTheme="minorEastAsia" w:hAnsiTheme="minorEastAsia" w:cs="FangSong"/>
          <w:noProof/>
          <w:snapToGrid w:val="0"/>
          <w:color w:val="000000"/>
          <w:spacing w:val="-1"/>
          <w:position w:val="24"/>
          <w:sz w:val="28"/>
          <w:szCs w:val="28"/>
        </w:rPr>
        <w:t>2021</w:t>
      </w:r>
      <w:r w:rsidRPr="001E21C8">
        <w:rPr>
          <w:rFonts w:asciiTheme="minorEastAsia" w:eastAsiaTheme="minorEastAsia" w:hAnsiTheme="minorEastAsia" w:cs="FangSong" w:hint="eastAsia"/>
          <w:noProof/>
          <w:snapToGrid w:val="0"/>
          <w:color w:val="000000"/>
          <w:spacing w:val="-1"/>
          <w:position w:val="24"/>
          <w:sz w:val="28"/>
          <w:szCs w:val="28"/>
        </w:rPr>
        <w:t>年省高职院校学生专业技能竞赛获</w:t>
      </w:r>
      <w:r w:rsidRPr="001E21C8">
        <w:rPr>
          <w:rFonts w:asciiTheme="minorEastAsia" w:eastAsiaTheme="minorEastAsia" w:hAnsiTheme="minorEastAsia" w:cs="FangSong"/>
          <w:noProof/>
          <w:snapToGrid w:val="0"/>
          <w:color w:val="000000"/>
          <w:spacing w:val="-1"/>
          <w:position w:val="24"/>
          <w:sz w:val="28"/>
          <w:szCs w:val="28"/>
        </w:rPr>
        <w:t>“18</w:t>
      </w:r>
      <w:r w:rsidRPr="001E21C8">
        <w:rPr>
          <w:rFonts w:asciiTheme="minorEastAsia" w:eastAsiaTheme="minorEastAsia" w:hAnsiTheme="minorEastAsia" w:cs="FangSong" w:hint="eastAsia"/>
          <w:noProof/>
          <w:snapToGrid w:val="0"/>
          <w:color w:val="000000"/>
          <w:spacing w:val="-1"/>
          <w:position w:val="24"/>
          <w:sz w:val="28"/>
          <w:szCs w:val="28"/>
        </w:rPr>
        <w:t>金</w:t>
      </w:r>
      <w:r w:rsidRPr="001E21C8">
        <w:rPr>
          <w:rFonts w:asciiTheme="minorEastAsia" w:eastAsiaTheme="minorEastAsia" w:hAnsiTheme="minorEastAsia" w:cs="FangSong"/>
          <w:noProof/>
          <w:snapToGrid w:val="0"/>
          <w:color w:val="000000"/>
          <w:spacing w:val="-1"/>
          <w:position w:val="24"/>
          <w:sz w:val="28"/>
          <w:szCs w:val="28"/>
        </w:rPr>
        <w:t>15</w:t>
      </w:r>
      <w:r w:rsidRPr="001E21C8">
        <w:rPr>
          <w:rFonts w:asciiTheme="minorEastAsia" w:eastAsiaTheme="minorEastAsia" w:hAnsiTheme="minorEastAsia" w:cs="FangSong" w:hint="eastAsia"/>
          <w:noProof/>
          <w:snapToGrid w:val="0"/>
          <w:color w:val="000000"/>
          <w:spacing w:val="-1"/>
          <w:position w:val="24"/>
          <w:sz w:val="28"/>
          <w:szCs w:val="28"/>
        </w:rPr>
        <w:t>银</w:t>
      </w:r>
      <w:r w:rsidRPr="001E21C8">
        <w:rPr>
          <w:rFonts w:asciiTheme="minorEastAsia" w:eastAsiaTheme="minorEastAsia" w:hAnsiTheme="minorEastAsia" w:cs="FangSong"/>
          <w:noProof/>
          <w:snapToGrid w:val="0"/>
          <w:color w:val="000000"/>
          <w:spacing w:val="-1"/>
          <w:position w:val="24"/>
          <w:sz w:val="28"/>
          <w:szCs w:val="28"/>
        </w:rPr>
        <w:t>26</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全省排名第四。省</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互联网</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大学生创新创业大赛获</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金</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银</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及优秀组织奖。省黄炎培创业规划大赛获</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银</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。省信息素养大赛（学生组）获</w:t>
      </w:r>
      <w:r w:rsidRPr="001E21C8">
        <w:rPr>
          <w:rFonts w:asciiTheme="minorEastAsia" w:eastAsiaTheme="minorEastAsia" w:hAnsiTheme="minorEastAsia" w:cs="FangSong"/>
          <w:noProof/>
          <w:snapToGrid w:val="0"/>
          <w:color w:val="000000"/>
          <w:spacing w:val="-1"/>
          <w:position w:val="24"/>
          <w:sz w:val="28"/>
          <w:szCs w:val="28"/>
        </w:rPr>
        <w:t>“5</w:t>
      </w:r>
      <w:r w:rsidRPr="001E21C8">
        <w:rPr>
          <w:rFonts w:asciiTheme="minorEastAsia" w:eastAsiaTheme="minorEastAsia" w:hAnsiTheme="minorEastAsia" w:cs="FangSong" w:hint="eastAsia"/>
          <w:noProof/>
          <w:snapToGrid w:val="0"/>
          <w:color w:val="000000"/>
          <w:spacing w:val="-1"/>
          <w:position w:val="24"/>
          <w:sz w:val="28"/>
          <w:szCs w:val="28"/>
        </w:rPr>
        <w:t>金</w:t>
      </w:r>
      <w:r w:rsidRPr="001E21C8">
        <w:rPr>
          <w:rFonts w:asciiTheme="minorEastAsia" w:eastAsiaTheme="minorEastAsia" w:hAnsiTheme="minorEastAsia" w:cs="FangSong"/>
          <w:noProof/>
          <w:snapToGrid w:val="0"/>
          <w:color w:val="000000"/>
          <w:spacing w:val="-1"/>
          <w:position w:val="24"/>
          <w:sz w:val="28"/>
          <w:szCs w:val="28"/>
        </w:rPr>
        <w:t>5</w:t>
      </w:r>
      <w:r w:rsidRPr="001E21C8">
        <w:rPr>
          <w:rFonts w:asciiTheme="minorEastAsia" w:eastAsiaTheme="minorEastAsia" w:hAnsiTheme="minorEastAsia" w:cs="FangSong" w:hint="eastAsia"/>
          <w:noProof/>
          <w:snapToGrid w:val="0"/>
          <w:color w:val="000000"/>
          <w:spacing w:val="-1"/>
          <w:position w:val="24"/>
          <w:sz w:val="28"/>
          <w:szCs w:val="28"/>
        </w:rPr>
        <w:t>银</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。省大学生体育舞蹈比赛获</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金</w:t>
      </w:r>
      <w:r w:rsidRPr="001E21C8">
        <w:rPr>
          <w:rFonts w:asciiTheme="minorEastAsia" w:eastAsiaTheme="minorEastAsia" w:hAnsiTheme="minorEastAsia" w:cs="FangSong"/>
          <w:noProof/>
          <w:snapToGrid w:val="0"/>
          <w:color w:val="000000"/>
          <w:spacing w:val="-1"/>
          <w:position w:val="24"/>
          <w:sz w:val="28"/>
          <w:szCs w:val="28"/>
        </w:rPr>
        <w:t>5</w:t>
      </w:r>
      <w:r w:rsidRPr="001E21C8">
        <w:rPr>
          <w:rFonts w:asciiTheme="minorEastAsia" w:eastAsiaTheme="minorEastAsia" w:hAnsiTheme="minorEastAsia" w:cs="FangSong" w:hint="eastAsia"/>
          <w:noProof/>
          <w:snapToGrid w:val="0"/>
          <w:color w:val="000000"/>
          <w:spacing w:val="-1"/>
          <w:position w:val="24"/>
          <w:sz w:val="28"/>
          <w:szCs w:val="28"/>
        </w:rPr>
        <w:t>银</w:t>
      </w:r>
      <w:r w:rsidRPr="001E21C8">
        <w:rPr>
          <w:rFonts w:asciiTheme="minorEastAsia" w:eastAsiaTheme="minorEastAsia" w:hAnsiTheme="minorEastAsia" w:cs="FangSong"/>
          <w:noProof/>
          <w:snapToGrid w:val="0"/>
          <w:color w:val="000000"/>
          <w:spacing w:val="-1"/>
          <w:position w:val="24"/>
          <w:sz w:val="28"/>
          <w:szCs w:val="28"/>
        </w:rPr>
        <w:t>4</w:t>
      </w:r>
      <w:r w:rsidRPr="001E21C8">
        <w:rPr>
          <w:rFonts w:asciiTheme="minorEastAsia" w:eastAsiaTheme="minorEastAsia" w:hAnsiTheme="minorEastAsia" w:cs="FangSong" w:hint="eastAsia"/>
          <w:noProof/>
          <w:snapToGrid w:val="0"/>
          <w:color w:val="000000"/>
          <w:spacing w:val="-1"/>
          <w:position w:val="24"/>
          <w:sz w:val="28"/>
          <w:szCs w:val="28"/>
        </w:rPr>
        <w:t>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。长株潭中华传统体育国际锦标赛获传统北狮第三名。</w:t>
      </w:r>
      <w:r w:rsidRPr="001E21C8">
        <w:rPr>
          <w:rFonts w:asciiTheme="minorEastAsia" w:eastAsiaTheme="minorEastAsia" w:hAnsiTheme="minorEastAsia" w:cs="FangSong"/>
          <w:noProof/>
          <w:snapToGrid w:val="0"/>
          <w:color w:val="000000"/>
          <w:spacing w:val="-1"/>
          <w:position w:val="24"/>
          <w:sz w:val="28"/>
          <w:szCs w:val="28"/>
        </w:rPr>
        <w:t xml:space="preserve"> 3</w:t>
      </w:r>
      <w:r w:rsidRPr="001E21C8">
        <w:rPr>
          <w:rFonts w:asciiTheme="minorEastAsia" w:eastAsiaTheme="minorEastAsia" w:hAnsiTheme="minorEastAsia" w:cs="FangSong" w:hint="eastAsia"/>
          <w:noProof/>
          <w:snapToGrid w:val="0"/>
          <w:color w:val="000000"/>
          <w:spacing w:val="-1"/>
          <w:position w:val="24"/>
          <w:sz w:val="28"/>
          <w:szCs w:val="28"/>
        </w:rPr>
        <w:t>、科学研究水平显著提高。立项各类课题超过</w:t>
      </w:r>
      <w:r w:rsidRPr="001E21C8">
        <w:rPr>
          <w:rFonts w:asciiTheme="minorEastAsia" w:eastAsiaTheme="minorEastAsia" w:hAnsiTheme="minorEastAsia" w:cs="FangSong"/>
          <w:noProof/>
          <w:snapToGrid w:val="0"/>
          <w:color w:val="000000"/>
          <w:spacing w:val="-1"/>
          <w:position w:val="24"/>
          <w:sz w:val="28"/>
          <w:szCs w:val="28"/>
        </w:rPr>
        <w:t>100</w:t>
      </w:r>
      <w:r w:rsidRPr="001E21C8">
        <w:rPr>
          <w:rFonts w:asciiTheme="minorEastAsia" w:eastAsiaTheme="minorEastAsia" w:hAnsiTheme="minorEastAsia" w:cs="FangSong" w:hint="eastAsia"/>
          <w:noProof/>
          <w:snapToGrid w:val="0"/>
          <w:color w:val="000000"/>
          <w:spacing w:val="-1"/>
          <w:position w:val="24"/>
          <w:sz w:val="28"/>
          <w:szCs w:val="28"/>
        </w:rPr>
        <w:t>项，项目经费共计</w:t>
      </w:r>
      <w:r w:rsidRPr="001E21C8">
        <w:rPr>
          <w:rFonts w:asciiTheme="minorEastAsia" w:eastAsiaTheme="minorEastAsia" w:hAnsiTheme="minorEastAsia" w:cs="FangSong"/>
          <w:noProof/>
          <w:snapToGrid w:val="0"/>
          <w:color w:val="000000"/>
          <w:spacing w:val="-1"/>
          <w:position w:val="24"/>
          <w:sz w:val="28"/>
          <w:szCs w:val="28"/>
        </w:rPr>
        <w:t>272.82</w:t>
      </w:r>
      <w:r w:rsidRPr="001E21C8">
        <w:rPr>
          <w:rFonts w:asciiTheme="minorEastAsia" w:eastAsiaTheme="minorEastAsia" w:hAnsiTheme="minorEastAsia" w:cs="FangSong" w:hint="eastAsia"/>
          <w:noProof/>
          <w:snapToGrid w:val="0"/>
          <w:color w:val="000000"/>
          <w:spacing w:val="-1"/>
          <w:position w:val="24"/>
          <w:sz w:val="28"/>
          <w:szCs w:val="28"/>
        </w:rPr>
        <w:t>万元。其中，省教育科学规划课题</w:t>
      </w:r>
      <w:r w:rsidRPr="001E21C8">
        <w:rPr>
          <w:rFonts w:asciiTheme="minorEastAsia" w:eastAsiaTheme="minorEastAsia" w:hAnsiTheme="minorEastAsia" w:cs="FangSong"/>
          <w:noProof/>
          <w:snapToGrid w:val="0"/>
          <w:color w:val="000000"/>
          <w:spacing w:val="-1"/>
          <w:position w:val="24"/>
          <w:sz w:val="28"/>
          <w:szCs w:val="28"/>
        </w:rPr>
        <w:t>11</w:t>
      </w:r>
      <w:r w:rsidRPr="001E21C8">
        <w:rPr>
          <w:rFonts w:asciiTheme="minorEastAsia" w:eastAsiaTheme="minorEastAsia" w:hAnsiTheme="minorEastAsia" w:cs="FangSong" w:hint="eastAsia"/>
          <w:noProof/>
          <w:snapToGrid w:val="0"/>
          <w:color w:val="000000"/>
          <w:spacing w:val="-1"/>
          <w:position w:val="24"/>
          <w:sz w:val="28"/>
          <w:szCs w:val="28"/>
        </w:rPr>
        <w:t>项，立项数、立项比例均位列全省高职院校第一。获得市哲学社会科学优秀成果奖</w:t>
      </w:r>
      <w:r w:rsidRPr="001E21C8">
        <w:rPr>
          <w:rFonts w:asciiTheme="minorEastAsia" w:eastAsiaTheme="minorEastAsia" w:hAnsiTheme="minorEastAsia" w:cs="FangSong"/>
          <w:noProof/>
          <w:snapToGrid w:val="0"/>
          <w:color w:val="000000"/>
          <w:spacing w:val="-1"/>
          <w:position w:val="24"/>
          <w:sz w:val="28"/>
          <w:szCs w:val="28"/>
        </w:rPr>
        <w:t>16</w:t>
      </w:r>
      <w:r w:rsidRPr="001E21C8">
        <w:rPr>
          <w:rFonts w:asciiTheme="minorEastAsia" w:eastAsiaTheme="minorEastAsia" w:hAnsiTheme="minorEastAsia" w:cs="FangSong" w:hint="eastAsia"/>
          <w:noProof/>
          <w:snapToGrid w:val="0"/>
          <w:color w:val="000000"/>
          <w:spacing w:val="-1"/>
          <w:position w:val="24"/>
          <w:sz w:val="28"/>
          <w:szCs w:val="28"/>
        </w:rPr>
        <w:t>项，位列市高职院校第一，并获得市属高职院校唯一</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项一等奖。申报省级专业教学资源库项目</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个，出版教材</w:t>
      </w:r>
      <w:r w:rsidRPr="001E21C8">
        <w:rPr>
          <w:rFonts w:asciiTheme="minorEastAsia" w:eastAsiaTheme="minorEastAsia" w:hAnsiTheme="minorEastAsia" w:cs="FangSong"/>
          <w:noProof/>
          <w:snapToGrid w:val="0"/>
          <w:color w:val="000000"/>
          <w:spacing w:val="-1"/>
          <w:position w:val="24"/>
          <w:sz w:val="28"/>
          <w:szCs w:val="28"/>
        </w:rPr>
        <w:t>16</w:t>
      </w:r>
      <w:r w:rsidRPr="001E21C8">
        <w:rPr>
          <w:rFonts w:asciiTheme="minorEastAsia" w:eastAsiaTheme="minorEastAsia" w:hAnsiTheme="minorEastAsia" w:cs="FangSong" w:hint="eastAsia"/>
          <w:noProof/>
          <w:snapToGrid w:val="0"/>
          <w:color w:val="000000"/>
          <w:spacing w:val="-1"/>
          <w:position w:val="24"/>
          <w:sz w:val="28"/>
          <w:szCs w:val="28"/>
        </w:rPr>
        <w:t>本，其中国家规划教材</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本，著作</w:t>
      </w:r>
      <w:r w:rsidRPr="001E21C8">
        <w:rPr>
          <w:rFonts w:asciiTheme="minorEastAsia" w:eastAsiaTheme="minorEastAsia" w:hAnsiTheme="minorEastAsia" w:cs="FangSong"/>
          <w:noProof/>
          <w:snapToGrid w:val="0"/>
          <w:color w:val="000000"/>
          <w:spacing w:val="-1"/>
          <w:position w:val="24"/>
          <w:sz w:val="28"/>
          <w:szCs w:val="28"/>
        </w:rPr>
        <w:t>18</w:t>
      </w:r>
      <w:r w:rsidRPr="001E21C8">
        <w:rPr>
          <w:rFonts w:asciiTheme="minorEastAsia" w:eastAsiaTheme="minorEastAsia" w:hAnsiTheme="minorEastAsia" w:cs="FangSong" w:hint="eastAsia"/>
          <w:noProof/>
          <w:snapToGrid w:val="0"/>
          <w:color w:val="000000"/>
          <w:spacing w:val="-1"/>
          <w:position w:val="24"/>
          <w:sz w:val="28"/>
          <w:szCs w:val="28"/>
        </w:rPr>
        <w:t>本。</w:t>
      </w:r>
      <w:r w:rsidRPr="001E21C8">
        <w:rPr>
          <w:rFonts w:asciiTheme="minorEastAsia" w:eastAsiaTheme="minorEastAsia" w:hAnsiTheme="minorEastAsia" w:cs="FangSong"/>
          <w:noProof/>
          <w:snapToGrid w:val="0"/>
          <w:color w:val="000000"/>
          <w:spacing w:val="-1"/>
          <w:position w:val="24"/>
          <w:sz w:val="28"/>
          <w:szCs w:val="28"/>
        </w:rPr>
        <w:t xml:space="preserve"> 4</w:t>
      </w:r>
      <w:r w:rsidRPr="001E21C8">
        <w:rPr>
          <w:rFonts w:asciiTheme="minorEastAsia" w:eastAsiaTheme="minorEastAsia" w:hAnsiTheme="minorEastAsia" w:cs="FangSong" w:hint="eastAsia"/>
          <w:noProof/>
          <w:snapToGrid w:val="0"/>
          <w:color w:val="000000"/>
          <w:spacing w:val="-1"/>
          <w:position w:val="24"/>
          <w:sz w:val="28"/>
          <w:szCs w:val="28"/>
        </w:rPr>
        <w:t>、其他重点项目建设扎实推进。入围全国示范性职业教育集团（联盟）培育单位；省</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十四五</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规划首批平安建设示范校，省职业教育示范性虚拟仿真实训基地建设单位。与华为公司共建</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大数据产业学院</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。成功获得招收来华留学生招生资质，是市属高职院校中唯一获此资质的院</w:t>
      </w:r>
      <w:r w:rsidRPr="001E21C8">
        <w:rPr>
          <w:rFonts w:asciiTheme="minorEastAsia" w:eastAsiaTheme="minorEastAsia" w:hAnsiTheme="minorEastAsia" w:cs="FangSong" w:hint="eastAsia"/>
          <w:noProof/>
          <w:snapToGrid w:val="0"/>
          <w:color w:val="000000"/>
          <w:spacing w:val="-1"/>
          <w:position w:val="24"/>
          <w:sz w:val="28"/>
          <w:szCs w:val="28"/>
        </w:rPr>
        <w:lastRenderedPageBreak/>
        <w:t>校。获批</w:t>
      </w:r>
      <w:r w:rsidRPr="001E21C8">
        <w:rPr>
          <w:rFonts w:asciiTheme="minorEastAsia" w:eastAsiaTheme="minorEastAsia" w:hAnsiTheme="minorEastAsia" w:cs="FangSong"/>
          <w:noProof/>
          <w:snapToGrid w:val="0"/>
          <w:color w:val="000000"/>
          <w:spacing w:val="-1"/>
          <w:position w:val="24"/>
          <w:sz w:val="28"/>
          <w:szCs w:val="28"/>
        </w:rPr>
        <w:t>1+X</w:t>
      </w:r>
      <w:r w:rsidRPr="001E21C8">
        <w:rPr>
          <w:rFonts w:asciiTheme="minorEastAsia" w:eastAsiaTheme="minorEastAsia" w:hAnsiTheme="minorEastAsia" w:cs="FangSong" w:hint="eastAsia"/>
          <w:noProof/>
          <w:snapToGrid w:val="0"/>
          <w:color w:val="000000"/>
          <w:spacing w:val="-1"/>
          <w:position w:val="24"/>
          <w:sz w:val="28"/>
          <w:szCs w:val="28"/>
        </w:rPr>
        <w:t>职业技能等级证书试点</w:t>
      </w:r>
      <w:r w:rsidRPr="001E21C8">
        <w:rPr>
          <w:rFonts w:asciiTheme="minorEastAsia" w:eastAsiaTheme="minorEastAsia" w:hAnsiTheme="minorEastAsia" w:cs="FangSong"/>
          <w:noProof/>
          <w:snapToGrid w:val="0"/>
          <w:color w:val="000000"/>
          <w:spacing w:val="-1"/>
          <w:position w:val="24"/>
          <w:sz w:val="28"/>
          <w:szCs w:val="28"/>
        </w:rPr>
        <w:t>17</w:t>
      </w:r>
      <w:r w:rsidRPr="001E21C8">
        <w:rPr>
          <w:rFonts w:asciiTheme="minorEastAsia" w:eastAsiaTheme="minorEastAsia" w:hAnsiTheme="minorEastAsia" w:cs="FangSong" w:hint="eastAsia"/>
          <w:noProof/>
          <w:snapToGrid w:val="0"/>
          <w:color w:val="000000"/>
          <w:spacing w:val="-1"/>
          <w:position w:val="24"/>
          <w:sz w:val="28"/>
          <w:szCs w:val="28"/>
        </w:rPr>
        <w:t>个；</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长沙工匠培育和竞赛基地</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个；</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长沙职业教育校企合作实习实训基地</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个。成功转评为</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湖南省文明校园</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，获</w:t>
      </w:r>
      <w:r w:rsidRPr="001E21C8">
        <w:rPr>
          <w:rFonts w:asciiTheme="minorEastAsia" w:eastAsiaTheme="minorEastAsia" w:hAnsiTheme="minorEastAsia" w:cs="FangSong"/>
          <w:noProof/>
          <w:snapToGrid w:val="0"/>
          <w:color w:val="000000"/>
          <w:spacing w:val="-1"/>
          <w:position w:val="24"/>
          <w:sz w:val="28"/>
          <w:szCs w:val="28"/>
        </w:rPr>
        <w:t>2020</w:t>
      </w:r>
      <w:r w:rsidRPr="001E21C8">
        <w:rPr>
          <w:rFonts w:asciiTheme="minorEastAsia" w:eastAsiaTheme="minorEastAsia" w:hAnsiTheme="minorEastAsia" w:cs="FangSong" w:hint="eastAsia"/>
          <w:noProof/>
          <w:snapToGrid w:val="0"/>
          <w:color w:val="000000"/>
          <w:spacing w:val="-1"/>
          <w:position w:val="24"/>
          <w:sz w:val="28"/>
          <w:szCs w:val="28"/>
        </w:rPr>
        <w:t>年度建设更高水准全国文明城市工作</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先进集体</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，雨花区教育局领导来校督查文明城市迎国检情况，对我校宣传氛围、学校环境、文明礼仪、相关台账等给予充分肯定。</w:t>
      </w:r>
      <w:r w:rsidRPr="001E21C8">
        <w:rPr>
          <w:rFonts w:asciiTheme="minorEastAsia" w:eastAsiaTheme="minorEastAsia" w:hAnsiTheme="minorEastAsia" w:cs="FangSong"/>
          <w:noProof/>
          <w:snapToGrid w:val="0"/>
          <w:color w:val="000000"/>
          <w:spacing w:val="-1"/>
          <w:position w:val="24"/>
          <w:sz w:val="28"/>
          <w:szCs w:val="28"/>
        </w:rPr>
        <w:t xml:space="preserve"> </w:t>
      </w:r>
    </w:p>
    <w:p w:rsidR="001E21C8" w:rsidRPr="001E21C8" w:rsidRDefault="00ED05E5" w:rsidP="001E21C8">
      <w:pPr>
        <w:pStyle w:val="a8"/>
        <w:shd w:val="clear" w:color="auto" w:fill="FFFFFF"/>
        <w:ind w:firstLineChars="200" w:firstLine="558"/>
        <w:rPr>
          <w:rFonts w:asciiTheme="minorEastAsia" w:eastAsiaTheme="minorEastAsia" w:hAnsiTheme="minorEastAsia" w:cs="FangSong" w:hint="eastAsia"/>
          <w:noProof/>
          <w:snapToGrid w:val="0"/>
          <w:color w:val="000000"/>
          <w:spacing w:val="-1"/>
          <w:position w:val="24"/>
          <w:sz w:val="28"/>
          <w:szCs w:val="28"/>
        </w:rPr>
      </w:pPr>
      <w:r w:rsidRPr="001E21C8">
        <w:rPr>
          <w:rFonts w:asciiTheme="minorEastAsia" w:eastAsiaTheme="minorEastAsia" w:hAnsiTheme="minorEastAsia" w:cs="FangSong" w:hint="eastAsia"/>
          <w:noProof/>
          <w:snapToGrid w:val="0"/>
          <w:color w:val="000000"/>
          <w:spacing w:val="-1"/>
          <w:position w:val="24"/>
          <w:sz w:val="28"/>
          <w:szCs w:val="28"/>
        </w:rPr>
        <w:t>三、社会影响力与日俱增，社会服务能力展现新作为</w:t>
      </w:r>
      <w:r w:rsidRPr="001E21C8">
        <w:rPr>
          <w:rFonts w:asciiTheme="minorEastAsia" w:eastAsiaTheme="minorEastAsia" w:hAnsiTheme="minorEastAsia" w:cs="FangSong"/>
          <w:noProof/>
          <w:snapToGrid w:val="0"/>
          <w:color w:val="000000"/>
          <w:spacing w:val="-1"/>
          <w:position w:val="24"/>
          <w:sz w:val="28"/>
          <w:szCs w:val="28"/>
        </w:rPr>
        <w:t xml:space="preserve"> 1</w:t>
      </w:r>
      <w:r w:rsidRPr="001E21C8">
        <w:rPr>
          <w:rFonts w:asciiTheme="minorEastAsia" w:eastAsiaTheme="minorEastAsia" w:hAnsiTheme="minorEastAsia" w:cs="FangSong" w:hint="eastAsia"/>
          <w:noProof/>
          <w:snapToGrid w:val="0"/>
          <w:color w:val="000000"/>
          <w:spacing w:val="-1"/>
          <w:position w:val="24"/>
          <w:sz w:val="28"/>
          <w:szCs w:val="28"/>
        </w:rPr>
        <w:t>、学生及用人单位满意度高。我校</w:t>
      </w:r>
      <w:r w:rsidRPr="001E21C8">
        <w:rPr>
          <w:rFonts w:asciiTheme="minorEastAsia" w:eastAsiaTheme="minorEastAsia" w:hAnsiTheme="minorEastAsia" w:cs="FangSong"/>
          <w:noProof/>
          <w:snapToGrid w:val="0"/>
          <w:color w:val="000000"/>
          <w:spacing w:val="-1"/>
          <w:position w:val="24"/>
          <w:sz w:val="28"/>
          <w:szCs w:val="28"/>
        </w:rPr>
        <w:t>2021</w:t>
      </w:r>
      <w:r w:rsidRPr="001E21C8">
        <w:rPr>
          <w:rFonts w:asciiTheme="minorEastAsia" w:eastAsiaTheme="minorEastAsia" w:hAnsiTheme="minorEastAsia" w:cs="FangSong" w:hint="eastAsia"/>
          <w:noProof/>
          <w:snapToGrid w:val="0"/>
          <w:color w:val="000000"/>
          <w:spacing w:val="-1"/>
          <w:position w:val="24"/>
          <w:sz w:val="28"/>
          <w:szCs w:val="28"/>
        </w:rPr>
        <w:t>届初次毕业去向落实率为</w:t>
      </w:r>
      <w:r w:rsidRPr="001E21C8">
        <w:rPr>
          <w:rFonts w:asciiTheme="minorEastAsia" w:eastAsiaTheme="minorEastAsia" w:hAnsiTheme="minorEastAsia" w:cs="FangSong"/>
          <w:noProof/>
          <w:snapToGrid w:val="0"/>
          <w:color w:val="000000"/>
          <w:spacing w:val="-1"/>
          <w:position w:val="24"/>
          <w:sz w:val="28"/>
          <w:szCs w:val="28"/>
        </w:rPr>
        <w:t>89.47%</w:t>
      </w:r>
      <w:r w:rsidRPr="001E21C8">
        <w:rPr>
          <w:rFonts w:asciiTheme="minorEastAsia" w:eastAsiaTheme="minorEastAsia" w:hAnsiTheme="minorEastAsia" w:cs="FangSong" w:hint="eastAsia"/>
          <w:noProof/>
          <w:snapToGrid w:val="0"/>
          <w:color w:val="000000"/>
          <w:spacing w:val="-1"/>
          <w:position w:val="24"/>
          <w:sz w:val="28"/>
          <w:szCs w:val="28"/>
        </w:rPr>
        <w:t>，高于全省平均水平。毕业生对当前就业情况的满意度为</w:t>
      </w:r>
      <w:r w:rsidRPr="001E21C8">
        <w:rPr>
          <w:rFonts w:asciiTheme="minorEastAsia" w:eastAsiaTheme="minorEastAsia" w:hAnsiTheme="minorEastAsia" w:cs="FangSong"/>
          <w:noProof/>
          <w:snapToGrid w:val="0"/>
          <w:color w:val="000000"/>
          <w:spacing w:val="-1"/>
          <w:position w:val="24"/>
          <w:sz w:val="28"/>
          <w:szCs w:val="28"/>
        </w:rPr>
        <w:t>80.44%</w:t>
      </w:r>
      <w:r w:rsidRPr="001E21C8">
        <w:rPr>
          <w:rFonts w:asciiTheme="minorEastAsia" w:eastAsiaTheme="minorEastAsia" w:hAnsiTheme="minorEastAsia" w:cs="FangSong" w:hint="eastAsia"/>
          <w:noProof/>
          <w:snapToGrid w:val="0"/>
          <w:color w:val="000000"/>
          <w:spacing w:val="-1"/>
          <w:position w:val="24"/>
          <w:sz w:val="28"/>
          <w:szCs w:val="28"/>
        </w:rPr>
        <w:t>，用人单位对毕业生总体满意度为</w:t>
      </w:r>
      <w:r w:rsidRPr="001E21C8">
        <w:rPr>
          <w:rFonts w:asciiTheme="minorEastAsia" w:eastAsiaTheme="minorEastAsia" w:hAnsiTheme="minorEastAsia" w:cs="FangSong"/>
          <w:noProof/>
          <w:snapToGrid w:val="0"/>
          <w:color w:val="000000"/>
          <w:spacing w:val="-1"/>
          <w:position w:val="24"/>
          <w:sz w:val="28"/>
          <w:szCs w:val="28"/>
        </w:rPr>
        <w:t>100%</w:t>
      </w:r>
      <w:r w:rsidRPr="001E21C8">
        <w:rPr>
          <w:rFonts w:asciiTheme="minorEastAsia" w:eastAsiaTheme="minorEastAsia" w:hAnsiTheme="minorEastAsia" w:cs="FangSong" w:hint="eastAsia"/>
          <w:noProof/>
          <w:snapToGrid w:val="0"/>
          <w:color w:val="000000"/>
          <w:spacing w:val="-1"/>
          <w:position w:val="24"/>
          <w:sz w:val="28"/>
          <w:szCs w:val="28"/>
        </w:rPr>
        <w:t>。</w:t>
      </w:r>
      <w:r w:rsidRPr="001E21C8">
        <w:rPr>
          <w:rFonts w:asciiTheme="minorEastAsia" w:eastAsiaTheme="minorEastAsia" w:hAnsiTheme="minorEastAsia" w:cs="FangSong"/>
          <w:noProof/>
          <w:snapToGrid w:val="0"/>
          <w:color w:val="000000"/>
          <w:spacing w:val="-1"/>
          <w:position w:val="24"/>
          <w:sz w:val="28"/>
          <w:szCs w:val="28"/>
        </w:rPr>
        <w:t xml:space="preserve"> 2</w:t>
      </w:r>
      <w:r w:rsidRPr="001E21C8">
        <w:rPr>
          <w:rFonts w:asciiTheme="minorEastAsia" w:eastAsiaTheme="minorEastAsia" w:hAnsiTheme="minorEastAsia" w:cs="FangSong" w:hint="eastAsia"/>
          <w:noProof/>
          <w:snapToGrid w:val="0"/>
          <w:color w:val="000000"/>
          <w:spacing w:val="-1"/>
          <w:position w:val="24"/>
          <w:sz w:val="28"/>
          <w:szCs w:val="28"/>
        </w:rPr>
        <w:t>、智库成果运用好。编写并出版了年度产业报告</w:t>
      </w:r>
      <w:r w:rsidRPr="001E21C8">
        <w:rPr>
          <w:rFonts w:asciiTheme="minorEastAsia" w:eastAsiaTheme="minorEastAsia" w:hAnsiTheme="minorEastAsia" w:cs="FangSong"/>
          <w:noProof/>
          <w:snapToGrid w:val="0"/>
          <w:color w:val="000000"/>
          <w:spacing w:val="-1"/>
          <w:position w:val="24"/>
          <w:sz w:val="28"/>
          <w:szCs w:val="28"/>
        </w:rPr>
        <w:t>5</w:t>
      </w:r>
      <w:r w:rsidRPr="001E21C8">
        <w:rPr>
          <w:rFonts w:asciiTheme="minorEastAsia" w:eastAsiaTheme="minorEastAsia" w:hAnsiTheme="minorEastAsia" w:cs="FangSong" w:hint="eastAsia"/>
          <w:noProof/>
          <w:snapToGrid w:val="0"/>
          <w:color w:val="000000"/>
          <w:spacing w:val="-1"/>
          <w:position w:val="24"/>
          <w:sz w:val="28"/>
          <w:szCs w:val="28"/>
        </w:rPr>
        <w:t>本。调研成果《构建终身学习体系</w:t>
      </w:r>
      <w:r w:rsidRPr="001E21C8">
        <w:rPr>
          <w:rFonts w:asciiTheme="minorEastAsia" w:eastAsiaTheme="minorEastAsia" w:hAnsiTheme="minorEastAsia" w:cs="FangSong"/>
          <w:noProof/>
          <w:snapToGrid w:val="0"/>
          <w:color w:val="000000"/>
          <w:spacing w:val="-1"/>
          <w:position w:val="24"/>
          <w:sz w:val="28"/>
          <w:szCs w:val="28"/>
        </w:rPr>
        <w:t xml:space="preserve"> </w:t>
      </w:r>
      <w:r w:rsidRPr="001E21C8">
        <w:rPr>
          <w:rFonts w:asciiTheme="minorEastAsia" w:eastAsiaTheme="minorEastAsia" w:hAnsiTheme="minorEastAsia" w:cs="FangSong" w:hint="eastAsia"/>
          <w:noProof/>
          <w:snapToGrid w:val="0"/>
          <w:color w:val="000000"/>
          <w:spacing w:val="-1"/>
          <w:position w:val="24"/>
          <w:sz w:val="28"/>
          <w:szCs w:val="28"/>
        </w:rPr>
        <w:t>加快培育高素质农民》和《专家献计打造更高水准农博会》获得省委乌兰副书记批示；报告《奋力谱写乡村振兴铸魂新篇章》获得毛伟明省长批示。我校教师建言</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建议将超级计算软件研发列入</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十四五</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国家科技计划</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被中央统战部《零讯》采用。</w:t>
      </w:r>
      <w:r w:rsidRPr="001E21C8">
        <w:rPr>
          <w:rFonts w:asciiTheme="minorEastAsia" w:eastAsiaTheme="minorEastAsia" w:hAnsiTheme="minorEastAsia" w:cs="FangSong"/>
          <w:noProof/>
          <w:snapToGrid w:val="0"/>
          <w:color w:val="000000"/>
          <w:spacing w:val="-1"/>
          <w:position w:val="24"/>
          <w:sz w:val="28"/>
          <w:szCs w:val="28"/>
        </w:rPr>
        <w:t xml:space="preserve"> 3</w:t>
      </w:r>
      <w:r w:rsidRPr="001E21C8">
        <w:rPr>
          <w:rFonts w:asciiTheme="minorEastAsia" w:eastAsiaTheme="minorEastAsia" w:hAnsiTheme="minorEastAsia" w:cs="FangSong" w:hint="eastAsia"/>
          <w:noProof/>
          <w:snapToGrid w:val="0"/>
          <w:color w:val="000000"/>
          <w:spacing w:val="-1"/>
          <w:position w:val="24"/>
          <w:sz w:val="28"/>
          <w:szCs w:val="28"/>
        </w:rPr>
        <w:t>、社会服务能力强。一是助力乡村振兴发展。派遣</w:t>
      </w:r>
      <w:r w:rsidRPr="001E21C8">
        <w:rPr>
          <w:rFonts w:asciiTheme="minorEastAsia" w:eastAsiaTheme="minorEastAsia" w:hAnsiTheme="minorEastAsia" w:cs="FangSong"/>
          <w:noProof/>
          <w:snapToGrid w:val="0"/>
          <w:color w:val="000000"/>
          <w:spacing w:val="-1"/>
          <w:position w:val="24"/>
          <w:sz w:val="28"/>
          <w:szCs w:val="28"/>
        </w:rPr>
        <w:t>1</w:t>
      </w:r>
      <w:r w:rsidRPr="001E21C8">
        <w:rPr>
          <w:rFonts w:asciiTheme="minorEastAsia" w:eastAsiaTheme="minorEastAsia" w:hAnsiTheme="minorEastAsia" w:cs="FangSong" w:hint="eastAsia"/>
          <w:noProof/>
          <w:snapToGrid w:val="0"/>
          <w:color w:val="000000"/>
          <w:spacing w:val="-1"/>
          <w:position w:val="24"/>
          <w:sz w:val="28"/>
          <w:szCs w:val="28"/>
        </w:rPr>
        <w:t>名干部驻村帮扶浏阳官桥镇苏故村，编制《苏故村全域旅游规划》，助力苏故村旅游业发展，捐赠体育健身器材，协助建设少儿阅读室。二是承办全国性交流会议。承办了高等院校</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地方菜系学院</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建设与发展交流会，积极推动湘菜产业发展，深化产教融合校企合作，进一步加强了地方菜系学院之间的交流。三是组织国家级培训项目。组织湖南省职业院校教师素质提高计划</w:t>
      </w:r>
      <w:r w:rsidRPr="001E21C8">
        <w:rPr>
          <w:rFonts w:asciiTheme="minorEastAsia" w:eastAsiaTheme="minorEastAsia" w:hAnsiTheme="minorEastAsia" w:cs="FangSong"/>
          <w:noProof/>
          <w:snapToGrid w:val="0"/>
          <w:color w:val="000000"/>
          <w:spacing w:val="-1"/>
          <w:position w:val="24"/>
          <w:sz w:val="28"/>
          <w:szCs w:val="28"/>
        </w:rPr>
        <w:t>2021</w:t>
      </w:r>
      <w:r w:rsidRPr="001E21C8">
        <w:rPr>
          <w:rFonts w:asciiTheme="minorEastAsia" w:eastAsiaTheme="minorEastAsia" w:hAnsiTheme="minorEastAsia" w:cs="FangSong" w:hint="eastAsia"/>
          <w:noProof/>
          <w:snapToGrid w:val="0"/>
          <w:color w:val="000000"/>
          <w:spacing w:val="-1"/>
          <w:position w:val="24"/>
          <w:sz w:val="28"/>
          <w:szCs w:val="28"/>
        </w:rPr>
        <w:t>年度国家级培训课程实施能力提升项目（中职），为</w:t>
      </w:r>
      <w:r w:rsidRPr="001E21C8">
        <w:rPr>
          <w:rFonts w:asciiTheme="minorEastAsia" w:eastAsiaTheme="minorEastAsia" w:hAnsiTheme="minorEastAsia" w:cs="FangSong"/>
          <w:noProof/>
          <w:snapToGrid w:val="0"/>
          <w:color w:val="000000"/>
          <w:spacing w:val="-1"/>
          <w:position w:val="24"/>
          <w:sz w:val="28"/>
          <w:szCs w:val="28"/>
        </w:rPr>
        <w:t>45</w:t>
      </w:r>
      <w:r w:rsidRPr="001E21C8">
        <w:rPr>
          <w:rFonts w:asciiTheme="minorEastAsia" w:eastAsiaTheme="minorEastAsia" w:hAnsiTheme="minorEastAsia" w:cs="FangSong" w:hint="eastAsia"/>
          <w:noProof/>
          <w:snapToGrid w:val="0"/>
          <w:color w:val="000000"/>
          <w:spacing w:val="-1"/>
          <w:position w:val="24"/>
          <w:sz w:val="28"/>
          <w:szCs w:val="28"/>
        </w:rPr>
        <w:t>名中职骨干教师提供优质的食、宿和授课培训服务。四是外事接待工作规格高。先后接待老挝驻华大使、老挝驻长沙总领事、老挝、津巴布韦、柬埔寨等国的湖南商会负责人来校考察交流并洽谈，与老挝达成合作办学意向。</w:t>
      </w:r>
      <w:r w:rsidRPr="001E21C8">
        <w:rPr>
          <w:rFonts w:asciiTheme="minorEastAsia" w:eastAsiaTheme="minorEastAsia" w:hAnsiTheme="minorEastAsia" w:cs="FangSong"/>
          <w:noProof/>
          <w:snapToGrid w:val="0"/>
          <w:color w:val="000000"/>
          <w:spacing w:val="-1"/>
          <w:position w:val="24"/>
          <w:sz w:val="28"/>
          <w:szCs w:val="28"/>
        </w:rPr>
        <w:t xml:space="preserve"> </w:t>
      </w:r>
    </w:p>
    <w:p w:rsidR="00ED05E5" w:rsidRPr="001E21C8" w:rsidRDefault="00ED05E5" w:rsidP="001E21C8">
      <w:pPr>
        <w:pStyle w:val="a8"/>
        <w:shd w:val="clear" w:color="auto" w:fill="FFFFFF"/>
        <w:ind w:firstLineChars="200" w:firstLine="558"/>
        <w:rPr>
          <w:rFonts w:asciiTheme="minorEastAsia" w:eastAsiaTheme="minorEastAsia" w:hAnsiTheme="minorEastAsia" w:cs="FangSong"/>
          <w:noProof/>
          <w:snapToGrid w:val="0"/>
          <w:color w:val="000000"/>
          <w:spacing w:val="-1"/>
          <w:position w:val="24"/>
          <w:sz w:val="28"/>
          <w:szCs w:val="28"/>
        </w:rPr>
      </w:pPr>
      <w:r w:rsidRPr="001E21C8">
        <w:rPr>
          <w:rFonts w:asciiTheme="minorEastAsia" w:eastAsiaTheme="minorEastAsia" w:hAnsiTheme="minorEastAsia" w:cs="FangSong" w:hint="eastAsia"/>
          <w:noProof/>
          <w:snapToGrid w:val="0"/>
          <w:color w:val="000000"/>
          <w:spacing w:val="-1"/>
          <w:position w:val="24"/>
          <w:sz w:val="28"/>
          <w:szCs w:val="28"/>
        </w:rPr>
        <w:t>四、党史学习教育氛围浓，思想建设注入新动力</w:t>
      </w:r>
      <w:r w:rsidRPr="001E21C8">
        <w:rPr>
          <w:rFonts w:asciiTheme="minorEastAsia" w:eastAsiaTheme="minorEastAsia" w:hAnsiTheme="minorEastAsia" w:cs="FangSong"/>
          <w:noProof/>
          <w:snapToGrid w:val="0"/>
          <w:color w:val="000000"/>
          <w:spacing w:val="-1"/>
          <w:position w:val="24"/>
          <w:sz w:val="28"/>
          <w:szCs w:val="28"/>
        </w:rPr>
        <w:t xml:space="preserve"> 1</w:t>
      </w:r>
      <w:r w:rsidRPr="001E21C8">
        <w:rPr>
          <w:rFonts w:asciiTheme="minorEastAsia" w:eastAsiaTheme="minorEastAsia" w:hAnsiTheme="minorEastAsia" w:cs="FangSong" w:hint="eastAsia"/>
          <w:noProof/>
          <w:snapToGrid w:val="0"/>
          <w:color w:val="000000"/>
          <w:spacing w:val="-1"/>
          <w:position w:val="24"/>
          <w:sz w:val="28"/>
          <w:szCs w:val="28"/>
        </w:rPr>
        <w:t>、党史学习入脑入心。自开展党史学习教育以来，党委理论学习中心组学习开展了</w:t>
      </w:r>
      <w:r w:rsidRPr="001E21C8">
        <w:rPr>
          <w:rFonts w:asciiTheme="minorEastAsia" w:eastAsiaTheme="minorEastAsia" w:hAnsiTheme="minorEastAsia" w:cs="FangSong"/>
          <w:noProof/>
          <w:snapToGrid w:val="0"/>
          <w:color w:val="000000"/>
          <w:spacing w:val="-1"/>
          <w:position w:val="24"/>
          <w:sz w:val="28"/>
          <w:szCs w:val="28"/>
        </w:rPr>
        <w:t>4</w:t>
      </w:r>
      <w:r w:rsidRPr="001E21C8">
        <w:rPr>
          <w:rFonts w:asciiTheme="minorEastAsia" w:eastAsiaTheme="minorEastAsia" w:hAnsiTheme="minorEastAsia" w:cs="FangSong" w:hint="eastAsia"/>
          <w:noProof/>
          <w:snapToGrid w:val="0"/>
          <w:color w:val="000000"/>
          <w:spacing w:val="-1"/>
          <w:position w:val="24"/>
          <w:sz w:val="28"/>
          <w:szCs w:val="28"/>
        </w:rPr>
        <w:t>次主题</w:t>
      </w:r>
      <w:r w:rsidRPr="001E21C8">
        <w:rPr>
          <w:rFonts w:asciiTheme="minorEastAsia" w:eastAsiaTheme="minorEastAsia" w:hAnsiTheme="minorEastAsia" w:cs="FangSong" w:hint="eastAsia"/>
          <w:noProof/>
          <w:snapToGrid w:val="0"/>
          <w:color w:val="000000"/>
          <w:spacing w:val="-1"/>
          <w:position w:val="24"/>
          <w:sz w:val="28"/>
          <w:szCs w:val="28"/>
        </w:rPr>
        <w:lastRenderedPageBreak/>
        <w:t>学习研讨，全校开展党史学习教育理论宣讲</w:t>
      </w:r>
      <w:r w:rsidRPr="001E21C8">
        <w:rPr>
          <w:rFonts w:asciiTheme="minorEastAsia" w:eastAsiaTheme="minorEastAsia" w:hAnsiTheme="minorEastAsia" w:cs="FangSong"/>
          <w:noProof/>
          <w:snapToGrid w:val="0"/>
          <w:color w:val="000000"/>
          <w:spacing w:val="-1"/>
          <w:position w:val="24"/>
          <w:sz w:val="28"/>
          <w:szCs w:val="28"/>
        </w:rPr>
        <w:t>45</w:t>
      </w:r>
      <w:r w:rsidRPr="001E21C8">
        <w:rPr>
          <w:rFonts w:asciiTheme="minorEastAsia" w:eastAsiaTheme="minorEastAsia" w:hAnsiTheme="minorEastAsia" w:cs="FangSong" w:hint="eastAsia"/>
          <w:noProof/>
          <w:snapToGrid w:val="0"/>
          <w:color w:val="000000"/>
          <w:spacing w:val="-1"/>
          <w:position w:val="24"/>
          <w:sz w:val="28"/>
          <w:szCs w:val="28"/>
        </w:rPr>
        <w:t>场；组织师生赴红色基地开展实践活动</w:t>
      </w:r>
      <w:r w:rsidRPr="001E21C8">
        <w:rPr>
          <w:rFonts w:asciiTheme="minorEastAsia" w:eastAsiaTheme="minorEastAsia" w:hAnsiTheme="minorEastAsia" w:cs="FangSong"/>
          <w:noProof/>
          <w:snapToGrid w:val="0"/>
          <w:color w:val="000000"/>
          <w:spacing w:val="-1"/>
          <w:position w:val="24"/>
          <w:sz w:val="28"/>
          <w:szCs w:val="28"/>
        </w:rPr>
        <w:t>19</w:t>
      </w:r>
      <w:r w:rsidRPr="001E21C8">
        <w:rPr>
          <w:rFonts w:asciiTheme="minorEastAsia" w:eastAsiaTheme="minorEastAsia" w:hAnsiTheme="minorEastAsia" w:cs="FangSong" w:hint="eastAsia"/>
          <w:noProof/>
          <w:snapToGrid w:val="0"/>
          <w:color w:val="000000"/>
          <w:spacing w:val="-1"/>
          <w:position w:val="24"/>
          <w:sz w:val="28"/>
          <w:szCs w:val="28"/>
        </w:rPr>
        <w:t>场，开展党史学习教育各类主题宣传活动</w:t>
      </w:r>
      <w:r w:rsidRPr="001E21C8">
        <w:rPr>
          <w:rFonts w:asciiTheme="minorEastAsia" w:eastAsiaTheme="minorEastAsia" w:hAnsiTheme="minorEastAsia" w:cs="FangSong"/>
          <w:noProof/>
          <w:snapToGrid w:val="0"/>
          <w:color w:val="000000"/>
          <w:spacing w:val="-1"/>
          <w:position w:val="24"/>
          <w:sz w:val="28"/>
          <w:szCs w:val="28"/>
        </w:rPr>
        <w:t>150</w:t>
      </w:r>
      <w:r w:rsidRPr="001E21C8">
        <w:rPr>
          <w:rFonts w:asciiTheme="minorEastAsia" w:eastAsiaTheme="minorEastAsia" w:hAnsiTheme="minorEastAsia" w:cs="FangSong" w:hint="eastAsia"/>
          <w:noProof/>
          <w:snapToGrid w:val="0"/>
          <w:color w:val="000000"/>
          <w:spacing w:val="-1"/>
          <w:position w:val="24"/>
          <w:sz w:val="28"/>
          <w:szCs w:val="28"/>
        </w:rPr>
        <w:t>余场。得到了长沙市委党史学习教育第八巡回指导组充分肯定。</w:t>
      </w:r>
      <w:r w:rsidRPr="001E21C8">
        <w:rPr>
          <w:rFonts w:asciiTheme="minorEastAsia" w:eastAsiaTheme="minorEastAsia" w:hAnsiTheme="minorEastAsia" w:cs="FangSong"/>
          <w:noProof/>
          <w:snapToGrid w:val="0"/>
          <w:color w:val="000000"/>
          <w:spacing w:val="-1"/>
          <w:position w:val="24"/>
          <w:sz w:val="28"/>
          <w:szCs w:val="28"/>
        </w:rPr>
        <w:t xml:space="preserve"> 2</w:t>
      </w:r>
      <w:r w:rsidRPr="001E21C8">
        <w:rPr>
          <w:rFonts w:asciiTheme="minorEastAsia" w:eastAsiaTheme="minorEastAsia" w:hAnsiTheme="minorEastAsia" w:cs="FangSong" w:hint="eastAsia"/>
          <w:noProof/>
          <w:snapToGrid w:val="0"/>
          <w:color w:val="000000"/>
          <w:spacing w:val="-1"/>
          <w:position w:val="24"/>
          <w:sz w:val="28"/>
          <w:szCs w:val="28"/>
        </w:rPr>
        <w:t>、用心用情办实事。去年，学校党委积极开展</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我为群众办实事</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，用心用情推动解决学生、教师、社会群众</w:t>
      </w:r>
      <w:r w:rsidRPr="001E21C8">
        <w:rPr>
          <w:rFonts w:asciiTheme="minorEastAsia" w:eastAsiaTheme="minorEastAsia" w:hAnsiTheme="minorEastAsia" w:cs="FangSong"/>
          <w:noProof/>
          <w:snapToGrid w:val="0"/>
          <w:color w:val="000000"/>
          <w:spacing w:val="-1"/>
          <w:position w:val="24"/>
          <w:sz w:val="28"/>
          <w:szCs w:val="28"/>
        </w:rPr>
        <w:t>3</w:t>
      </w:r>
      <w:r w:rsidRPr="001E21C8">
        <w:rPr>
          <w:rFonts w:asciiTheme="minorEastAsia" w:eastAsiaTheme="minorEastAsia" w:hAnsiTheme="minorEastAsia" w:cs="FangSong" w:hint="eastAsia"/>
          <w:noProof/>
          <w:snapToGrid w:val="0"/>
          <w:color w:val="000000"/>
          <w:spacing w:val="-1"/>
          <w:position w:val="24"/>
          <w:sz w:val="28"/>
          <w:szCs w:val="28"/>
        </w:rPr>
        <w:t>类群体</w:t>
      </w:r>
      <w:r w:rsidRPr="001E21C8">
        <w:rPr>
          <w:rFonts w:asciiTheme="minorEastAsia" w:eastAsiaTheme="minorEastAsia" w:hAnsiTheme="minorEastAsia" w:cs="FangSong"/>
          <w:noProof/>
          <w:snapToGrid w:val="0"/>
          <w:color w:val="000000"/>
          <w:spacing w:val="-1"/>
          <w:position w:val="24"/>
          <w:sz w:val="28"/>
          <w:szCs w:val="28"/>
        </w:rPr>
        <w:t>16</w:t>
      </w:r>
      <w:r w:rsidRPr="001E21C8">
        <w:rPr>
          <w:rFonts w:asciiTheme="minorEastAsia" w:eastAsiaTheme="minorEastAsia" w:hAnsiTheme="minorEastAsia" w:cs="FangSong" w:hint="eastAsia"/>
          <w:noProof/>
          <w:snapToGrid w:val="0"/>
          <w:color w:val="000000"/>
          <w:spacing w:val="-1"/>
          <w:position w:val="24"/>
          <w:sz w:val="28"/>
          <w:szCs w:val="28"/>
        </w:rPr>
        <w:t>项共</w:t>
      </w:r>
      <w:r w:rsidRPr="001E21C8">
        <w:rPr>
          <w:rFonts w:asciiTheme="minorEastAsia" w:eastAsiaTheme="minorEastAsia" w:hAnsiTheme="minorEastAsia" w:cs="FangSong"/>
          <w:noProof/>
          <w:snapToGrid w:val="0"/>
          <w:color w:val="000000"/>
          <w:spacing w:val="-1"/>
          <w:position w:val="24"/>
          <w:sz w:val="28"/>
          <w:szCs w:val="28"/>
        </w:rPr>
        <w:t>78</w:t>
      </w:r>
      <w:r w:rsidRPr="001E21C8">
        <w:rPr>
          <w:rFonts w:asciiTheme="minorEastAsia" w:eastAsiaTheme="minorEastAsia" w:hAnsiTheme="minorEastAsia" w:cs="FangSong" w:hint="eastAsia"/>
          <w:noProof/>
          <w:snapToGrid w:val="0"/>
          <w:color w:val="000000"/>
          <w:spacing w:val="-1"/>
          <w:position w:val="24"/>
          <w:sz w:val="28"/>
          <w:szCs w:val="28"/>
        </w:rPr>
        <w:t>个</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急难愁盼</w:t>
      </w:r>
      <w:r w:rsidRPr="001E21C8">
        <w:rPr>
          <w:rFonts w:asciiTheme="minorEastAsia" w:eastAsiaTheme="minorEastAsia" w:hAnsiTheme="minorEastAsia" w:cs="FangSong"/>
          <w:noProof/>
          <w:snapToGrid w:val="0"/>
          <w:color w:val="000000"/>
          <w:spacing w:val="-1"/>
          <w:position w:val="24"/>
          <w:sz w:val="28"/>
          <w:szCs w:val="28"/>
        </w:rPr>
        <w:t>”</w:t>
      </w:r>
      <w:r w:rsidRPr="001E21C8">
        <w:rPr>
          <w:rFonts w:asciiTheme="minorEastAsia" w:eastAsiaTheme="minorEastAsia" w:hAnsiTheme="minorEastAsia" w:cs="FangSong" w:hint="eastAsia"/>
          <w:noProof/>
          <w:snapToGrid w:val="0"/>
          <w:color w:val="000000"/>
          <w:spacing w:val="-1"/>
          <w:position w:val="24"/>
          <w:sz w:val="28"/>
          <w:szCs w:val="28"/>
        </w:rPr>
        <w:t>问题。一是大力改善办学条件。响应师生多年诉求，为近</w:t>
      </w:r>
      <w:r w:rsidRPr="001E21C8">
        <w:rPr>
          <w:rFonts w:asciiTheme="minorEastAsia" w:eastAsiaTheme="minorEastAsia" w:hAnsiTheme="minorEastAsia" w:cs="FangSong"/>
          <w:noProof/>
          <w:snapToGrid w:val="0"/>
          <w:color w:val="000000"/>
          <w:spacing w:val="-1"/>
          <w:position w:val="24"/>
          <w:sz w:val="28"/>
          <w:szCs w:val="28"/>
        </w:rPr>
        <w:t>1904</w:t>
      </w:r>
      <w:r w:rsidRPr="001E21C8">
        <w:rPr>
          <w:rFonts w:asciiTheme="minorEastAsia" w:eastAsiaTheme="minorEastAsia" w:hAnsiTheme="minorEastAsia" w:cs="FangSong" w:hint="eastAsia"/>
          <w:noProof/>
          <w:snapToGrid w:val="0"/>
          <w:color w:val="000000"/>
          <w:spacing w:val="-1"/>
          <w:position w:val="24"/>
          <w:sz w:val="28"/>
          <w:szCs w:val="28"/>
        </w:rPr>
        <w:t>间学生宿舍和</w:t>
      </w:r>
      <w:r w:rsidRPr="001E21C8">
        <w:rPr>
          <w:rFonts w:asciiTheme="minorEastAsia" w:eastAsiaTheme="minorEastAsia" w:hAnsiTheme="minorEastAsia" w:cs="FangSong"/>
          <w:noProof/>
          <w:snapToGrid w:val="0"/>
          <w:color w:val="000000"/>
          <w:spacing w:val="-1"/>
          <w:position w:val="24"/>
          <w:sz w:val="28"/>
          <w:szCs w:val="28"/>
        </w:rPr>
        <w:t>83</w:t>
      </w:r>
      <w:r w:rsidRPr="001E21C8">
        <w:rPr>
          <w:rFonts w:asciiTheme="minorEastAsia" w:eastAsiaTheme="minorEastAsia" w:hAnsiTheme="minorEastAsia" w:cs="FangSong" w:hint="eastAsia"/>
          <w:noProof/>
          <w:snapToGrid w:val="0"/>
          <w:color w:val="000000"/>
          <w:spacing w:val="-1"/>
          <w:position w:val="24"/>
          <w:sz w:val="28"/>
          <w:szCs w:val="28"/>
        </w:rPr>
        <w:t>间教室安装了空调。二是较好解决了东西校门交通安全隐患和周边环境不佳的问题。在去年学校东西校门增设电子眼和设置隔离护栏等设施基础上，学校推动落实校门口电子眼联网，接入了交警处罚平台。兴安路、圭白路纳入了长沙静态交通投资运营有限公司的智慧管理，确保了马路两边的有序停车。市城管部门也将我校周边纳入市城管系统进行统一管理。同升街道联合派出所、交警、城管、市场监督所等部门对学校周边进行了为期三个月的综合整治，收效良好。三是确保校园无疫情、师生零感染。年内学校统一组织全校师生员工进行</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次核酸检测和新冠疫苗接种。目前，全校师生员工</w:t>
      </w:r>
      <w:r w:rsidRPr="001E21C8">
        <w:rPr>
          <w:rFonts w:asciiTheme="minorEastAsia" w:eastAsiaTheme="minorEastAsia" w:hAnsiTheme="minorEastAsia" w:cs="FangSong"/>
          <w:noProof/>
          <w:snapToGrid w:val="0"/>
          <w:color w:val="000000"/>
          <w:spacing w:val="-1"/>
          <w:position w:val="24"/>
          <w:sz w:val="28"/>
          <w:szCs w:val="28"/>
        </w:rPr>
        <w:t>99%</w:t>
      </w:r>
      <w:r w:rsidRPr="001E21C8">
        <w:rPr>
          <w:rFonts w:asciiTheme="minorEastAsia" w:eastAsiaTheme="minorEastAsia" w:hAnsiTheme="minorEastAsia" w:cs="FangSong" w:hint="eastAsia"/>
          <w:noProof/>
          <w:snapToGrid w:val="0"/>
          <w:color w:val="000000"/>
          <w:spacing w:val="-1"/>
          <w:position w:val="24"/>
          <w:sz w:val="28"/>
          <w:szCs w:val="28"/>
        </w:rPr>
        <w:t>已完成</w:t>
      </w:r>
      <w:r w:rsidRPr="001E21C8">
        <w:rPr>
          <w:rFonts w:asciiTheme="minorEastAsia" w:eastAsiaTheme="minorEastAsia" w:hAnsiTheme="minorEastAsia" w:cs="FangSong"/>
          <w:noProof/>
          <w:snapToGrid w:val="0"/>
          <w:color w:val="000000"/>
          <w:spacing w:val="-1"/>
          <w:position w:val="24"/>
          <w:sz w:val="28"/>
          <w:szCs w:val="28"/>
        </w:rPr>
        <w:t>2</w:t>
      </w:r>
      <w:r w:rsidRPr="001E21C8">
        <w:rPr>
          <w:rFonts w:asciiTheme="minorEastAsia" w:eastAsiaTheme="minorEastAsia" w:hAnsiTheme="minorEastAsia" w:cs="FangSong" w:hint="eastAsia"/>
          <w:noProof/>
          <w:snapToGrid w:val="0"/>
          <w:color w:val="000000"/>
          <w:spacing w:val="-1"/>
          <w:position w:val="24"/>
          <w:sz w:val="28"/>
          <w:szCs w:val="28"/>
        </w:rPr>
        <w:t>次疫苗接种，坚决落实校园疫情零感染、零发生。四是深入了解教师的期盼和诉求。启动并完成</w:t>
      </w:r>
      <w:r w:rsidRPr="001E21C8">
        <w:rPr>
          <w:rFonts w:asciiTheme="minorEastAsia" w:eastAsiaTheme="minorEastAsia" w:hAnsiTheme="minorEastAsia" w:cs="FangSong"/>
          <w:noProof/>
          <w:snapToGrid w:val="0"/>
          <w:color w:val="000000"/>
          <w:spacing w:val="-1"/>
          <w:position w:val="24"/>
          <w:sz w:val="28"/>
          <w:szCs w:val="28"/>
        </w:rPr>
        <w:t>2021</w:t>
      </w:r>
      <w:r w:rsidRPr="001E21C8">
        <w:rPr>
          <w:rFonts w:asciiTheme="minorEastAsia" w:eastAsiaTheme="minorEastAsia" w:hAnsiTheme="minorEastAsia" w:cs="FangSong" w:hint="eastAsia"/>
          <w:noProof/>
          <w:snapToGrid w:val="0"/>
          <w:color w:val="000000"/>
          <w:spacing w:val="-1"/>
          <w:position w:val="24"/>
          <w:sz w:val="28"/>
          <w:szCs w:val="28"/>
        </w:rPr>
        <w:t>年度专业技术岗位晋级工作，</w:t>
      </w:r>
      <w:r w:rsidRPr="001E21C8">
        <w:rPr>
          <w:rFonts w:asciiTheme="minorEastAsia" w:eastAsiaTheme="minorEastAsia" w:hAnsiTheme="minorEastAsia" w:cs="FangSong"/>
          <w:noProof/>
          <w:snapToGrid w:val="0"/>
          <w:color w:val="000000"/>
          <w:spacing w:val="-1"/>
          <w:position w:val="24"/>
          <w:sz w:val="28"/>
          <w:szCs w:val="28"/>
        </w:rPr>
        <w:t>231</w:t>
      </w:r>
      <w:r w:rsidRPr="001E21C8">
        <w:rPr>
          <w:rFonts w:asciiTheme="minorEastAsia" w:eastAsiaTheme="minorEastAsia" w:hAnsiTheme="minorEastAsia" w:cs="FangSong" w:hint="eastAsia"/>
          <w:noProof/>
          <w:snapToGrid w:val="0"/>
          <w:color w:val="000000"/>
          <w:spacing w:val="-1"/>
          <w:position w:val="24"/>
          <w:sz w:val="28"/>
          <w:szCs w:val="28"/>
        </w:rPr>
        <w:t>名教师晋升了岗位等级，解决了积压</w:t>
      </w:r>
      <w:r w:rsidRPr="001E21C8">
        <w:rPr>
          <w:rFonts w:asciiTheme="minorEastAsia" w:eastAsiaTheme="minorEastAsia" w:hAnsiTheme="minorEastAsia" w:cs="FangSong"/>
          <w:noProof/>
          <w:snapToGrid w:val="0"/>
          <w:color w:val="000000"/>
          <w:spacing w:val="-1"/>
          <w:position w:val="24"/>
          <w:sz w:val="28"/>
          <w:szCs w:val="28"/>
        </w:rPr>
        <w:t>10</w:t>
      </w:r>
      <w:r w:rsidRPr="001E21C8">
        <w:rPr>
          <w:rFonts w:asciiTheme="minorEastAsia" w:eastAsiaTheme="minorEastAsia" w:hAnsiTheme="minorEastAsia" w:cs="FangSong" w:hint="eastAsia"/>
          <w:noProof/>
          <w:snapToGrid w:val="0"/>
          <w:color w:val="000000"/>
          <w:spacing w:val="-1"/>
          <w:position w:val="24"/>
          <w:sz w:val="28"/>
          <w:szCs w:val="28"/>
        </w:rPr>
        <w:t>年的历史遗留问题。</w:t>
      </w:r>
    </w:p>
    <w:p w:rsidR="00F02EE9" w:rsidRDefault="00A51C5F">
      <w:pPr>
        <w:spacing w:before="285" w:line="204" w:lineRule="auto"/>
        <w:ind w:firstLine="692"/>
        <w:rPr>
          <w:rFonts w:ascii="黑体" w:eastAsia="黑体" w:hAnsi="黑体" w:cs="黑体"/>
          <w:sz w:val="30"/>
          <w:szCs w:val="30"/>
        </w:rPr>
      </w:pPr>
      <w:r>
        <w:rPr>
          <w:rFonts w:ascii="黑体" w:eastAsia="黑体" w:hAnsi="黑体" w:cs="黑体"/>
          <w:spacing w:val="10"/>
          <w:sz w:val="30"/>
          <w:szCs w:val="30"/>
        </w:rPr>
        <w:t>九</w:t>
      </w:r>
      <w:r>
        <w:rPr>
          <w:rFonts w:ascii="黑体" w:eastAsia="黑体" w:hAnsi="黑体" w:cs="黑体"/>
          <w:spacing w:val="-78"/>
          <w:sz w:val="30"/>
          <w:szCs w:val="30"/>
        </w:rPr>
        <w:t xml:space="preserve"> </w:t>
      </w:r>
      <w:r>
        <w:rPr>
          <w:rFonts w:ascii="黑体" w:eastAsia="黑体" w:hAnsi="黑体" w:cs="黑体"/>
          <w:spacing w:val="10"/>
          <w:sz w:val="30"/>
          <w:szCs w:val="30"/>
        </w:rPr>
        <w:t>、存在的问题及原因分析</w:t>
      </w:r>
    </w:p>
    <w:p w:rsidR="00BB2DE7" w:rsidRDefault="001A4519">
      <w:pPr>
        <w:spacing w:before="284" w:line="204" w:lineRule="auto"/>
        <w:ind w:firstLine="665"/>
        <w:rPr>
          <w:rFonts w:asciiTheme="minorEastAsia" w:hAnsiTheme="minorEastAsia" w:cs="FangSong" w:hint="eastAsia"/>
          <w:spacing w:val="-1"/>
          <w:position w:val="24"/>
          <w:sz w:val="28"/>
          <w:szCs w:val="28"/>
        </w:rPr>
      </w:pPr>
      <w:r w:rsidRPr="001A4519">
        <w:rPr>
          <w:rFonts w:asciiTheme="minorEastAsia" w:hAnsiTheme="minorEastAsia" w:cs="FangSong"/>
          <w:spacing w:val="-1"/>
          <w:position w:val="24"/>
          <w:sz w:val="28"/>
          <w:szCs w:val="28"/>
        </w:rPr>
        <w:t>1</w:t>
      </w:r>
      <w:r w:rsidRPr="001A4519">
        <w:rPr>
          <w:rFonts w:asciiTheme="minorEastAsia" w:hAnsiTheme="minorEastAsia" w:cs="FangSong" w:hint="eastAsia"/>
          <w:spacing w:val="-1"/>
          <w:position w:val="24"/>
          <w:sz w:val="28"/>
          <w:szCs w:val="28"/>
        </w:rPr>
        <w:t>、预算编制不够全面，主要涉及部分基建项目资金及课题经费，因其具有一定的不可控性，故未纳入年初预算范围，影响整体预算编制的准确率，预算编制准确率有待进一步提高。</w:t>
      </w:r>
      <w:r w:rsidRPr="001A4519">
        <w:rPr>
          <w:rFonts w:asciiTheme="minorEastAsia" w:hAnsiTheme="minorEastAsia" w:cs="FangSong"/>
          <w:spacing w:val="-1"/>
          <w:position w:val="24"/>
          <w:sz w:val="28"/>
          <w:szCs w:val="28"/>
        </w:rPr>
        <w:t xml:space="preserve"> </w:t>
      </w:r>
    </w:p>
    <w:p w:rsidR="00BB2DE7" w:rsidRDefault="001A4519">
      <w:pPr>
        <w:spacing w:before="284" w:line="204" w:lineRule="auto"/>
        <w:ind w:firstLine="665"/>
        <w:rPr>
          <w:rFonts w:asciiTheme="minorEastAsia" w:hAnsiTheme="minorEastAsia" w:cs="FangSong" w:hint="eastAsia"/>
          <w:spacing w:val="-1"/>
          <w:position w:val="24"/>
          <w:sz w:val="28"/>
          <w:szCs w:val="28"/>
        </w:rPr>
      </w:pPr>
      <w:r w:rsidRPr="001A4519">
        <w:rPr>
          <w:rFonts w:asciiTheme="minorEastAsia" w:hAnsiTheme="minorEastAsia" w:cs="FangSong"/>
          <w:spacing w:val="-1"/>
          <w:position w:val="24"/>
          <w:sz w:val="28"/>
          <w:szCs w:val="28"/>
        </w:rPr>
        <w:t>2</w:t>
      </w:r>
      <w:r w:rsidRPr="001A4519">
        <w:rPr>
          <w:rFonts w:asciiTheme="minorEastAsia" w:hAnsiTheme="minorEastAsia" w:cs="FangSong" w:hint="eastAsia"/>
          <w:spacing w:val="-1"/>
          <w:position w:val="24"/>
          <w:sz w:val="28"/>
          <w:szCs w:val="28"/>
        </w:rPr>
        <w:t>、项目建设进度有待加快，项目资金的下达存在不及时的情况，导致项目支出率较低。</w:t>
      </w:r>
      <w:r w:rsidRPr="001A4519">
        <w:rPr>
          <w:rFonts w:asciiTheme="minorEastAsia" w:hAnsiTheme="minorEastAsia" w:cs="FangSong"/>
          <w:spacing w:val="-1"/>
          <w:position w:val="24"/>
          <w:sz w:val="28"/>
          <w:szCs w:val="28"/>
        </w:rPr>
        <w:t xml:space="preserve"> </w:t>
      </w:r>
      <w:r w:rsidRPr="001A4519">
        <w:rPr>
          <w:rFonts w:asciiTheme="minorEastAsia" w:hAnsiTheme="minorEastAsia" w:cs="FangSong" w:hint="eastAsia"/>
          <w:spacing w:val="-1"/>
          <w:position w:val="24"/>
          <w:sz w:val="28"/>
          <w:szCs w:val="28"/>
        </w:rPr>
        <w:t>部分专项资金下达时间晚，例如十二月底才下达，造成资金使用时间紧迫，支付困难加大。</w:t>
      </w:r>
    </w:p>
    <w:p w:rsidR="00BB2DE7" w:rsidRDefault="001A4519">
      <w:pPr>
        <w:spacing w:before="284" w:line="204" w:lineRule="auto"/>
        <w:ind w:firstLine="665"/>
        <w:rPr>
          <w:rFonts w:asciiTheme="minorEastAsia" w:hAnsiTheme="minorEastAsia" w:cs="FangSong" w:hint="eastAsia"/>
          <w:spacing w:val="-1"/>
          <w:position w:val="24"/>
          <w:sz w:val="28"/>
          <w:szCs w:val="28"/>
        </w:rPr>
      </w:pPr>
      <w:r w:rsidRPr="001A4519">
        <w:rPr>
          <w:rFonts w:asciiTheme="minorEastAsia" w:hAnsiTheme="minorEastAsia" w:cs="FangSong"/>
          <w:spacing w:val="-1"/>
          <w:position w:val="24"/>
          <w:sz w:val="28"/>
          <w:szCs w:val="28"/>
        </w:rPr>
        <w:lastRenderedPageBreak/>
        <w:t xml:space="preserve"> 3</w:t>
      </w:r>
      <w:r w:rsidRPr="001A4519">
        <w:rPr>
          <w:rFonts w:asciiTheme="minorEastAsia" w:hAnsiTheme="minorEastAsia" w:cs="FangSong" w:hint="eastAsia"/>
          <w:spacing w:val="-1"/>
          <w:position w:val="24"/>
          <w:sz w:val="28"/>
          <w:szCs w:val="28"/>
        </w:rPr>
        <w:t>、校园建筑及设施设备陈旧，影响到学校的规模扩大及进一步发展。有待进一步改善学校办学条件，满足全体教职工及全校学生对内涵教育的需求，促进学校可持续告诉发展，努力打造与国家双高校相匹配的优质职业教育。</w:t>
      </w:r>
      <w:r w:rsidRPr="001A4519">
        <w:rPr>
          <w:rFonts w:asciiTheme="minorEastAsia" w:hAnsiTheme="minorEastAsia" w:cs="FangSong"/>
          <w:spacing w:val="-1"/>
          <w:position w:val="24"/>
          <w:sz w:val="28"/>
          <w:szCs w:val="28"/>
        </w:rPr>
        <w:t xml:space="preserve"> </w:t>
      </w:r>
    </w:p>
    <w:p w:rsidR="00BB2DE7" w:rsidRDefault="001A4519">
      <w:pPr>
        <w:spacing w:before="284" w:line="204" w:lineRule="auto"/>
        <w:ind w:firstLine="665"/>
        <w:rPr>
          <w:rFonts w:asciiTheme="minorEastAsia" w:hAnsiTheme="minorEastAsia" w:cs="FangSong" w:hint="eastAsia"/>
          <w:spacing w:val="-1"/>
          <w:position w:val="24"/>
          <w:sz w:val="28"/>
          <w:szCs w:val="28"/>
        </w:rPr>
      </w:pPr>
      <w:r w:rsidRPr="001A4519">
        <w:rPr>
          <w:rFonts w:asciiTheme="minorEastAsia" w:hAnsiTheme="minorEastAsia" w:cs="FangSong"/>
          <w:spacing w:val="-1"/>
          <w:position w:val="24"/>
          <w:sz w:val="28"/>
          <w:szCs w:val="28"/>
        </w:rPr>
        <w:t>4</w:t>
      </w:r>
      <w:r w:rsidRPr="001A4519">
        <w:rPr>
          <w:rFonts w:asciiTheme="minorEastAsia" w:hAnsiTheme="minorEastAsia" w:cs="FangSong" w:hint="eastAsia"/>
          <w:spacing w:val="-1"/>
          <w:position w:val="24"/>
          <w:sz w:val="28"/>
          <w:szCs w:val="28"/>
        </w:rPr>
        <w:t>、资产管理过程中存在部分实训室设备，学生在使用过程中不够爱惜，导致资产维修频繁。</w:t>
      </w:r>
    </w:p>
    <w:p w:rsidR="00F02EE9" w:rsidRDefault="00A51C5F">
      <w:pPr>
        <w:spacing w:before="284" w:line="204" w:lineRule="auto"/>
        <w:ind w:firstLine="665"/>
        <w:rPr>
          <w:rFonts w:ascii="黑体" w:eastAsia="黑体" w:hAnsi="黑体" w:cs="黑体"/>
          <w:spacing w:val="10"/>
          <w:sz w:val="30"/>
          <w:szCs w:val="30"/>
        </w:rPr>
      </w:pPr>
      <w:r>
        <w:rPr>
          <w:rFonts w:ascii="黑体" w:eastAsia="黑体" w:hAnsi="黑体" w:cs="黑体"/>
          <w:spacing w:val="10"/>
          <w:sz w:val="30"/>
          <w:szCs w:val="30"/>
        </w:rPr>
        <w:t>十</w:t>
      </w:r>
      <w:r>
        <w:rPr>
          <w:rFonts w:ascii="黑体" w:eastAsia="黑体" w:hAnsi="黑体" w:cs="黑体"/>
          <w:spacing w:val="-85"/>
          <w:sz w:val="30"/>
          <w:szCs w:val="30"/>
        </w:rPr>
        <w:t xml:space="preserve"> </w:t>
      </w:r>
      <w:r>
        <w:rPr>
          <w:rFonts w:ascii="黑体" w:eastAsia="黑体" w:hAnsi="黑体" w:cs="黑体"/>
          <w:spacing w:val="10"/>
          <w:sz w:val="30"/>
          <w:szCs w:val="30"/>
        </w:rPr>
        <w:t>、下一步改进措施</w:t>
      </w:r>
    </w:p>
    <w:p w:rsidR="00BB2DE7" w:rsidRDefault="001A4519">
      <w:pPr>
        <w:spacing w:before="273" w:line="606" w:lineRule="exact"/>
        <w:ind w:firstLine="653"/>
        <w:rPr>
          <w:rFonts w:asciiTheme="minorEastAsia" w:hAnsiTheme="minorEastAsia" w:cs="FangSong" w:hint="eastAsia"/>
          <w:spacing w:val="-1"/>
          <w:position w:val="24"/>
          <w:sz w:val="28"/>
          <w:szCs w:val="28"/>
        </w:rPr>
      </w:pPr>
      <w:r w:rsidRPr="001A4519">
        <w:rPr>
          <w:rFonts w:asciiTheme="minorEastAsia" w:hAnsiTheme="minorEastAsia" w:cs="FangSong"/>
          <w:spacing w:val="-1"/>
          <w:position w:val="24"/>
          <w:sz w:val="28"/>
          <w:szCs w:val="28"/>
        </w:rPr>
        <w:t>1.</w:t>
      </w:r>
      <w:r w:rsidRPr="001A4519">
        <w:rPr>
          <w:rFonts w:asciiTheme="minorEastAsia" w:hAnsiTheme="minorEastAsia" w:cs="FangSong" w:hint="eastAsia"/>
          <w:spacing w:val="-1"/>
          <w:position w:val="24"/>
          <w:sz w:val="28"/>
          <w:szCs w:val="28"/>
        </w:rPr>
        <w:t>建立科学完善的预算管理流程，准确编制预算，紧紧围绕业务活动，以经济有效的投入达成业务管理事项，组织各个业务部门参与预算编制，建立完整的预算编制底稿，尽可能的编制完整准确的预算。</w:t>
      </w:r>
    </w:p>
    <w:p w:rsidR="00BB2DE7" w:rsidRDefault="001A4519">
      <w:pPr>
        <w:spacing w:before="273" w:line="606" w:lineRule="exact"/>
        <w:ind w:firstLine="653"/>
        <w:rPr>
          <w:rFonts w:asciiTheme="minorEastAsia" w:hAnsiTheme="minorEastAsia" w:cs="FangSong" w:hint="eastAsia"/>
          <w:spacing w:val="-1"/>
          <w:position w:val="24"/>
          <w:sz w:val="28"/>
          <w:szCs w:val="28"/>
        </w:rPr>
      </w:pPr>
      <w:r w:rsidRPr="001A4519">
        <w:rPr>
          <w:rFonts w:asciiTheme="minorEastAsia" w:hAnsiTheme="minorEastAsia" w:cs="FangSong"/>
          <w:spacing w:val="-1"/>
          <w:position w:val="24"/>
          <w:sz w:val="28"/>
          <w:szCs w:val="28"/>
        </w:rPr>
        <w:t xml:space="preserve"> 2.</w:t>
      </w:r>
      <w:r w:rsidRPr="001A4519">
        <w:rPr>
          <w:rFonts w:asciiTheme="minorEastAsia" w:hAnsiTheme="minorEastAsia" w:cs="FangSong" w:hint="eastAsia"/>
          <w:spacing w:val="-1"/>
          <w:position w:val="24"/>
          <w:sz w:val="28"/>
          <w:szCs w:val="28"/>
        </w:rPr>
        <w:t>增强预算管理，每月督促提醒资金使用部门，尽量做到各项资金支出在月度间平滑，避免年底资金集中支付；对于部分年底才能下达的资金指标，让各相关部门提前做好支付材料准备，当指标下达后及时提交支付，避免因时间紧迫而导致指标过期收回不能支付。</w:t>
      </w:r>
      <w:r w:rsidRPr="001A4519">
        <w:rPr>
          <w:rFonts w:asciiTheme="minorEastAsia" w:hAnsiTheme="minorEastAsia" w:cs="FangSong"/>
          <w:spacing w:val="-1"/>
          <w:position w:val="24"/>
          <w:sz w:val="28"/>
          <w:szCs w:val="28"/>
        </w:rPr>
        <w:t xml:space="preserve"> </w:t>
      </w:r>
    </w:p>
    <w:p w:rsidR="00BB2DE7" w:rsidRDefault="001A4519">
      <w:pPr>
        <w:spacing w:before="273" w:line="606" w:lineRule="exact"/>
        <w:ind w:firstLine="653"/>
        <w:rPr>
          <w:rFonts w:asciiTheme="minorEastAsia" w:hAnsiTheme="minorEastAsia" w:cs="FangSong" w:hint="eastAsia"/>
          <w:spacing w:val="-1"/>
          <w:position w:val="24"/>
          <w:sz w:val="28"/>
          <w:szCs w:val="28"/>
        </w:rPr>
      </w:pPr>
      <w:r w:rsidRPr="001A4519">
        <w:rPr>
          <w:rFonts w:asciiTheme="minorEastAsia" w:hAnsiTheme="minorEastAsia" w:cs="FangSong"/>
          <w:spacing w:val="-1"/>
          <w:position w:val="24"/>
          <w:sz w:val="28"/>
          <w:szCs w:val="28"/>
        </w:rPr>
        <w:t>3</w:t>
      </w:r>
      <w:r w:rsidRPr="001A4519">
        <w:rPr>
          <w:rFonts w:asciiTheme="minorEastAsia" w:hAnsiTheme="minorEastAsia" w:cs="FangSong" w:hint="eastAsia"/>
          <w:spacing w:val="-1"/>
          <w:position w:val="24"/>
          <w:sz w:val="28"/>
          <w:szCs w:val="28"/>
        </w:rPr>
        <w:t>、加强学生爱护实训室设备等公共财产的理念教育，在校园公共场所及班级教育中加大爱护公共财物的宣传。逐步提高学生爱护国有资产的意识。</w:t>
      </w:r>
      <w:r w:rsidRPr="001A4519">
        <w:rPr>
          <w:rFonts w:asciiTheme="minorEastAsia" w:hAnsiTheme="minorEastAsia" w:cs="FangSong"/>
          <w:spacing w:val="-1"/>
          <w:position w:val="24"/>
          <w:sz w:val="28"/>
          <w:szCs w:val="28"/>
        </w:rPr>
        <w:t xml:space="preserve"> </w:t>
      </w:r>
      <w:r w:rsidRPr="001A4519">
        <w:rPr>
          <w:rFonts w:asciiTheme="minorEastAsia" w:hAnsiTheme="minorEastAsia" w:cs="FangSong" w:hint="eastAsia"/>
          <w:spacing w:val="-1"/>
          <w:position w:val="24"/>
          <w:sz w:val="28"/>
          <w:szCs w:val="28"/>
        </w:rPr>
        <w:t>资产管理员定期对二级学院及各部门师生进行培训。</w:t>
      </w:r>
    </w:p>
    <w:p w:rsidR="00BB2DE7" w:rsidRDefault="001A4519">
      <w:pPr>
        <w:spacing w:before="273" w:line="606" w:lineRule="exact"/>
        <w:ind w:firstLine="653"/>
        <w:rPr>
          <w:rFonts w:asciiTheme="minorEastAsia" w:hAnsiTheme="minorEastAsia" w:cs="FangSong" w:hint="eastAsia"/>
          <w:spacing w:val="-1"/>
          <w:position w:val="24"/>
          <w:sz w:val="28"/>
          <w:szCs w:val="28"/>
        </w:rPr>
      </w:pPr>
      <w:r w:rsidRPr="001A4519">
        <w:rPr>
          <w:rFonts w:asciiTheme="minorEastAsia" w:hAnsiTheme="minorEastAsia" w:cs="FangSong"/>
          <w:spacing w:val="-1"/>
          <w:position w:val="24"/>
          <w:sz w:val="28"/>
          <w:szCs w:val="28"/>
        </w:rPr>
        <w:t xml:space="preserve"> 4</w:t>
      </w:r>
      <w:r w:rsidRPr="001A4519">
        <w:rPr>
          <w:rFonts w:asciiTheme="minorEastAsia" w:hAnsiTheme="minorEastAsia" w:cs="FangSong" w:hint="eastAsia"/>
          <w:spacing w:val="-1"/>
          <w:position w:val="24"/>
          <w:sz w:val="28"/>
          <w:szCs w:val="28"/>
        </w:rPr>
        <w:t>、加大校园环境提质改造的力度，争取在有限的经费支出范围内达到最大的改善效果。</w:t>
      </w:r>
    </w:p>
    <w:p w:rsidR="00F02EE9" w:rsidRDefault="00A51C5F">
      <w:pPr>
        <w:spacing w:before="273" w:line="606" w:lineRule="exact"/>
        <w:ind w:firstLine="653"/>
        <w:rPr>
          <w:rFonts w:ascii="黑体" w:eastAsia="黑体" w:hAnsi="黑体" w:cs="黑体"/>
          <w:sz w:val="30"/>
          <w:szCs w:val="30"/>
        </w:rPr>
      </w:pPr>
      <w:r>
        <w:rPr>
          <w:rFonts w:ascii="黑体" w:eastAsia="黑体" w:hAnsi="黑体" w:cs="黑体"/>
          <w:spacing w:val="15"/>
          <w:position w:val="22"/>
          <w:sz w:val="30"/>
          <w:szCs w:val="30"/>
        </w:rPr>
        <w:t>十一</w:t>
      </w:r>
      <w:r>
        <w:rPr>
          <w:rFonts w:ascii="黑体" w:eastAsia="黑体" w:hAnsi="黑体" w:cs="黑体"/>
          <w:spacing w:val="-78"/>
          <w:position w:val="22"/>
          <w:sz w:val="30"/>
          <w:szCs w:val="30"/>
        </w:rPr>
        <w:t xml:space="preserve"> </w:t>
      </w:r>
      <w:r>
        <w:rPr>
          <w:rFonts w:ascii="黑体" w:eastAsia="黑体" w:hAnsi="黑体" w:cs="黑体"/>
          <w:spacing w:val="15"/>
          <w:position w:val="22"/>
          <w:sz w:val="30"/>
          <w:szCs w:val="30"/>
        </w:rPr>
        <w:t>、绩效自评结果拟应用和公开情况</w:t>
      </w:r>
    </w:p>
    <w:p w:rsidR="00F02EE9" w:rsidRPr="00F17311" w:rsidRDefault="00F17311" w:rsidP="00F17311">
      <w:pPr>
        <w:ind w:firstLineChars="200" w:firstLine="640"/>
        <w:rPr>
          <w:rFonts w:ascii="仿宋" w:eastAsia="仿宋" w:hAnsi="仿宋" w:cs="仿宋"/>
          <w:sz w:val="32"/>
          <w:szCs w:val="32"/>
        </w:rPr>
      </w:pPr>
      <w:r w:rsidRPr="00F17311">
        <w:rPr>
          <w:rFonts w:ascii="仿宋" w:eastAsia="仿宋" w:hAnsi="仿宋" w:cs="仿宋" w:hint="eastAsia"/>
          <w:sz w:val="32"/>
          <w:szCs w:val="32"/>
        </w:rPr>
        <w:t>按程序公开</w:t>
      </w:r>
      <w:r>
        <w:rPr>
          <w:rFonts w:ascii="仿宋" w:eastAsia="仿宋" w:hAnsi="仿宋" w:cs="仿宋" w:hint="eastAsia"/>
          <w:sz w:val="32"/>
          <w:szCs w:val="32"/>
        </w:rPr>
        <w:t>。</w:t>
      </w:r>
      <w:bookmarkStart w:id="0" w:name="_GoBack"/>
      <w:bookmarkEnd w:id="0"/>
    </w:p>
    <w:sectPr w:rsidR="00F02EE9" w:rsidRPr="00F17311" w:rsidSect="0001696A">
      <w:footerReference w:type="default" r:id="rId10"/>
      <w:pgSz w:w="11910" w:h="16840"/>
      <w:pgMar w:top="1431" w:right="1440" w:bottom="1498" w:left="1405" w:header="0" w:footer="13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71C" w:rsidRDefault="005C471C">
      <w:r>
        <w:separator/>
      </w:r>
    </w:p>
  </w:endnote>
  <w:endnote w:type="continuationSeparator" w:id="0">
    <w:p w:rsidR="005C471C" w:rsidRDefault="005C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E9" w:rsidRDefault="00A51C5F">
    <w:pPr>
      <w:spacing w:line="126" w:lineRule="exact"/>
      <w:rPr>
        <w:rFonts w:ascii="宋体" w:eastAsia="宋体" w:hAnsi="宋体" w:cs="宋体"/>
        <w:sz w:val="18"/>
        <w:szCs w:val="18"/>
      </w:rPr>
    </w:pPr>
    <w:r>
      <w:rPr>
        <w:rFonts w:ascii="宋体" w:eastAsia="宋体" w:hAnsi="宋体" w:cs="宋体"/>
        <w:spacing w:val="-2"/>
        <w:position w:val="-2"/>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E9" w:rsidRDefault="00A51C5F">
    <w:pPr>
      <w:spacing w:line="112" w:lineRule="exact"/>
      <w:ind w:firstLine="7773"/>
      <w:rPr>
        <w:rFonts w:ascii="宋体" w:eastAsia="宋体" w:hAnsi="宋体" w:cs="宋体"/>
        <w:sz w:val="16"/>
        <w:szCs w:val="16"/>
      </w:rPr>
    </w:pPr>
    <w:r>
      <w:rPr>
        <w:rFonts w:ascii="宋体" w:eastAsia="宋体" w:hAnsi="宋体" w:cs="宋体"/>
        <w:spacing w:val="-5"/>
        <w:position w:val="-2"/>
        <w:sz w:val="16"/>
        <w:szCs w:val="16"/>
      </w:rPr>
      <w:t>—</w:t>
    </w:r>
    <w:r>
      <w:rPr>
        <w:rFonts w:ascii="宋体" w:eastAsia="宋体" w:hAnsi="宋体" w:cs="宋体"/>
        <w:spacing w:val="12"/>
        <w:position w:val="-2"/>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E9" w:rsidRDefault="00F02EE9">
    <w:pPr>
      <w:spacing w:line="235" w:lineRule="exact"/>
      <w:ind w:firstLine="131"/>
      <w:textAlignment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1C" w:rsidRDefault="005C471C">
      <w:r>
        <w:separator/>
      </w:r>
    </w:p>
  </w:footnote>
  <w:footnote w:type="continuationSeparator" w:id="0">
    <w:p w:rsidR="005C471C" w:rsidRDefault="005C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5A9A"/>
    <w:multiLevelType w:val="hybridMultilevel"/>
    <w:tmpl w:val="80CC89B8"/>
    <w:lvl w:ilvl="0" w:tplc="CDBE9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F02EE9"/>
    <w:rsid w:val="00004C4E"/>
    <w:rsid w:val="0001179A"/>
    <w:rsid w:val="0001696A"/>
    <w:rsid w:val="00110CFF"/>
    <w:rsid w:val="001244B3"/>
    <w:rsid w:val="00177860"/>
    <w:rsid w:val="001A4519"/>
    <w:rsid w:val="001E21C8"/>
    <w:rsid w:val="00202051"/>
    <w:rsid w:val="002202BB"/>
    <w:rsid w:val="00221BBD"/>
    <w:rsid w:val="0022454D"/>
    <w:rsid w:val="00226047"/>
    <w:rsid w:val="002D0ADC"/>
    <w:rsid w:val="00376584"/>
    <w:rsid w:val="003E4970"/>
    <w:rsid w:val="004C1A36"/>
    <w:rsid w:val="004C341D"/>
    <w:rsid w:val="00541626"/>
    <w:rsid w:val="00547839"/>
    <w:rsid w:val="00583472"/>
    <w:rsid w:val="005C471C"/>
    <w:rsid w:val="005F03E3"/>
    <w:rsid w:val="0063652D"/>
    <w:rsid w:val="00656D20"/>
    <w:rsid w:val="006A2D7C"/>
    <w:rsid w:val="00860506"/>
    <w:rsid w:val="008654A1"/>
    <w:rsid w:val="008C44F5"/>
    <w:rsid w:val="008F00D3"/>
    <w:rsid w:val="009F3C42"/>
    <w:rsid w:val="00A22B07"/>
    <w:rsid w:val="00A51C5F"/>
    <w:rsid w:val="00AA1DD9"/>
    <w:rsid w:val="00AC1E87"/>
    <w:rsid w:val="00B62470"/>
    <w:rsid w:val="00B75AF0"/>
    <w:rsid w:val="00BB2DE7"/>
    <w:rsid w:val="00C15CCA"/>
    <w:rsid w:val="00C24330"/>
    <w:rsid w:val="00C34385"/>
    <w:rsid w:val="00C363A2"/>
    <w:rsid w:val="00C51784"/>
    <w:rsid w:val="00CF4022"/>
    <w:rsid w:val="00D32B25"/>
    <w:rsid w:val="00D91738"/>
    <w:rsid w:val="00EA3CEF"/>
    <w:rsid w:val="00ED05E5"/>
    <w:rsid w:val="00EF213D"/>
    <w:rsid w:val="00EF791A"/>
    <w:rsid w:val="00F02EE9"/>
    <w:rsid w:val="00F17311"/>
    <w:rsid w:val="00FD6082"/>
    <w:rsid w:val="00FE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D91738"/>
    <w:rPr>
      <w:sz w:val="18"/>
      <w:szCs w:val="18"/>
    </w:rPr>
  </w:style>
  <w:style w:type="character" w:customStyle="1" w:styleId="Char">
    <w:name w:val="批注框文本 Char"/>
    <w:basedOn w:val="a0"/>
    <w:link w:val="a3"/>
    <w:uiPriority w:val="99"/>
    <w:semiHidden/>
    <w:rsid w:val="00D91738"/>
    <w:rPr>
      <w:noProof/>
      <w:sz w:val="18"/>
      <w:szCs w:val="18"/>
    </w:rPr>
  </w:style>
  <w:style w:type="paragraph" w:styleId="a4">
    <w:name w:val="annotation text"/>
    <w:basedOn w:val="a"/>
    <w:link w:val="Char0"/>
    <w:uiPriority w:val="99"/>
    <w:semiHidden/>
    <w:unhideWhenUsed/>
    <w:rsid w:val="008F00D3"/>
    <w:pPr>
      <w:kinsoku/>
      <w:autoSpaceDE/>
      <w:autoSpaceDN/>
      <w:adjustRightInd/>
      <w:snapToGrid/>
      <w:textAlignment w:val="auto"/>
    </w:pPr>
    <w:rPr>
      <w:rFonts w:ascii="Times New Roman" w:eastAsia="宋体" w:hAnsi="Times New Roman" w:cs="Times New Roman"/>
      <w:noProof w:val="0"/>
      <w:snapToGrid/>
      <w:color w:val="auto"/>
    </w:rPr>
  </w:style>
  <w:style w:type="character" w:customStyle="1" w:styleId="Char0">
    <w:name w:val="批注文字 Char"/>
    <w:basedOn w:val="a0"/>
    <w:link w:val="a4"/>
    <w:uiPriority w:val="99"/>
    <w:semiHidden/>
    <w:rsid w:val="008F00D3"/>
    <w:rPr>
      <w:rFonts w:ascii="Times New Roman" w:eastAsia="宋体" w:hAnsi="Times New Roman" w:cs="Times New Roman"/>
      <w:snapToGrid/>
      <w:color w:val="auto"/>
    </w:rPr>
  </w:style>
  <w:style w:type="character" w:styleId="a5">
    <w:name w:val="annotation reference"/>
    <w:basedOn w:val="a0"/>
    <w:uiPriority w:val="99"/>
    <w:semiHidden/>
    <w:unhideWhenUsed/>
    <w:rsid w:val="008F00D3"/>
    <w:rPr>
      <w:sz w:val="21"/>
      <w:szCs w:val="21"/>
    </w:rPr>
  </w:style>
  <w:style w:type="paragraph" w:styleId="a6">
    <w:name w:val="header"/>
    <w:basedOn w:val="a"/>
    <w:link w:val="Char1"/>
    <w:uiPriority w:val="99"/>
    <w:unhideWhenUsed/>
    <w:rsid w:val="0022454D"/>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6"/>
    <w:uiPriority w:val="99"/>
    <w:rsid w:val="0022454D"/>
    <w:rPr>
      <w:noProof/>
      <w:sz w:val="18"/>
      <w:szCs w:val="18"/>
    </w:rPr>
  </w:style>
  <w:style w:type="paragraph" w:styleId="a7">
    <w:name w:val="footer"/>
    <w:basedOn w:val="a"/>
    <w:link w:val="Char2"/>
    <w:uiPriority w:val="99"/>
    <w:unhideWhenUsed/>
    <w:rsid w:val="0022454D"/>
    <w:pPr>
      <w:tabs>
        <w:tab w:val="center" w:pos="4153"/>
        <w:tab w:val="right" w:pos="8306"/>
      </w:tabs>
    </w:pPr>
    <w:rPr>
      <w:sz w:val="18"/>
      <w:szCs w:val="18"/>
    </w:rPr>
  </w:style>
  <w:style w:type="character" w:customStyle="1" w:styleId="Char2">
    <w:name w:val="页脚 Char"/>
    <w:basedOn w:val="a0"/>
    <w:link w:val="a7"/>
    <w:uiPriority w:val="99"/>
    <w:rsid w:val="0022454D"/>
    <w:rPr>
      <w:noProof/>
      <w:sz w:val="18"/>
      <w:szCs w:val="18"/>
    </w:rPr>
  </w:style>
  <w:style w:type="paragraph" w:styleId="a8">
    <w:name w:val="Normal (Web)"/>
    <w:basedOn w:val="a"/>
    <w:uiPriority w:val="99"/>
    <w:unhideWhenUsed/>
    <w:qFormat/>
    <w:rsid w:val="00C15CCA"/>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styleId="a9">
    <w:name w:val="List Paragraph"/>
    <w:basedOn w:val="a"/>
    <w:uiPriority w:val="34"/>
    <w:qFormat/>
    <w:rsid w:val="008654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D91738"/>
    <w:rPr>
      <w:sz w:val="18"/>
      <w:szCs w:val="18"/>
    </w:rPr>
  </w:style>
  <w:style w:type="character" w:customStyle="1" w:styleId="Char">
    <w:name w:val="批注框文本 Char"/>
    <w:basedOn w:val="a0"/>
    <w:link w:val="a3"/>
    <w:uiPriority w:val="99"/>
    <w:semiHidden/>
    <w:rsid w:val="00D91738"/>
    <w:rPr>
      <w:noProof/>
      <w:sz w:val="18"/>
      <w:szCs w:val="18"/>
    </w:rPr>
  </w:style>
  <w:style w:type="paragraph" w:styleId="a4">
    <w:name w:val="annotation text"/>
    <w:basedOn w:val="a"/>
    <w:link w:val="Char0"/>
    <w:uiPriority w:val="99"/>
    <w:semiHidden/>
    <w:unhideWhenUsed/>
    <w:rsid w:val="008F00D3"/>
    <w:pPr>
      <w:kinsoku/>
      <w:autoSpaceDE/>
      <w:autoSpaceDN/>
      <w:adjustRightInd/>
      <w:snapToGrid/>
      <w:textAlignment w:val="auto"/>
    </w:pPr>
    <w:rPr>
      <w:rFonts w:ascii="Times New Roman" w:eastAsia="宋体" w:hAnsi="Times New Roman" w:cs="Times New Roman"/>
      <w:noProof w:val="0"/>
      <w:snapToGrid/>
      <w:color w:val="auto"/>
    </w:rPr>
  </w:style>
  <w:style w:type="character" w:customStyle="1" w:styleId="Char0">
    <w:name w:val="批注文字 Char"/>
    <w:basedOn w:val="a0"/>
    <w:link w:val="a4"/>
    <w:uiPriority w:val="99"/>
    <w:semiHidden/>
    <w:rsid w:val="008F00D3"/>
    <w:rPr>
      <w:rFonts w:ascii="Times New Roman" w:eastAsia="宋体" w:hAnsi="Times New Roman" w:cs="Times New Roman"/>
      <w:snapToGrid/>
      <w:color w:val="auto"/>
    </w:rPr>
  </w:style>
  <w:style w:type="character" w:styleId="a5">
    <w:name w:val="annotation reference"/>
    <w:basedOn w:val="a0"/>
    <w:uiPriority w:val="99"/>
    <w:semiHidden/>
    <w:unhideWhenUsed/>
    <w:rsid w:val="008F00D3"/>
    <w:rPr>
      <w:sz w:val="21"/>
      <w:szCs w:val="21"/>
    </w:rPr>
  </w:style>
  <w:style w:type="paragraph" w:styleId="a6">
    <w:name w:val="header"/>
    <w:basedOn w:val="a"/>
    <w:link w:val="Char1"/>
    <w:uiPriority w:val="99"/>
    <w:unhideWhenUsed/>
    <w:rsid w:val="0022454D"/>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6"/>
    <w:uiPriority w:val="99"/>
    <w:rsid w:val="0022454D"/>
    <w:rPr>
      <w:noProof/>
      <w:sz w:val="18"/>
      <w:szCs w:val="18"/>
    </w:rPr>
  </w:style>
  <w:style w:type="paragraph" w:styleId="a7">
    <w:name w:val="footer"/>
    <w:basedOn w:val="a"/>
    <w:link w:val="Char2"/>
    <w:uiPriority w:val="99"/>
    <w:unhideWhenUsed/>
    <w:rsid w:val="0022454D"/>
    <w:pPr>
      <w:tabs>
        <w:tab w:val="center" w:pos="4153"/>
        <w:tab w:val="right" w:pos="8306"/>
      </w:tabs>
    </w:pPr>
    <w:rPr>
      <w:sz w:val="18"/>
      <w:szCs w:val="18"/>
    </w:rPr>
  </w:style>
  <w:style w:type="character" w:customStyle="1" w:styleId="Char2">
    <w:name w:val="页脚 Char"/>
    <w:basedOn w:val="a0"/>
    <w:link w:val="a7"/>
    <w:uiPriority w:val="99"/>
    <w:rsid w:val="0022454D"/>
    <w:rPr>
      <w:noProof/>
      <w:sz w:val="18"/>
      <w:szCs w:val="18"/>
    </w:rPr>
  </w:style>
  <w:style w:type="paragraph" w:styleId="a8">
    <w:name w:val="Normal (Web)"/>
    <w:basedOn w:val="a"/>
    <w:uiPriority w:val="99"/>
    <w:unhideWhenUsed/>
    <w:qFormat/>
    <w:rsid w:val="00C15CCA"/>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styleId="a9">
    <w:name w:val="List Paragraph"/>
    <w:basedOn w:val="a"/>
    <w:uiPriority w:val="34"/>
    <w:qFormat/>
    <w:rsid w:val="008654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12</Pages>
  <Words>1080</Words>
  <Characters>6160</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dc:creator>
  <cp:lastModifiedBy>yl</cp:lastModifiedBy>
  <cp:revision>51</cp:revision>
  <cp:lastPrinted>2021-09-17T02:19:00Z</cp:lastPrinted>
  <dcterms:created xsi:type="dcterms:W3CDTF">2021-02-16T02:39:00Z</dcterms:created>
  <dcterms:modified xsi:type="dcterms:W3CDTF">2022-03-18T06:54:00Z</dcterms:modified>
</cp:coreProperties>
</file>