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5" w:lineRule="auto"/>
      </w:pPr>
    </w:p>
    <w:p>
      <w:pPr>
        <w:spacing w:line="255"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before="140" w:line="225" w:lineRule="auto"/>
        <w:ind w:left="3243"/>
        <w:rPr>
          <w:rFonts w:ascii="黑体" w:hAnsi="黑体" w:eastAsia="黑体" w:cs="黑体"/>
          <w:sz w:val="43"/>
          <w:szCs w:val="43"/>
        </w:rPr>
      </w:pPr>
      <w:r>
        <w:rPr>
          <w:rFonts w:ascii="黑体" w:hAnsi="黑体" w:eastAsia="黑体" w:cs="黑体"/>
          <w:spacing w:val="-16"/>
          <w:sz w:val="43"/>
          <w:szCs w:val="43"/>
        </w:rPr>
        <w:t>2</w:t>
      </w:r>
      <w:r>
        <w:rPr>
          <w:rFonts w:ascii="黑体" w:hAnsi="黑体" w:eastAsia="黑体" w:cs="黑体"/>
          <w:spacing w:val="-11"/>
          <w:sz w:val="43"/>
          <w:szCs w:val="43"/>
        </w:rPr>
        <w:t>020 年度</w:t>
      </w:r>
    </w:p>
    <w:p>
      <w:pPr>
        <w:spacing w:line="268" w:lineRule="auto"/>
      </w:pPr>
    </w:p>
    <w:p>
      <w:pPr>
        <w:spacing w:before="140" w:line="225" w:lineRule="auto"/>
        <w:ind w:left="40"/>
        <w:rPr>
          <w:rFonts w:ascii="黑体" w:hAnsi="黑体" w:eastAsia="黑体" w:cs="黑体"/>
          <w:sz w:val="43"/>
          <w:szCs w:val="43"/>
        </w:rPr>
      </w:pPr>
      <w:r>
        <w:rPr>
          <w:rFonts w:ascii="黑体" w:hAnsi="黑体" w:eastAsia="黑体" w:cs="黑体"/>
          <w:spacing w:val="-42"/>
          <w:sz w:val="43"/>
          <w:szCs w:val="43"/>
        </w:rPr>
        <w:t>长</w:t>
      </w:r>
      <w:r>
        <w:rPr>
          <w:rFonts w:ascii="黑体" w:hAnsi="黑体" w:eastAsia="黑体" w:cs="黑体"/>
          <w:spacing w:val="-25"/>
          <w:sz w:val="43"/>
          <w:szCs w:val="43"/>
        </w:rPr>
        <w:t>沙市体育馆 (长沙市全民健身管理指导中心)</w:t>
      </w:r>
    </w:p>
    <w:p>
      <w:pPr>
        <w:spacing w:line="272" w:lineRule="auto"/>
      </w:pPr>
    </w:p>
    <w:p>
      <w:pPr>
        <w:spacing w:before="139" w:line="225" w:lineRule="auto"/>
        <w:ind w:left="3312"/>
        <w:rPr>
          <w:rFonts w:ascii="黑体" w:hAnsi="黑体" w:eastAsia="黑体" w:cs="黑体"/>
          <w:sz w:val="43"/>
          <w:szCs w:val="43"/>
        </w:rPr>
      </w:pPr>
      <w:r>
        <w:rPr>
          <w:rFonts w:ascii="黑体" w:hAnsi="黑体" w:eastAsia="黑体" w:cs="黑体"/>
          <w:spacing w:val="3"/>
          <w:sz w:val="43"/>
          <w:szCs w:val="43"/>
        </w:rPr>
        <w:t>部门决</w:t>
      </w:r>
      <w:r>
        <w:rPr>
          <w:rFonts w:ascii="黑体" w:hAnsi="黑体" w:eastAsia="黑体" w:cs="黑体"/>
          <w:spacing w:val="2"/>
          <w:sz w:val="43"/>
          <w:szCs w:val="43"/>
        </w:rPr>
        <w:t>算</w:t>
      </w:r>
    </w:p>
    <w:p/>
    <w:p/>
    <w:p/>
    <w:p/>
    <w:p/>
    <w:p/>
    <w:p/>
    <w:p/>
    <w:p/>
    <w:p/>
    <w:p/>
    <w:p/>
    <w:p/>
    <w:p/>
    <w:p/>
    <w:p/>
    <w:p/>
    <w:p/>
    <w:p/>
    <w:p/>
    <w:p/>
    <w:p/>
    <w:p/>
    <w:p/>
    <w:p/>
    <w:p/>
    <w:p/>
    <w:p/>
    <w:p/>
    <w:p/>
    <w:p/>
    <w:p/>
    <w:p/>
    <w:p/>
    <w:p/>
    <w:p/>
    <w:p/>
    <w:p>
      <w:pPr>
        <w:sectPr>
          <w:pgSz w:w="11906" w:h="16839"/>
          <w:pgMar w:top="1431" w:right="1616" w:bottom="0" w:left="1785" w:header="0" w:footer="0" w:gutter="0"/>
          <w:cols w:space="720" w:num="1"/>
        </w:sectPr>
      </w:pPr>
    </w:p>
    <w:p>
      <w:pPr>
        <w:spacing w:before="100" w:line="227" w:lineRule="auto"/>
        <w:ind w:left="3825"/>
        <w:rPr>
          <w:rFonts w:ascii="仿宋" w:hAnsi="仿宋" w:eastAsia="仿宋" w:cs="仿宋"/>
          <w:sz w:val="43"/>
          <w:szCs w:val="43"/>
        </w:rPr>
      </w:pPr>
      <w:r>
        <w:rPr>
          <w:rFonts w:ascii="宋体" w:hAnsi="宋体" w:eastAsia="宋体" w:cs="宋体"/>
          <w:spacing w:val="-41"/>
          <w:sz w:val="43"/>
          <w:szCs w:val="43"/>
          <w14:textOutline w14:w="7975" w14:cap="sq" w14:cmpd="sng" w14:algn="ctr">
            <w14:solidFill>
              <w14:srgbClr w14:val="000000"/>
            </w14:solidFill>
            <w14:prstDash w14:val="solid"/>
            <w14:bevel/>
          </w14:textOutline>
        </w:rPr>
        <w:t>目</w:t>
      </w:r>
      <w:r>
        <w:rPr>
          <w:rFonts w:ascii="仿宋" w:hAnsi="仿宋" w:eastAsia="仿宋" w:cs="仿宋"/>
          <w:spacing w:val="-40"/>
          <w:sz w:val="43"/>
          <w:szCs w:val="43"/>
          <w14:textOutline w14:w="7975" w14:cap="sq" w14:cmpd="sng" w14:algn="ctr">
            <w14:solidFill>
              <w14:srgbClr w14:val="000000"/>
            </w14:solidFill>
            <w14:prstDash w14:val="solid"/>
            <w14:bevel/>
          </w14:textOutline>
        </w:rPr>
        <w:t>录</w:t>
      </w:r>
    </w:p>
    <w:p>
      <w:pPr>
        <w:spacing w:line="336" w:lineRule="auto"/>
      </w:pPr>
    </w:p>
    <w:p>
      <w:pPr>
        <w:spacing w:before="100" w:line="226" w:lineRule="auto"/>
        <w:ind w:left="26"/>
        <w:rPr>
          <w:rFonts w:ascii="黑体" w:hAnsi="黑体" w:eastAsia="黑体" w:cs="黑体"/>
          <w:sz w:val="31"/>
          <w:szCs w:val="31"/>
        </w:rPr>
      </w:pPr>
      <w:r>
        <w:rPr>
          <w:rFonts w:ascii="黑体" w:hAnsi="黑体" w:eastAsia="黑体" w:cs="黑体"/>
          <w:spacing w:val="-14"/>
          <w:sz w:val="31"/>
          <w:szCs w:val="31"/>
        </w:rPr>
        <w:t>第一</w:t>
      </w:r>
      <w:r>
        <w:rPr>
          <w:rFonts w:ascii="黑体" w:hAnsi="黑体" w:eastAsia="黑体" w:cs="黑体"/>
          <w:spacing w:val="-8"/>
          <w:sz w:val="31"/>
          <w:szCs w:val="31"/>
        </w:rPr>
        <w:t>部</w:t>
      </w:r>
      <w:r>
        <w:rPr>
          <w:rFonts w:ascii="黑体" w:hAnsi="黑体" w:eastAsia="黑体" w:cs="黑体"/>
          <w:spacing w:val="-7"/>
          <w:sz w:val="31"/>
          <w:szCs w:val="31"/>
        </w:rPr>
        <w:t>分 长沙市体育馆 (长沙市全民健身管理指导中心) 概况</w:t>
      </w:r>
    </w:p>
    <w:p>
      <w:pPr>
        <w:spacing w:before="244"/>
        <w:ind w:left="40"/>
        <w:rPr>
          <w:rFonts w:ascii="仿宋" w:hAnsi="仿宋" w:eastAsia="仿宋" w:cs="仿宋"/>
          <w:sz w:val="31"/>
          <w:szCs w:val="31"/>
        </w:rPr>
      </w:pPr>
      <w:r>
        <w:rPr>
          <w:rFonts w:ascii="仿宋" w:hAnsi="仿宋" w:eastAsia="仿宋" w:cs="仿宋"/>
          <w:spacing w:val="8"/>
          <w:position w:val="3"/>
          <w:sz w:val="31"/>
          <w:szCs w:val="31"/>
        </w:rPr>
        <w:t>一</w:t>
      </w:r>
      <w:r>
        <w:rPr>
          <w:rFonts w:ascii="仿宋" w:hAnsi="仿宋" w:eastAsia="仿宋" w:cs="仿宋"/>
          <w:spacing w:val="5"/>
          <w:position w:val="3"/>
          <w:sz w:val="31"/>
          <w:szCs w:val="31"/>
        </w:rPr>
        <w:t>、部门职责</w:t>
      </w:r>
    </w:p>
    <w:p>
      <w:pPr>
        <w:spacing w:before="102"/>
        <w:ind w:left="26" w:right="3921" w:firstLine="18"/>
        <w:rPr>
          <w:rFonts w:ascii="仿宋" w:hAnsi="仿宋" w:eastAsia="仿宋" w:cs="仿宋"/>
          <w:spacing w:val="7"/>
          <w:sz w:val="31"/>
          <w:szCs w:val="31"/>
        </w:rPr>
      </w:pPr>
      <w:r>
        <w:rPr>
          <w:rFonts w:ascii="仿宋" w:hAnsi="仿宋" w:eastAsia="仿宋" w:cs="仿宋"/>
          <w:spacing w:val="13"/>
          <w:sz w:val="31"/>
          <w:szCs w:val="31"/>
        </w:rPr>
        <w:t>二</w:t>
      </w:r>
      <w:r>
        <w:rPr>
          <w:rFonts w:ascii="仿宋" w:hAnsi="仿宋" w:eastAsia="仿宋" w:cs="仿宋"/>
          <w:spacing w:val="7"/>
          <w:sz w:val="31"/>
          <w:szCs w:val="31"/>
        </w:rPr>
        <w:t>、机构设置</w:t>
      </w:r>
    </w:p>
    <w:p>
      <w:pPr>
        <w:spacing w:before="102" w:line="299" w:lineRule="auto"/>
        <w:ind w:left="26" w:right="3921" w:firstLine="18"/>
        <w:rPr>
          <w:rFonts w:ascii="黑体" w:hAnsi="黑体" w:eastAsia="黑体" w:cs="黑体"/>
          <w:sz w:val="31"/>
          <w:szCs w:val="31"/>
        </w:rPr>
      </w:pPr>
      <w:r>
        <w:rPr>
          <w:rFonts w:ascii="黑体" w:hAnsi="黑体" w:eastAsia="黑体" w:cs="黑体"/>
          <w:spacing w:val="4"/>
          <w:sz w:val="31"/>
          <w:szCs w:val="31"/>
        </w:rPr>
        <w:t>第二部分</w:t>
      </w:r>
      <w:r>
        <w:rPr>
          <w:rFonts w:hint="eastAsia" w:ascii="黑体" w:hAnsi="黑体" w:eastAsia="黑体" w:cs="黑体"/>
          <w:spacing w:val="4"/>
          <w:sz w:val="31"/>
          <w:szCs w:val="31"/>
        </w:rPr>
        <w:t xml:space="preserve"> </w:t>
      </w:r>
      <w:r>
        <w:rPr>
          <w:rFonts w:ascii="黑体" w:hAnsi="黑体" w:eastAsia="黑体" w:cs="黑体"/>
          <w:spacing w:val="4"/>
          <w:sz w:val="31"/>
          <w:szCs w:val="31"/>
        </w:rPr>
        <w:t>2</w:t>
      </w:r>
      <w:r>
        <w:rPr>
          <w:rFonts w:ascii="黑体" w:hAnsi="黑体" w:eastAsia="黑体" w:cs="黑体"/>
          <w:spacing w:val="2"/>
          <w:sz w:val="31"/>
          <w:szCs w:val="31"/>
        </w:rPr>
        <w:t>020年度部门决算表</w:t>
      </w:r>
    </w:p>
    <w:p>
      <w:pPr>
        <w:spacing w:before="242"/>
        <w:ind w:left="40"/>
        <w:rPr>
          <w:rFonts w:ascii="仿宋" w:hAnsi="仿宋" w:eastAsia="仿宋" w:cs="仿宋"/>
          <w:sz w:val="31"/>
          <w:szCs w:val="31"/>
        </w:rPr>
      </w:pPr>
      <w:r>
        <w:rPr>
          <w:rFonts w:ascii="仿宋" w:hAnsi="仿宋" w:eastAsia="仿宋" w:cs="仿宋"/>
          <w:spacing w:val="9"/>
          <w:position w:val="3"/>
          <w:sz w:val="31"/>
          <w:szCs w:val="31"/>
        </w:rPr>
        <w:t>一</w:t>
      </w:r>
      <w:r>
        <w:rPr>
          <w:rFonts w:ascii="仿宋" w:hAnsi="仿宋" w:eastAsia="仿宋" w:cs="仿宋"/>
          <w:spacing w:val="7"/>
          <w:position w:val="3"/>
          <w:sz w:val="31"/>
          <w:szCs w:val="31"/>
        </w:rPr>
        <w:t>、收入支出决算总表</w:t>
      </w:r>
    </w:p>
    <w:p>
      <w:pPr>
        <w:spacing w:before="101"/>
        <w:ind w:left="45"/>
        <w:rPr>
          <w:rFonts w:ascii="仿宋" w:hAnsi="仿宋" w:eastAsia="仿宋" w:cs="仿宋"/>
          <w:sz w:val="31"/>
          <w:szCs w:val="31"/>
        </w:rPr>
      </w:pPr>
      <w:r>
        <w:rPr>
          <w:rFonts w:ascii="仿宋" w:hAnsi="仿宋" w:eastAsia="仿宋" w:cs="仿宋"/>
          <w:spacing w:val="7"/>
          <w:position w:val="2"/>
          <w:sz w:val="31"/>
          <w:szCs w:val="31"/>
        </w:rPr>
        <w:t>二</w:t>
      </w:r>
      <w:r>
        <w:rPr>
          <w:rFonts w:ascii="仿宋" w:hAnsi="仿宋" w:eastAsia="仿宋" w:cs="仿宋"/>
          <w:spacing w:val="5"/>
          <w:position w:val="2"/>
          <w:sz w:val="31"/>
          <w:szCs w:val="31"/>
        </w:rPr>
        <w:t>、收入决算表</w:t>
      </w:r>
    </w:p>
    <w:p>
      <w:pPr>
        <w:spacing w:before="187"/>
        <w:ind w:left="44"/>
        <w:rPr>
          <w:rFonts w:ascii="仿宋" w:hAnsi="仿宋" w:eastAsia="仿宋" w:cs="仿宋"/>
          <w:sz w:val="31"/>
          <w:szCs w:val="31"/>
        </w:rPr>
      </w:pPr>
      <w:r>
        <w:rPr>
          <w:rFonts w:ascii="仿宋" w:hAnsi="仿宋" w:eastAsia="仿宋" w:cs="仿宋"/>
          <w:spacing w:val="8"/>
          <w:position w:val="1"/>
          <w:sz w:val="31"/>
          <w:szCs w:val="31"/>
        </w:rPr>
        <w:t>三</w:t>
      </w:r>
      <w:r>
        <w:rPr>
          <w:rFonts w:ascii="仿宋" w:hAnsi="仿宋" w:eastAsia="仿宋" w:cs="仿宋"/>
          <w:spacing w:val="5"/>
          <w:position w:val="1"/>
          <w:sz w:val="31"/>
          <w:szCs w:val="31"/>
        </w:rPr>
        <w:t>、支出决算表</w:t>
      </w:r>
    </w:p>
    <w:p>
      <w:pPr>
        <w:spacing w:before="209"/>
        <w:ind w:left="72"/>
        <w:rPr>
          <w:rFonts w:ascii="仿宋" w:hAnsi="仿宋" w:eastAsia="仿宋" w:cs="仿宋"/>
          <w:sz w:val="31"/>
          <w:szCs w:val="31"/>
        </w:rPr>
      </w:pPr>
      <w:r>
        <w:rPr>
          <w:rFonts w:ascii="仿宋" w:hAnsi="仿宋" w:eastAsia="仿宋" w:cs="仿宋"/>
          <w:spacing w:val="10"/>
          <w:sz w:val="31"/>
          <w:szCs w:val="31"/>
        </w:rPr>
        <w:t>四</w:t>
      </w:r>
      <w:r>
        <w:rPr>
          <w:rFonts w:ascii="仿宋" w:hAnsi="仿宋" w:eastAsia="仿宋" w:cs="仿宋"/>
          <w:spacing w:val="9"/>
          <w:sz w:val="31"/>
          <w:szCs w:val="31"/>
        </w:rPr>
        <w:t>、</w:t>
      </w:r>
      <w:r>
        <w:rPr>
          <w:rFonts w:ascii="仿宋" w:hAnsi="仿宋" w:eastAsia="仿宋" w:cs="仿宋"/>
          <w:spacing w:val="5"/>
          <w:sz w:val="31"/>
          <w:szCs w:val="31"/>
        </w:rPr>
        <w:t>财政拨款收入支出决算总表</w:t>
      </w:r>
    </w:p>
    <w:p>
      <w:pPr>
        <w:spacing w:before="221"/>
        <w:ind w:left="40"/>
        <w:rPr>
          <w:rFonts w:ascii="仿宋" w:hAnsi="仿宋" w:eastAsia="仿宋" w:cs="仿宋"/>
          <w:sz w:val="31"/>
          <w:szCs w:val="31"/>
        </w:rPr>
      </w:pPr>
      <w:r>
        <w:rPr>
          <w:rFonts w:ascii="仿宋" w:hAnsi="仿宋" w:eastAsia="仿宋" w:cs="仿宋"/>
          <w:spacing w:val="13"/>
          <w:position w:val="1"/>
          <w:sz w:val="31"/>
          <w:szCs w:val="31"/>
        </w:rPr>
        <w:t>五</w:t>
      </w:r>
      <w:r>
        <w:rPr>
          <w:rFonts w:ascii="仿宋" w:hAnsi="仿宋" w:eastAsia="仿宋" w:cs="仿宋"/>
          <w:spacing w:val="8"/>
          <w:position w:val="1"/>
          <w:sz w:val="31"/>
          <w:szCs w:val="31"/>
        </w:rPr>
        <w:t>、一般公共预算财政拨款支出决算表</w:t>
      </w:r>
    </w:p>
    <w:p>
      <w:pPr>
        <w:spacing w:before="201"/>
        <w:ind w:left="37"/>
        <w:rPr>
          <w:rFonts w:ascii="仿宋" w:hAnsi="仿宋" w:eastAsia="仿宋" w:cs="仿宋"/>
          <w:sz w:val="31"/>
          <w:szCs w:val="31"/>
        </w:rPr>
      </w:pPr>
      <w:r>
        <w:rPr>
          <w:rFonts w:ascii="仿宋" w:hAnsi="仿宋" w:eastAsia="仿宋" w:cs="仿宋"/>
          <w:spacing w:val="16"/>
          <w:sz w:val="31"/>
          <w:szCs w:val="31"/>
        </w:rPr>
        <w:t>六</w:t>
      </w:r>
      <w:r>
        <w:rPr>
          <w:rFonts w:ascii="仿宋" w:hAnsi="仿宋" w:eastAsia="仿宋" w:cs="仿宋"/>
          <w:spacing w:val="13"/>
          <w:sz w:val="31"/>
          <w:szCs w:val="31"/>
        </w:rPr>
        <w:t>、</w:t>
      </w:r>
      <w:r>
        <w:rPr>
          <w:rFonts w:ascii="仿宋" w:hAnsi="仿宋" w:eastAsia="仿宋" w:cs="仿宋"/>
          <w:spacing w:val="8"/>
          <w:sz w:val="31"/>
          <w:szCs w:val="31"/>
        </w:rPr>
        <w:t>一般公共预算财政拨款基本支出决算表</w:t>
      </w:r>
    </w:p>
    <w:p>
      <w:pPr>
        <w:spacing w:before="227"/>
        <w:ind w:left="41"/>
        <w:rPr>
          <w:rFonts w:ascii="仿宋" w:hAnsi="仿宋" w:eastAsia="仿宋" w:cs="仿宋"/>
          <w:sz w:val="31"/>
          <w:szCs w:val="31"/>
        </w:rPr>
      </w:pPr>
      <w:r>
        <w:rPr>
          <w:rFonts w:ascii="仿宋" w:hAnsi="仿宋" w:eastAsia="仿宋" w:cs="仿宋"/>
          <w:spacing w:val="16"/>
          <w:sz w:val="31"/>
          <w:szCs w:val="31"/>
        </w:rPr>
        <w:t>七、</w:t>
      </w:r>
      <w:r>
        <w:rPr>
          <w:rFonts w:ascii="仿宋" w:hAnsi="仿宋" w:eastAsia="仿宋" w:cs="仿宋"/>
          <w:spacing w:val="8"/>
          <w:sz w:val="31"/>
          <w:szCs w:val="31"/>
        </w:rPr>
        <w:t>一般公共预算财政拨款“三公”经费支出决算表</w:t>
      </w:r>
    </w:p>
    <w:p>
      <w:pPr>
        <w:spacing w:before="222"/>
        <w:ind w:left="34"/>
        <w:rPr>
          <w:rFonts w:ascii="仿宋" w:hAnsi="仿宋" w:eastAsia="仿宋" w:cs="仿宋"/>
          <w:sz w:val="31"/>
          <w:szCs w:val="31"/>
        </w:rPr>
      </w:pPr>
      <w:r>
        <w:rPr>
          <w:rFonts w:ascii="仿宋" w:hAnsi="仿宋" w:eastAsia="仿宋" w:cs="仿宋"/>
          <w:spacing w:val="9"/>
          <w:sz w:val="31"/>
          <w:szCs w:val="31"/>
        </w:rPr>
        <w:t>八、政府性基金预算财政拨款收入支出决算</w:t>
      </w:r>
      <w:r>
        <w:rPr>
          <w:rFonts w:ascii="仿宋" w:hAnsi="仿宋" w:eastAsia="仿宋" w:cs="仿宋"/>
          <w:spacing w:val="6"/>
          <w:sz w:val="31"/>
          <w:szCs w:val="31"/>
        </w:rPr>
        <w:t>表</w:t>
      </w:r>
    </w:p>
    <w:p>
      <w:pPr>
        <w:spacing w:before="223"/>
        <w:ind w:left="26" w:right="2241" w:firstLine="20"/>
        <w:rPr>
          <w:rFonts w:ascii="仿宋" w:hAnsi="仿宋" w:eastAsia="仿宋" w:cs="仿宋"/>
          <w:sz w:val="31"/>
          <w:szCs w:val="31"/>
        </w:rPr>
      </w:pPr>
      <w:r>
        <w:rPr>
          <w:rFonts w:ascii="仿宋" w:hAnsi="仿宋" w:eastAsia="仿宋" w:cs="仿宋"/>
          <w:spacing w:val="1"/>
          <w:sz w:val="31"/>
          <w:szCs w:val="31"/>
        </w:rPr>
        <w:t>九</w:t>
      </w:r>
      <w:r>
        <w:rPr>
          <w:rFonts w:ascii="仿宋" w:hAnsi="仿宋" w:eastAsia="仿宋" w:cs="仿宋"/>
          <w:sz w:val="31"/>
          <w:szCs w:val="31"/>
        </w:rPr>
        <w:t xml:space="preserve">、 国有资本经营预算财政拨款支出决算表 </w:t>
      </w:r>
    </w:p>
    <w:p>
      <w:pPr>
        <w:spacing w:before="223"/>
        <w:ind w:left="26" w:right="2241" w:firstLine="20"/>
        <w:rPr>
          <w:rFonts w:ascii="黑体" w:hAnsi="黑体" w:eastAsia="黑体" w:cs="黑体"/>
          <w:sz w:val="31"/>
          <w:szCs w:val="31"/>
        </w:rPr>
      </w:pPr>
      <w:r>
        <w:rPr>
          <w:rFonts w:ascii="黑体" w:hAnsi="黑体" w:eastAsia="黑体" w:cs="黑体"/>
          <w:spacing w:val="4"/>
          <w:sz w:val="31"/>
          <w:szCs w:val="31"/>
        </w:rPr>
        <w:t>第三部分 2020年度部门决算情况说</w:t>
      </w:r>
      <w:r>
        <w:rPr>
          <w:rFonts w:ascii="黑体" w:hAnsi="黑体" w:eastAsia="黑体" w:cs="黑体"/>
          <w:sz w:val="31"/>
          <w:szCs w:val="31"/>
        </w:rPr>
        <w:t>明</w:t>
      </w:r>
    </w:p>
    <w:p>
      <w:pPr>
        <w:spacing w:before="244"/>
        <w:ind w:left="40"/>
        <w:rPr>
          <w:rFonts w:ascii="仿宋" w:hAnsi="仿宋" w:eastAsia="仿宋" w:cs="仿宋"/>
          <w:sz w:val="31"/>
          <w:szCs w:val="31"/>
        </w:rPr>
      </w:pPr>
      <w:r>
        <w:rPr>
          <w:rFonts w:ascii="仿宋" w:hAnsi="仿宋" w:eastAsia="仿宋" w:cs="仿宋"/>
          <w:spacing w:val="8"/>
          <w:position w:val="3"/>
          <w:sz w:val="31"/>
          <w:szCs w:val="31"/>
        </w:rPr>
        <w:t>一、收入支出决算总体情况说</w:t>
      </w:r>
      <w:r>
        <w:rPr>
          <w:rFonts w:ascii="仿宋" w:hAnsi="仿宋" w:eastAsia="仿宋" w:cs="仿宋"/>
          <w:spacing w:val="7"/>
          <w:position w:val="3"/>
          <w:sz w:val="31"/>
          <w:szCs w:val="31"/>
        </w:rPr>
        <w:t>明</w:t>
      </w:r>
    </w:p>
    <w:p>
      <w:pPr>
        <w:spacing w:before="101"/>
        <w:ind w:left="45"/>
        <w:rPr>
          <w:rFonts w:ascii="仿宋" w:hAnsi="仿宋" w:eastAsia="仿宋" w:cs="仿宋"/>
          <w:sz w:val="31"/>
          <w:szCs w:val="31"/>
        </w:rPr>
      </w:pPr>
      <w:r>
        <w:rPr>
          <w:rFonts w:ascii="仿宋" w:hAnsi="仿宋" w:eastAsia="仿宋" w:cs="仿宋"/>
          <w:spacing w:val="12"/>
          <w:position w:val="2"/>
          <w:sz w:val="31"/>
          <w:szCs w:val="31"/>
        </w:rPr>
        <w:t>二</w:t>
      </w:r>
      <w:r>
        <w:rPr>
          <w:rFonts w:ascii="仿宋" w:hAnsi="仿宋" w:eastAsia="仿宋" w:cs="仿宋"/>
          <w:spacing w:val="7"/>
          <w:position w:val="2"/>
          <w:sz w:val="31"/>
          <w:szCs w:val="31"/>
        </w:rPr>
        <w:t>、</w:t>
      </w:r>
      <w:r>
        <w:rPr>
          <w:rFonts w:ascii="仿宋" w:hAnsi="仿宋" w:eastAsia="仿宋" w:cs="仿宋"/>
          <w:spacing w:val="6"/>
          <w:position w:val="2"/>
          <w:sz w:val="31"/>
          <w:szCs w:val="31"/>
        </w:rPr>
        <w:t>收入决算情况说明</w:t>
      </w:r>
    </w:p>
    <w:p>
      <w:pPr>
        <w:spacing w:before="187"/>
        <w:ind w:left="44"/>
        <w:rPr>
          <w:rFonts w:ascii="仿宋" w:hAnsi="仿宋" w:eastAsia="仿宋" w:cs="仿宋"/>
          <w:sz w:val="31"/>
          <w:szCs w:val="31"/>
        </w:rPr>
      </w:pPr>
      <w:r>
        <w:rPr>
          <w:rFonts w:ascii="仿宋" w:hAnsi="仿宋" w:eastAsia="仿宋" w:cs="仿宋"/>
          <w:spacing w:val="7"/>
          <w:position w:val="1"/>
          <w:sz w:val="31"/>
          <w:szCs w:val="31"/>
        </w:rPr>
        <w:t>三、支出决算情况说</w:t>
      </w:r>
      <w:r>
        <w:rPr>
          <w:rFonts w:ascii="仿宋" w:hAnsi="仿宋" w:eastAsia="仿宋" w:cs="仿宋"/>
          <w:spacing w:val="5"/>
          <w:position w:val="1"/>
          <w:sz w:val="31"/>
          <w:szCs w:val="31"/>
        </w:rPr>
        <w:t>明</w:t>
      </w:r>
    </w:p>
    <w:p>
      <w:pPr>
        <w:spacing w:before="209"/>
        <w:ind w:left="72"/>
        <w:rPr>
          <w:rFonts w:ascii="仿宋" w:hAnsi="仿宋" w:eastAsia="仿宋" w:cs="仿宋"/>
          <w:sz w:val="31"/>
          <w:szCs w:val="31"/>
        </w:rPr>
      </w:pPr>
      <w:r>
        <w:rPr>
          <w:rFonts w:ascii="仿宋" w:hAnsi="仿宋" w:eastAsia="仿宋" w:cs="仿宋"/>
          <w:spacing w:val="12"/>
          <w:sz w:val="31"/>
          <w:szCs w:val="31"/>
        </w:rPr>
        <w:t>四、</w:t>
      </w:r>
      <w:r>
        <w:rPr>
          <w:rFonts w:ascii="仿宋" w:hAnsi="仿宋" w:eastAsia="仿宋" w:cs="仿宋"/>
          <w:spacing w:val="6"/>
          <w:sz w:val="31"/>
          <w:szCs w:val="31"/>
        </w:rPr>
        <w:t>财政拨款收入支出决算总体情况说明</w:t>
      </w:r>
    </w:p>
    <w:p>
      <w:pPr>
        <w:spacing w:before="221"/>
        <w:ind w:left="40"/>
        <w:rPr>
          <w:rFonts w:ascii="仿宋" w:hAnsi="仿宋" w:eastAsia="仿宋" w:cs="仿宋"/>
          <w:sz w:val="31"/>
          <w:szCs w:val="31"/>
        </w:rPr>
      </w:pPr>
      <w:r>
        <w:rPr>
          <w:rFonts w:ascii="仿宋" w:hAnsi="仿宋" w:eastAsia="仿宋" w:cs="仿宋"/>
          <w:spacing w:val="16"/>
          <w:position w:val="1"/>
          <w:sz w:val="31"/>
          <w:szCs w:val="31"/>
        </w:rPr>
        <w:t>五</w:t>
      </w:r>
      <w:r>
        <w:rPr>
          <w:rFonts w:ascii="仿宋" w:hAnsi="仿宋" w:eastAsia="仿宋" w:cs="仿宋"/>
          <w:spacing w:val="11"/>
          <w:position w:val="1"/>
          <w:sz w:val="31"/>
          <w:szCs w:val="31"/>
        </w:rPr>
        <w:t>、</w:t>
      </w:r>
      <w:r>
        <w:rPr>
          <w:rFonts w:ascii="仿宋" w:hAnsi="仿宋" w:eastAsia="仿宋" w:cs="仿宋"/>
          <w:spacing w:val="8"/>
          <w:position w:val="1"/>
          <w:sz w:val="31"/>
          <w:szCs w:val="31"/>
        </w:rPr>
        <w:t>一般公共预算财政拨款支出决算情况说明</w:t>
      </w:r>
    </w:p>
    <w:p>
      <w:pPr>
        <w:spacing w:before="202"/>
        <w:ind w:left="37"/>
        <w:rPr>
          <w:rFonts w:ascii="仿宋" w:hAnsi="仿宋" w:eastAsia="仿宋" w:cs="仿宋"/>
          <w:sz w:val="31"/>
          <w:szCs w:val="31"/>
        </w:rPr>
      </w:pPr>
      <w:r>
        <w:rPr>
          <w:rFonts w:ascii="仿宋" w:hAnsi="仿宋" w:eastAsia="仿宋" w:cs="仿宋"/>
          <w:spacing w:val="9"/>
          <w:sz w:val="31"/>
          <w:szCs w:val="31"/>
        </w:rPr>
        <w:t>六、一般公共预算财政拨款基本支出决算情况说</w:t>
      </w:r>
      <w:r>
        <w:rPr>
          <w:rFonts w:ascii="仿宋" w:hAnsi="仿宋" w:eastAsia="仿宋" w:cs="仿宋"/>
          <w:spacing w:val="6"/>
          <w:sz w:val="31"/>
          <w:szCs w:val="31"/>
        </w:rPr>
        <w:t>明</w:t>
      </w:r>
    </w:p>
    <w:p>
      <w:pPr>
        <w:spacing w:before="227"/>
        <w:ind w:left="41"/>
        <w:rPr>
          <w:rFonts w:ascii="仿宋" w:hAnsi="仿宋" w:eastAsia="仿宋" w:cs="仿宋"/>
          <w:sz w:val="31"/>
          <w:szCs w:val="31"/>
        </w:rPr>
      </w:pPr>
      <w:r>
        <w:rPr>
          <w:rFonts w:ascii="仿宋" w:hAnsi="仿宋" w:eastAsia="仿宋" w:cs="仿宋"/>
          <w:spacing w:val="9"/>
          <w:sz w:val="31"/>
          <w:szCs w:val="31"/>
        </w:rPr>
        <w:t>七、一般公共预算财政拨款三公经费支出决算情况说</w:t>
      </w:r>
      <w:r>
        <w:rPr>
          <w:rFonts w:ascii="仿宋" w:hAnsi="仿宋" w:eastAsia="仿宋" w:cs="仿宋"/>
          <w:spacing w:val="5"/>
          <w:sz w:val="31"/>
          <w:szCs w:val="31"/>
        </w:rPr>
        <w:t>明</w:t>
      </w:r>
    </w:p>
    <w:p>
      <w:pPr>
        <w:sectPr>
          <w:pgSz w:w="11906" w:h="16839"/>
          <w:pgMar w:top="1431" w:right="1785" w:bottom="0" w:left="1785" w:header="0" w:footer="0" w:gutter="0"/>
          <w:cols w:space="720" w:num="1"/>
        </w:sectPr>
      </w:pPr>
    </w:p>
    <w:p>
      <w:pPr>
        <w:numPr>
          <w:ilvl w:val="0"/>
          <w:numId w:val="1"/>
        </w:numPr>
        <w:spacing w:before="162" w:line="360" w:lineRule="auto"/>
        <w:ind w:left="0"/>
        <w:rPr>
          <w:rFonts w:ascii="仿宋" w:hAnsi="仿宋" w:eastAsia="仿宋" w:cs="仿宋"/>
          <w:spacing w:val="6"/>
          <w:position w:val="22"/>
          <w:sz w:val="31"/>
          <w:szCs w:val="31"/>
        </w:rPr>
      </w:pPr>
      <w:r>
        <w:rPr>
          <w:rFonts w:ascii="仿宋" w:hAnsi="仿宋" w:eastAsia="仿宋" w:cs="仿宋"/>
          <w:spacing w:val="9"/>
          <w:position w:val="22"/>
          <w:sz w:val="31"/>
          <w:szCs w:val="31"/>
        </w:rPr>
        <w:t>政府性基金财政拨款收入支出决算情</w:t>
      </w:r>
      <w:r>
        <w:rPr>
          <w:rFonts w:ascii="仿宋" w:hAnsi="仿宋" w:eastAsia="仿宋" w:cs="仿宋"/>
          <w:spacing w:val="6"/>
          <w:position w:val="22"/>
          <w:sz w:val="31"/>
          <w:szCs w:val="31"/>
        </w:rPr>
        <w:t>况</w:t>
      </w:r>
    </w:p>
    <w:p>
      <w:pPr>
        <w:numPr>
          <w:ilvl w:val="0"/>
          <w:numId w:val="1"/>
        </w:numPr>
        <w:spacing w:before="162" w:line="360" w:lineRule="auto"/>
        <w:ind w:left="0"/>
        <w:rPr>
          <w:rFonts w:ascii="仿宋" w:hAnsi="仿宋" w:eastAsia="仿宋" w:cs="仿宋"/>
          <w:sz w:val="31"/>
          <w:szCs w:val="31"/>
        </w:rPr>
      </w:pPr>
      <w:r>
        <w:rPr>
          <w:rFonts w:ascii="仿宋" w:hAnsi="仿宋" w:eastAsia="仿宋" w:cs="仿宋"/>
          <w:spacing w:val="7"/>
          <w:sz w:val="31"/>
          <w:szCs w:val="31"/>
        </w:rPr>
        <w:t>关于机关运行经费支出说明</w:t>
      </w:r>
    </w:p>
    <w:p>
      <w:pPr>
        <w:spacing w:before="241" w:line="360" w:lineRule="auto"/>
        <w:ind w:left="44"/>
        <w:rPr>
          <w:rFonts w:ascii="仿宋" w:hAnsi="仿宋" w:eastAsia="仿宋" w:cs="仿宋"/>
          <w:sz w:val="31"/>
          <w:szCs w:val="31"/>
        </w:rPr>
      </w:pPr>
      <w:r>
        <w:rPr>
          <w:rFonts w:ascii="仿宋" w:hAnsi="仿宋" w:eastAsia="仿宋" w:cs="仿宋"/>
          <w:spacing w:val="7"/>
          <w:sz w:val="31"/>
          <w:szCs w:val="31"/>
        </w:rPr>
        <w:t>十、一般性支出情</w:t>
      </w:r>
      <w:r>
        <w:rPr>
          <w:rFonts w:ascii="仿宋" w:hAnsi="仿宋" w:eastAsia="仿宋" w:cs="仿宋"/>
          <w:spacing w:val="5"/>
          <w:sz w:val="31"/>
          <w:szCs w:val="31"/>
        </w:rPr>
        <w:t>况</w:t>
      </w:r>
    </w:p>
    <w:p>
      <w:pPr>
        <w:spacing w:before="241" w:line="360" w:lineRule="auto"/>
        <w:ind w:left="44"/>
        <w:rPr>
          <w:rFonts w:ascii="仿宋" w:hAnsi="仿宋" w:eastAsia="仿宋" w:cs="仿宋"/>
          <w:sz w:val="31"/>
          <w:szCs w:val="31"/>
        </w:rPr>
      </w:pPr>
      <w:r>
        <w:rPr>
          <w:rFonts w:ascii="仿宋" w:hAnsi="仿宋" w:eastAsia="仿宋" w:cs="仿宋"/>
          <w:spacing w:val="14"/>
          <w:sz w:val="31"/>
          <w:szCs w:val="31"/>
        </w:rPr>
        <w:t>十</w:t>
      </w:r>
      <w:r>
        <w:rPr>
          <w:rFonts w:hint="eastAsia" w:ascii="仿宋" w:hAnsi="仿宋" w:eastAsia="仿宋" w:cs="仿宋"/>
          <w:spacing w:val="14"/>
          <w:sz w:val="31"/>
          <w:szCs w:val="31"/>
        </w:rPr>
        <w:t>一</w:t>
      </w:r>
      <w:r>
        <w:rPr>
          <w:rFonts w:ascii="仿宋" w:hAnsi="仿宋" w:eastAsia="仿宋" w:cs="仿宋"/>
          <w:spacing w:val="7"/>
          <w:sz w:val="31"/>
          <w:szCs w:val="31"/>
        </w:rPr>
        <w:t>、关于政府采购支出说明</w:t>
      </w:r>
    </w:p>
    <w:p>
      <w:pPr>
        <w:spacing w:before="241" w:line="360" w:lineRule="auto"/>
        <w:ind w:left="44"/>
        <w:rPr>
          <w:rFonts w:ascii="仿宋" w:hAnsi="仿宋" w:eastAsia="仿宋" w:cs="仿宋"/>
          <w:sz w:val="31"/>
          <w:szCs w:val="31"/>
        </w:rPr>
      </w:pPr>
      <w:r>
        <w:rPr>
          <w:rFonts w:ascii="仿宋" w:hAnsi="仿宋" w:eastAsia="仿宋" w:cs="仿宋"/>
          <w:spacing w:val="8"/>
          <w:sz w:val="31"/>
          <w:szCs w:val="31"/>
        </w:rPr>
        <w:t>十</w:t>
      </w:r>
      <w:r>
        <w:rPr>
          <w:rFonts w:hint="eastAsia" w:ascii="仿宋" w:hAnsi="仿宋" w:eastAsia="仿宋" w:cs="仿宋"/>
          <w:spacing w:val="8"/>
          <w:sz w:val="31"/>
          <w:szCs w:val="31"/>
        </w:rPr>
        <w:t>二</w:t>
      </w:r>
      <w:r>
        <w:rPr>
          <w:rFonts w:ascii="仿宋" w:hAnsi="仿宋" w:eastAsia="仿宋" w:cs="仿宋"/>
          <w:spacing w:val="8"/>
          <w:sz w:val="31"/>
          <w:szCs w:val="31"/>
        </w:rPr>
        <w:t>、关于国有资产占用情况说</w:t>
      </w:r>
      <w:r>
        <w:rPr>
          <w:rFonts w:ascii="仿宋" w:hAnsi="仿宋" w:eastAsia="仿宋" w:cs="仿宋"/>
          <w:spacing w:val="7"/>
          <w:sz w:val="31"/>
          <w:szCs w:val="31"/>
        </w:rPr>
        <w:t>明</w:t>
      </w:r>
    </w:p>
    <w:p>
      <w:pPr>
        <w:spacing w:before="241" w:line="360" w:lineRule="auto"/>
        <w:ind w:left="44"/>
        <w:rPr>
          <w:rFonts w:ascii="仿宋" w:hAnsi="仿宋" w:eastAsia="仿宋" w:cs="仿宋"/>
          <w:sz w:val="31"/>
          <w:szCs w:val="31"/>
        </w:rPr>
      </w:pPr>
      <w:r>
        <w:rPr>
          <w:rFonts w:ascii="仿宋" w:hAnsi="仿宋" w:eastAsia="仿宋" w:cs="仿宋"/>
          <w:spacing w:val="-1"/>
          <w:position w:val="23"/>
          <w:sz w:val="31"/>
          <w:szCs w:val="31"/>
        </w:rPr>
        <w:t>十</w:t>
      </w:r>
      <w:r>
        <w:rPr>
          <w:rFonts w:hint="eastAsia" w:ascii="仿宋" w:hAnsi="仿宋" w:eastAsia="仿宋" w:cs="仿宋"/>
          <w:spacing w:val="-1"/>
          <w:position w:val="23"/>
          <w:sz w:val="31"/>
          <w:szCs w:val="31"/>
        </w:rPr>
        <w:t>三</w:t>
      </w:r>
      <w:r>
        <w:rPr>
          <w:rFonts w:ascii="仿宋" w:hAnsi="仿宋" w:eastAsia="仿宋" w:cs="仿宋"/>
          <w:position w:val="23"/>
          <w:sz w:val="31"/>
          <w:szCs w:val="31"/>
        </w:rPr>
        <w:t>、关于2020年度预算绩效情况的说明</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（重点项目预算的绩效目标等情况说明）</w:t>
      </w:r>
    </w:p>
    <w:p>
      <w:pPr>
        <w:spacing w:line="360" w:lineRule="auto"/>
        <w:ind w:left="26"/>
        <w:rPr>
          <w:rFonts w:ascii="黑体" w:hAnsi="黑体" w:eastAsia="黑体" w:cs="黑体"/>
          <w:spacing w:val="8"/>
          <w:sz w:val="31"/>
          <w:szCs w:val="31"/>
        </w:rPr>
      </w:pPr>
    </w:p>
    <w:p>
      <w:pPr>
        <w:spacing w:line="360" w:lineRule="auto"/>
        <w:ind w:left="26"/>
        <w:rPr>
          <w:rFonts w:ascii="黑体" w:hAnsi="黑体" w:eastAsia="黑体" w:cs="黑体"/>
          <w:sz w:val="31"/>
          <w:szCs w:val="31"/>
        </w:rPr>
      </w:pPr>
      <w:r>
        <w:rPr>
          <w:rFonts w:ascii="黑体" w:hAnsi="黑体" w:eastAsia="黑体" w:cs="黑体"/>
          <w:spacing w:val="8"/>
          <w:sz w:val="31"/>
          <w:szCs w:val="31"/>
        </w:rPr>
        <w:t>第四部分 名词解</w:t>
      </w:r>
      <w:r>
        <w:rPr>
          <w:rFonts w:ascii="黑体" w:hAnsi="黑体" w:eastAsia="黑体" w:cs="黑体"/>
          <w:spacing w:val="7"/>
          <w:sz w:val="31"/>
          <w:szCs w:val="31"/>
        </w:rPr>
        <w:t>释</w:t>
      </w:r>
    </w:p>
    <w:p>
      <w:pPr>
        <w:spacing w:before="243" w:line="360" w:lineRule="auto"/>
        <w:ind w:left="26"/>
        <w:rPr>
          <w:rFonts w:ascii="黑体" w:hAnsi="黑体" w:eastAsia="黑体" w:cs="黑体"/>
          <w:spacing w:val="7"/>
          <w:sz w:val="31"/>
          <w:szCs w:val="31"/>
        </w:rPr>
      </w:pPr>
      <w:r>
        <w:rPr>
          <w:rFonts w:ascii="黑体" w:hAnsi="黑体" w:eastAsia="黑体" w:cs="黑体"/>
          <w:spacing w:val="8"/>
          <w:sz w:val="31"/>
          <w:szCs w:val="31"/>
        </w:rPr>
        <w:t>第</w:t>
      </w:r>
      <w:r>
        <w:rPr>
          <w:rFonts w:ascii="黑体" w:hAnsi="黑体" w:eastAsia="黑体" w:cs="黑体"/>
          <w:spacing w:val="7"/>
          <w:sz w:val="31"/>
          <w:szCs w:val="31"/>
        </w:rPr>
        <w:t>五部分 附件</w:t>
      </w:r>
    </w:p>
    <w:p>
      <w:pPr>
        <w:spacing w:before="243" w:line="227" w:lineRule="auto"/>
        <w:ind w:left="26"/>
        <w:rPr>
          <w:rFonts w:ascii="黑体" w:hAnsi="黑体" w:eastAsia="黑体" w:cs="黑体"/>
          <w:spacing w:val="7"/>
          <w:sz w:val="31"/>
          <w:szCs w:val="31"/>
        </w:rPr>
      </w:pPr>
    </w:p>
    <w:p>
      <w:pPr>
        <w:spacing w:before="243" w:line="227" w:lineRule="auto"/>
        <w:ind w:left="26"/>
        <w:rPr>
          <w:rFonts w:ascii="黑体" w:hAnsi="黑体" w:eastAsia="黑体" w:cs="黑体"/>
          <w:spacing w:val="7"/>
          <w:sz w:val="31"/>
          <w:szCs w:val="31"/>
        </w:rPr>
      </w:pPr>
    </w:p>
    <w:p>
      <w:pPr>
        <w:spacing w:before="243" w:line="227" w:lineRule="auto"/>
        <w:ind w:left="26"/>
        <w:rPr>
          <w:rFonts w:ascii="黑体" w:hAnsi="黑体" w:eastAsia="黑体" w:cs="黑体"/>
          <w:spacing w:val="7"/>
          <w:sz w:val="31"/>
          <w:szCs w:val="31"/>
        </w:rPr>
      </w:pPr>
    </w:p>
    <w:p>
      <w:pPr>
        <w:spacing w:before="243" w:line="227" w:lineRule="auto"/>
        <w:ind w:left="26"/>
        <w:rPr>
          <w:rFonts w:ascii="黑体" w:hAnsi="黑体" w:eastAsia="黑体" w:cs="黑体"/>
          <w:spacing w:val="7"/>
          <w:sz w:val="31"/>
          <w:szCs w:val="31"/>
        </w:rPr>
      </w:pPr>
    </w:p>
    <w:p>
      <w:pPr>
        <w:spacing w:before="243" w:line="227" w:lineRule="auto"/>
        <w:ind w:left="26"/>
        <w:rPr>
          <w:rFonts w:ascii="黑体" w:hAnsi="黑体" w:eastAsia="黑体" w:cs="黑体"/>
          <w:spacing w:val="7"/>
          <w:sz w:val="31"/>
          <w:szCs w:val="31"/>
        </w:rPr>
      </w:pPr>
    </w:p>
    <w:p>
      <w:pPr>
        <w:spacing w:before="243" w:line="227" w:lineRule="auto"/>
        <w:ind w:left="26"/>
        <w:rPr>
          <w:rFonts w:ascii="黑体" w:hAnsi="黑体" w:eastAsia="黑体" w:cs="黑体"/>
          <w:spacing w:val="7"/>
          <w:sz w:val="31"/>
          <w:szCs w:val="31"/>
        </w:rPr>
      </w:pPr>
    </w:p>
    <w:p>
      <w:pPr>
        <w:spacing w:before="243" w:line="227" w:lineRule="auto"/>
        <w:ind w:left="26"/>
        <w:rPr>
          <w:rFonts w:ascii="黑体" w:hAnsi="黑体" w:eastAsia="黑体" w:cs="黑体"/>
          <w:spacing w:val="7"/>
          <w:sz w:val="31"/>
          <w:szCs w:val="31"/>
        </w:rPr>
      </w:pPr>
    </w:p>
    <w:p>
      <w:pPr>
        <w:spacing w:before="243" w:line="227" w:lineRule="auto"/>
        <w:ind w:left="26"/>
        <w:rPr>
          <w:rFonts w:ascii="黑体" w:hAnsi="黑体" w:eastAsia="黑体" w:cs="黑体"/>
          <w:spacing w:val="7"/>
          <w:sz w:val="31"/>
          <w:szCs w:val="31"/>
        </w:rPr>
      </w:pPr>
    </w:p>
    <w:p>
      <w:pPr>
        <w:spacing w:before="243" w:line="227" w:lineRule="auto"/>
        <w:ind w:left="26"/>
        <w:rPr>
          <w:rFonts w:ascii="黑体" w:hAnsi="黑体" w:eastAsia="黑体" w:cs="黑体"/>
          <w:spacing w:val="7"/>
          <w:sz w:val="31"/>
          <w:szCs w:val="31"/>
        </w:rPr>
      </w:pPr>
    </w:p>
    <w:p>
      <w:pPr>
        <w:spacing w:before="243" w:line="227" w:lineRule="auto"/>
        <w:ind w:left="26"/>
        <w:rPr>
          <w:rFonts w:ascii="黑体" w:hAnsi="黑体" w:eastAsia="黑体" w:cs="黑体"/>
          <w:spacing w:val="7"/>
          <w:sz w:val="31"/>
          <w:szCs w:val="31"/>
        </w:rPr>
      </w:pPr>
    </w:p>
    <w:p>
      <w:pPr>
        <w:spacing w:before="243" w:line="227" w:lineRule="auto"/>
        <w:ind w:left="26"/>
        <w:rPr>
          <w:rFonts w:ascii="黑体" w:hAnsi="黑体" w:eastAsia="黑体" w:cs="黑体"/>
          <w:spacing w:val="7"/>
          <w:sz w:val="31"/>
          <w:szCs w:val="31"/>
        </w:rPr>
      </w:pPr>
    </w:p>
    <w:p>
      <w:pPr>
        <w:spacing w:before="243" w:line="227" w:lineRule="auto"/>
        <w:ind w:left="26"/>
        <w:rPr>
          <w:rFonts w:ascii="黑体" w:hAnsi="黑体" w:eastAsia="黑体" w:cs="黑体"/>
          <w:spacing w:val="7"/>
          <w:sz w:val="31"/>
          <w:szCs w:val="31"/>
        </w:rPr>
      </w:pPr>
    </w:p>
    <w:p>
      <w:pPr>
        <w:spacing w:before="243" w:line="227" w:lineRule="auto"/>
        <w:ind w:left="26"/>
        <w:rPr>
          <w:rFonts w:ascii="黑体" w:hAnsi="黑体" w:eastAsia="黑体" w:cs="黑体"/>
          <w:spacing w:val="7"/>
          <w:sz w:val="31"/>
          <w:szCs w:val="31"/>
        </w:rPr>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6" w:lineRule="auto"/>
      </w:pPr>
    </w:p>
    <w:p>
      <w:pPr>
        <w:spacing w:line="256" w:lineRule="auto"/>
      </w:pPr>
    </w:p>
    <w:p>
      <w:pPr>
        <w:spacing w:line="256" w:lineRule="auto"/>
      </w:pPr>
    </w:p>
    <w:p>
      <w:pPr>
        <w:spacing w:before="139" w:line="225" w:lineRule="auto"/>
        <w:ind w:left="2983"/>
        <w:rPr>
          <w:rFonts w:ascii="黑体" w:hAnsi="黑体" w:eastAsia="黑体" w:cs="黑体"/>
          <w:sz w:val="43"/>
          <w:szCs w:val="43"/>
        </w:rPr>
      </w:pPr>
      <w:r>
        <w:rPr>
          <w:rFonts w:ascii="黑体" w:hAnsi="黑体" w:eastAsia="黑体" w:cs="黑体"/>
          <w:spacing w:val="6"/>
          <w:sz w:val="43"/>
          <w:szCs w:val="43"/>
        </w:rPr>
        <w:t>第</w:t>
      </w:r>
      <w:r>
        <w:rPr>
          <w:rFonts w:ascii="黑体" w:hAnsi="黑体" w:eastAsia="黑体" w:cs="黑体"/>
          <w:spacing w:val="5"/>
          <w:sz w:val="43"/>
          <w:szCs w:val="43"/>
        </w:rPr>
        <w:t>一部分</w:t>
      </w:r>
    </w:p>
    <w:p>
      <w:pPr>
        <w:spacing w:before="98" w:line="225" w:lineRule="auto"/>
        <w:ind w:left="40"/>
        <w:rPr>
          <w:rFonts w:ascii="黑体" w:hAnsi="黑体" w:eastAsia="黑体" w:cs="黑体"/>
          <w:sz w:val="43"/>
          <w:szCs w:val="43"/>
        </w:rPr>
      </w:pPr>
      <w:r>
        <w:rPr>
          <w:rFonts w:ascii="黑体" w:hAnsi="黑体" w:eastAsia="黑体" w:cs="黑体"/>
          <w:spacing w:val="-37"/>
          <w:sz w:val="43"/>
          <w:szCs w:val="43"/>
        </w:rPr>
        <w:t>长</w:t>
      </w:r>
      <w:r>
        <w:rPr>
          <w:rFonts w:ascii="黑体" w:hAnsi="黑体" w:eastAsia="黑体" w:cs="黑体"/>
          <w:spacing w:val="-30"/>
          <w:sz w:val="43"/>
          <w:szCs w:val="43"/>
        </w:rPr>
        <w:t>沙市体育馆 (长沙市全民健身管理指导中心)</w:t>
      </w:r>
    </w:p>
    <w:p>
      <w:pPr>
        <w:spacing w:before="99" w:line="225" w:lineRule="auto"/>
        <w:ind w:left="3546"/>
        <w:rPr>
          <w:rFonts w:ascii="黑体" w:hAnsi="黑体" w:eastAsia="黑体" w:cs="黑体"/>
          <w:sz w:val="43"/>
          <w:szCs w:val="43"/>
        </w:rPr>
      </w:pPr>
      <w:r>
        <w:rPr>
          <w:rFonts w:ascii="黑体" w:hAnsi="黑体" w:eastAsia="黑体" w:cs="黑体"/>
          <w:spacing w:val="3"/>
          <w:sz w:val="43"/>
          <w:szCs w:val="43"/>
        </w:rPr>
        <w:t>概况</w:t>
      </w:r>
    </w:p>
    <w:p>
      <w:pPr>
        <w:sectPr>
          <w:pgSz w:w="11906" w:h="16839"/>
          <w:pgMar w:top="1431" w:right="1717" w:bottom="0" w:left="1785" w:header="0" w:footer="0" w:gutter="0"/>
          <w:cols w:space="720" w:num="1"/>
        </w:sectPr>
      </w:pPr>
    </w:p>
    <w:p>
      <w:pPr>
        <w:spacing w:before="167" w:line="523" w:lineRule="exact"/>
        <w:ind w:left="681"/>
        <w:rPr>
          <w:rFonts w:ascii="仿宋" w:hAnsi="仿宋" w:eastAsia="仿宋" w:cs="仿宋"/>
          <w:sz w:val="31"/>
          <w:szCs w:val="31"/>
        </w:rPr>
      </w:pPr>
      <w:r>
        <w:rPr>
          <w:rFonts w:ascii="仿宋" w:hAnsi="仿宋" w:eastAsia="仿宋" w:cs="仿宋"/>
          <w:spacing w:val="8"/>
          <w:position w:val="3"/>
          <w:sz w:val="31"/>
          <w:szCs w:val="31"/>
          <w14:textOutline w14:w="5791" w14:cap="sq" w14:cmpd="sng" w14:algn="ctr">
            <w14:solidFill>
              <w14:srgbClr w14:val="000000"/>
            </w14:solidFill>
            <w14:prstDash w14:val="solid"/>
            <w14:bevel/>
          </w14:textOutline>
        </w:rPr>
        <w:t>一</w:t>
      </w:r>
      <w:r>
        <w:rPr>
          <w:rFonts w:ascii="仿宋" w:hAnsi="仿宋" w:eastAsia="仿宋" w:cs="仿宋"/>
          <w:spacing w:val="6"/>
          <w:position w:val="3"/>
          <w:sz w:val="31"/>
          <w:szCs w:val="31"/>
          <w14:textOutline w14:w="5791" w14:cap="sq" w14:cmpd="sng" w14:algn="ctr">
            <w14:solidFill>
              <w14:srgbClr w14:val="000000"/>
            </w14:solidFill>
            <w14:prstDash w14:val="solid"/>
            <w14:bevel/>
          </w14:textOutline>
        </w:rPr>
        <w:t>、部门职责</w:t>
      </w:r>
    </w:p>
    <w:p>
      <w:pPr>
        <w:spacing w:before="15" w:line="322" w:lineRule="auto"/>
        <w:ind w:left="42" w:right="87" w:firstLine="637"/>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11"/>
          <w:sz w:val="31"/>
          <w:szCs w:val="31"/>
        </w:rPr>
        <w:t xml:space="preserve"> 一) 受主管部门委托，根据《全民健身条例》，负责</w:t>
      </w:r>
      <w:r>
        <w:rPr>
          <w:rFonts w:ascii="仿宋" w:hAnsi="仿宋" w:eastAsia="仿宋" w:cs="仿宋"/>
          <w:sz w:val="31"/>
          <w:szCs w:val="31"/>
        </w:rPr>
        <w:t xml:space="preserve"> </w:t>
      </w:r>
      <w:r>
        <w:rPr>
          <w:rFonts w:ascii="仿宋" w:hAnsi="仿宋" w:eastAsia="仿宋" w:cs="仿宋"/>
          <w:spacing w:val="14"/>
          <w:sz w:val="31"/>
          <w:szCs w:val="31"/>
        </w:rPr>
        <w:t>全</w:t>
      </w:r>
      <w:r>
        <w:rPr>
          <w:rFonts w:ascii="仿宋" w:hAnsi="仿宋" w:eastAsia="仿宋" w:cs="仿宋"/>
          <w:spacing w:val="11"/>
          <w:sz w:val="31"/>
          <w:szCs w:val="31"/>
        </w:rPr>
        <w:t>市</w:t>
      </w:r>
      <w:r>
        <w:rPr>
          <w:rFonts w:ascii="仿宋" w:hAnsi="仿宋" w:eastAsia="仿宋" w:cs="仿宋"/>
          <w:spacing w:val="7"/>
          <w:sz w:val="31"/>
          <w:szCs w:val="31"/>
        </w:rPr>
        <w:t>全民健身的相关管理和指导工作；</w:t>
      </w:r>
    </w:p>
    <w:p>
      <w:pPr>
        <w:spacing w:before="3" w:line="321" w:lineRule="auto"/>
        <w:ind w:left="34" w:right="87" w:firstLine="646"/>
        <w:rPr>
          <w:rFonts w:ascii="仿宋" w:hAnsi="仿宋" w:eastAsia="仿宋" w:cs="仿宋"/>
          <w:sz w:val="31"/>
          <w:szCs w:val="31"/>
        </w:rPr>
      </w:pPr>
      <w:r>
        <w:rPr>
          <w:rFonts w:ascii="仿宋" w:hAnsi="仿宋" w:eastAsia="仿宋" w:cs="仿宋"/>
          <w:spacing w:val="18"/>
          <w:sz w:val="31"/>
          <w:szCs w:val="31"/>
        </w:rPr>
        <w:t>(二) 组织指导群众参与全民健身活动，推广群众体</w:t>
      </w:r>
      <w:r>
        <w:rPr>
          <w:rFonts w:ascii="仿宋" w:hAnsi="仿宋" w:eastAsia="仿宋" w:cs="仿宋"/>
          <w:spacing w:val="16"/>
          <w:sz w:val="31"/>
          <w:szCs w:val="31"/>
        </w:rPr>
        <w:t>育</w:t>
      </w:r>
      <w:r>
        <w:rPr>
          <w:rFonts w:ascii="仿宋" w:hAnsi="仿宋" w:eastAsia="仿宋" w:cs="仿宋"/>
          <w:sz w:val="31"/>
          <w:szCs w:val="31"/>
        </w:rPr>
        <w:t xml:space="preserve"> </w:t>
      </w:r>
      <w:r>
        <w:rPr>
          <w:rFonts w:ascii="仿宋" w:hAnsi="仿宋" w:eastAsia="仿宋" w:cs="仿宋"/>
          <w:spacing w:val="19"/>
          <w:sz w:val="31"/>
          <w:szCs w:val="31"/>
        </w:rPr>
        <w:t>健</w:t>
      </w:r>
      <w:r>
        <w:rPr>
          <w:rFonts w:ascii="仿宋" w:hAnsi="仿宋" w:eastAsia="仿宋" w:cs="仿宋"/>
          <w:spacing w:val="12"/>
          <w:sz w:val="31"/>
          <w:szCs w:val="31"/>
        </w:rPr>
        <w:t>身项目，开展全民健身的培训、咨询、指导、服务工作，</w:t>
      </w:r>
      <w:r>
        <w:rPr>
          <w:rFonts w:ascii="仿宋" w:hAnsi="仿宋" w:eastAsia="仿宋" w:cs="仿宋"/>
          <w:sz w:val="31"/>
          <w:szCs w:val="31"/>
        </w:rPr>
        <w:t xml:space="preserve"> </w:t>
      </w:r>
      <w:r>
        <w:rPr>
          <w:rFonts w:ascii="仿宋" w:hAnsi="仿宋" w:eastAsia="仿宋" w:cs="仿宋"/>
          <w:spacing w:val="19"/>
          <w:sz w:val="31"/>
          <w:szCs w:val="31"/>
        </w:rPr>
        <w:t>促</w:t>
      </w:r>
      <w:r>
        <w:rPr>
          <w:rFonts w:ascii="仿宋" w:hAnsi="仿宋" w:eastAsia="仿宋" w:cs="仿宋"/>
          <w:spacing w:val="12"/>
          <w:sz w:val="31"/>
          <w:szCs w:val="31"/>
        </w:rPr>
        <w:t>进全民健身活动的开展，提高全民身体素质，普及科学健</w:t>
      </w:r>
      <w:r>
        <w:rPr>
          <w:rFonts w:ascii="仿宋" w:hAnsi="仿宋" w:eastAsia="仿宋" w:cs="仿宋"/>
          <w:sz w:val="31"/>
          <w:szCs w:val="31"/>
        </w:rPr>
        <w:t xml:space="preserve"> </w:t>
      </w:r>
      <w:r>
        <w:rPr>
          <w:rFonts w:ascii="仿宋" w:hAnsi="仿宋" w:eastAsia="仿宋" w:cs="仿宋"/>
          <w:spacing w:val="3"/>
          <w:sz w:val="31"/>
          <w:szCs w:val="31"/>
        </w:rPr>
        <w:t>身</w:t>
      </w:r>
      <w:r>
        <w:rPr>
          <w:rFonts w:ascii="仿宋" w:hAnsi="仿宋" w:eastAsia="仿宋" w:cs="仿宋"/>
          <w:spacing w:val="2"/>
          <w:sz w:val="31"/>
          <w:szCs w:val="31"/>
        </w:rPr>
        <w:t>知识；</w:t>
      </w:r>
    </w:p>
    <w:p>
      <w:pPr>
        <w:spacing w:before="2" w:line="321" w:lineRule="auto"/>
        <w:ind w:left="34" w:right="87" w:firstLine="646"/>
        <w:rPr>
          <w:rFonts w:ascii="仿宋" w:hAnsi="仿宋" w:eastAsia="仿宋" w:cs="仿宋"/>
          <w:sz w:val="31"/>
          <w:szCs w:val="31"/>
        </w:rPr>
      </w:pPr>
      <w:r>
        <w:rPr>
          <w:rFonts w:ascii="仿宋" w:hAnsi="仿宋" w:eastAsia="仿宋" w:cs="仿宋"/>
          <w:spacing w:val="18"/>
          <w:sz w:val="31"/>
          <w:szCs w:val="31"/>
        </w:rPr>
        <w:t>(三) 负责全市大型群众体育活动的承办、服务及市</w:t>
      </w:r>
      <w:r>
        <w:rPr>
          <w:rFonts w:ascii="仿宋" w:hAnsi="仿宋" w:eastAsia="仿宋" w:cs="仿宋"/>
          <w:spacing w:val="16"/>
          <w:sz w:val="31"/>
          <w:szCs w:val="31"/>
        </w:rPr>
        <w:t>民</w:t>
      </w:r>
      <w:r>
        <w:rPr>
          <w:rFonts w:ascii="仿宋" w:hAnsi="仿宋" w:eastAsia="仿宋" w:cs="仿宋"/>
          <w:sz w:val="31"/>
          <w:szCs w:val="31"/>
        </w:rPr>
        <w:t xml:space="preserve"> </w:t>
      </w:r>
      <w:r>
        <w:rPr>
          <w:rFonts w:ascii="仿宋" w:hAnsi="仿宋" w:eastAsia="仿宋" w:cs="仿宋"/>
          <w:spacing w:val="16"/>
          <w:sz w:val="31"/>
          <w:szCs w:val="31"/>
        </w:rPr>
        <w:t>群</w:t>
      </w:r>
      <w:r>
        <w:rPr>
          <w:rFonts w:ascii="仿宋" w:hAnsi="仿宋" w:eastAsia="仿宋" w:cs="仿宋"/>
          <w:spacing w:val="8"/>
          <w:sz w:val="31"/>
          <w:szCs w:val="31"/>
        </w:rPr>
        <w:t>众日常体育锻炼、健身的指导和服务工作；</w:t>
      </w:r>
    </w:p>
    <w:p>
      <w:pPr>
        <w:spacing w:before="2" w:line="321" w:lineRule="auto"/>
        <w:ind w:left="35" w:firstLine="645"/>
        <w:rPr>
          <w:rFonts w:ascii="仿宋" w:hAnsi="仿宋" w:eastAsia="仿宋" w:cs="仿宋"/>
          <w:sz w:val="31"/>
          <w:szCs w:val="31"/>
        </w:rPr>
      </w:pPr>
      <w:r>
        <w:rPr>
          <w:rFonts w:ascii="仿宋" w:hAnsi="仿宋" w:eastAsia="仿宋" w:cs="仿宋"/>
          <w:spacing w:val="4"/>
          <w:sz w:val="31"/>
          <w:szCs w:val="31"/>
        </w:rPr>
        <w:t>( 四) 负责组</w:t>
      </w:r>
      <w:r>
        <w:rPr>
          <w:rFonts w:ascii="仿宋" w:hAnsi="仿宋" w:eastAsia="仿宋" w:cs="仿宋"/>
          <w:spacing w:val="3"/>
          <w:sz w:val="31"/>
          <w:szCs w:val="31"/>
        </w:rPr>
        <w:t>织</w:t>
      </w:r>
      <w:r>
        <w:rPr>
          <w:rFonts w:ascii="仿宋" w:hAnsi="仿宋" w:eastAsia="仿宋" w:cs="仿宋"/>
          <w:spacing w:val="2"/>
          <w:sz w:val="31"/>
          <w:szCs w:val="31"/>
        </w:rPr>
        <w:t>实施全市国民体质监测的相关具体工作，</w:t>
      </w:r>
      <w:r>
        <w:rPr>
          <w:rFonts w:ascii="仿宋" w:hAnsi="仿宋" w:eastAsia="仿宋" w:cs="仿宋"/>
          <w:sz w:val="31"/>
          <w:szCs w:val="31"/>
        </w:rPr>
        <w:t xml:space="preserve"> </w:t>
      </w:r>
      <w:r>
        <w:rPr>
          <w:rFonts w:ascii="仿宋" w:hAnsi="仿宋" w:eastAsia="仿宋" w:cs="仿宋"/>
          <w:spacing w:val="14"/>
          <w:sz w:val="31"/>
          <w:szCs w:val="31"/>
        </w:rPr>
        <w:t>指</w:t>
      </w:r>
      <w:r>
        <w:rPr>
          <w:rFonts w:ascii="仿宋" w:hAnsi="仿宋" w:eastAsia="仿宋" w:cs="仿宋"/>
          <w:spacing w:val="8"/>
          <w:sz w:val="31"/>
          <w:szCs w:val="31"/>
        </w:rPr>
        <w:t>导下一级国民体质监测机构的业务工作。</w:t>
      </w:r>
    </w:p>
    <w:p>
      <w:pPr>
        <w:spacing w:before="2" w:line="321" w:lineRule="auto"/>
        <w:ind w:left="35" w:right="167" w:firstLine="645"/>
        <w:rPr>
          <w:rFonts w:ascii="仿宋" w:hAnsi="仿宋" w:eastAsia="仿宋" w:cs="仿宋"/>
          <w:sz w:val="31"/>
          <w:szCs w:val="31"/>
        </w:rPr>
      </w:pPr>
      <w:r>
        <w:rPr>
          <w:rFonts w:ascii="仿宋" w:hAnsi="仿宋" w:eastAsia="仿宋" w:cs="仿宋"/>
          <w:spacing w:val="26"/>
          <w:sz w:val="31"/>
          <w:szCs w:val="31"/>
        </w:rPr>
        <w:t>(</w:t>
      </w:r>
      <w:r>
        <w:rPr>
          <w:rFonts w:ascii="仿宋" w:hAnsi="仿宋" w:eastAsia="仿宋" w:cs="仿宋"/>
          <w:spacing w:val="18"/>
          <w:sz w:val="31"/>
          <w:szCs w:val="31"/>
        </w:rPr>
        <w:t>五</w:t>
      </w:r>
      <w:r>
        <w:rPr>
          <w:rFonts w:ascii="仿宋" w:hAnsi="仿宋" w:eastAsia="仿宋" w:cs="仿宋"/>
          <w:spacing w:val="13"/>
          <w:sz w:val="31"/>
          <w:szCs w:val="31"/>
        </w:rPr>
        <w:t>) 负责管理本馆 (中心) 全民健身场地及设施面向</w:t>
      </w:r>
      <w:r>
        <w:rPr>
          <w:rFonts w:ascii="仿宋" w:hAnsi="仿宋" w:eastAsia="仿宋" w:cs="仿宋"/>
          <w:sz w:val="31"/>
          <w:szCs w:val="31"/>
        </w:rPr>
        <w:t xml:space="preserve"> </w:t>
      </w:r>
      <w:r>
        <w:rPr>
          <w:rFonts w:ascii="仿宋" w:hAnsi="仿宋" w:eastAsia="仿宋" w:cs="仿宋"/>
          <w:spacing w:val="5"/>
          <w:sz w:val="31"/>
          <w:szCs w:val="31"/>
        </w:rPr>
        <w:t>社</w:t>
      </w:r>
      <w:r>
        <w:rPr>
          <w:rFonts w:ascii="仿宋" w:hAnsi="仿宋" w:eastAsia="仿宋" w:cs="仿宋"/>
          <w:spacing w:val="3"/>
          <w:sz w:val="31"/>
          <w:szCs w:val="31"/>
        </w:rPr>
        <w:t>会开放。</w:t>
      </w:r>
    </w:p>
    <w:p>
      <w:pPr>
        <w:spacing w:before="1" w:line="228" w:lineRule="auto"/>
        <w:ind w:left="680"/>
        <w:rPr>
          <w:rFonts w:ascii="仿宋" w:hAnsi="仿宋" w:eastAsia="仿宋" w:cs="仿宋"/>
          <w:sz w:val="31"/>
          <w:szCs w:val="31"/>
        </w:rPr>
      </w:pPr>
      <w:r>
        <w:rPr>
          <w:rFonts w:ascii="仿宋" w:hAnsi="仿宋" w:eastAsia="仿宋" w:cs="仿宋"/>
          <w:spacing w:val="24"/>
          <w:sz w:val="31"/>
          <w:szCs w:val="31"/>
        </w:rPr>
        <w:t>(</w:t>
      </w:r>
      <w:r>
        <w:rPr>
          <w:rFonts w:ascii="仿宋" w:hAnsi="仿宋" w:eastAsia="仿宋" w:cs="仿宋"/>
          <w:spacing w:val="15"/>
          <w:sz w:val="31"/>
          <w:szCs w:val="31"/>
        </w:rPr>
        <w:t>六) 提供训练场地，促进体育事业发展。</w:t>
      </w:r>
    </w:p>
    <w:p>
      <w:pPr>
        <w:spacing w:before="155" w:line="226" w:lineRule="auto"/>
        <w:ind w:left="680"/>
        <w:rPr>
          <w:rFonts w:ascii="仿宋" w:hAnsi="仿宋" w:eastAsia="仿宋" w:cs="仿宋"/>
          <w:sz w:val="31"/>
          <w:szCs w:val="31"/>
        </w:rPr>
      </w:pPr>
      <w:r>
        <w:rPr>
          <w:rFonts w:ascii="仿宋" w:hAnsi="仿宋" w:eastAsia="仿宋" w:cs="仿宋"/>
          <w:spacing w:val="16"/>
          <w:sz w:val="31"/>
          <w:szCs w:val="31"/>
        </w:rPr>
        <w:t>(七) 完成市体育局交办的其他工作。</w:t>
      </w:r>
    </w:p>
    <w:p>
      <w:pPr>
        <w:spacing w:before="161" w:line="437" w:lineRule="exact"/>
        <w:ind w:left="686"/>
        <w:rPr>
          <w:rFonts w:ascii="仿宋" w:hAnsi="仿宋" w:eastAsia="仿宋" w:cs="仿宋"/>
          <w:sz w:val="31"/>
          <w:szCs w:val="31"/>
        </w:rPr>
      </w:pPr>
      <w:r>
        <w:rPr>
          <w:rFonts w:ascii="仿宋" w:hAnsi="仿宋" w:eastAsia="仿宋" w:cs="仿宋"/>
          <w:spacing w:val="16"/>
          <w:position w:val="2"/>
          <w:sz w:val="31"/>
          <w:szCs w:val="31"/>
          <w14:textOutline w14:w="5791" w14:cap="sq" w14:cmpd="sng" w14:algn="ctr">
            <w14:solidFill>
              <w14:srgbClr w14:val="000000"/>
            </w14:solidFill>
            <w14:prstDash w14:val="solid"/>
            <w14:bevel/>
          </w14:textOutline>
        </w:rPr>
        <w:t>二</w:t>
      </w:r>
      <w:r>
        <w:rPr>
          <w:rFonts w:ascii="仿宋" w:hAnsi="仿宋" w:eastAsia="仿宋" w:cs="仿宋"/>
          <w:spacing w:val="8"/>
          <w:position w:val="2"/>
          <w:sz w:val="31"/>
          <w:szCs w:val="31"/>
          <w14:textOutline w14:w="5791" w14:cap="sq" w14:cmpd="sng" w14:algn="ctr">
            <w14:solidFill>
              <w14:srgbClr w14:val="000000"/>
            </w14:solidFill>
            <w14:prstDash w14:val="solid"/>
            <w14:bevel/>
          </w14:textOutline>
        </w:rPr>
        <w:t>、机构设置及决算单位构成</w:t>
      </w:r>
    </w:p>
    <w:p>
      <w:pPr>
        <w:spacing w:before="101" w:line="322" w:lineRule="auto"/>
        <w:ind w:left="44" w:right="186" w:firstLine="636"/>
        <w:rPr>
          <w:rFonts w:ascii="仿宋" w:hAnsi="仿宋" w:eastAsia="仿宋" w:cs="仿宋"/>
          <w:sz w:val="31"/>
          <w:szCs w:val="31"/>
        </w:rPr>
      </w:pPr>
      <w:r>
        <w:rPr>
          <w:rFonts w:ascii="仿宋" w:hAnsi="仿宋" w:eastAsia="仿宋" w:cs="仿宋"/>
          <w:spacing w:val="12"/>
          <w:sz w:val="31"/>
          <w:szCs w:val="31"/>
        </w:rPr>
        <w:t>(</w:t>
      </w:r>
      <w:r>
        <w:rPr>
          <w:rFonts w:ascii="仿宋" w:hAnsi="仿宋" w:eastAsia="仿宋" w:cs="仿宋"/>
          <w:spacing w:val="7"/>
          <w:sz w:val="31"/>
          <w:szCs w:val="31"/>
        </w:rPr>
        <w:t xml:space="preserve"> 一) 内设机构设置。长沙市体育馆 (长沙市全民健身</w:t>
      </w:r>
      <w:r>
        <w:rPr>
          <w:rFonts w:ascii="仿宋" w:hAnsi="仿宋" w:eastAsia="仿宋" w:cs="仿宋"/>
          <w:sz w:val="31"/>
          <w:szCs w:val="31"/>
        </w:rPr>
        <w:t xml:space="preserve"> </w:t>
      </w:r>
      <w:r>
        <w:rPr>
          <w:rFonts w:ascii="仿宋" w:hAnsi="仿宋" w:eastAsia="仿宋" w:cs="仿宋"/>
          <w:spacing w:val="8"/>
          <w:sz w:val="31"/>
          <w:szCs w:val="31"/>
        </w:rPr>
        <w:t>管理指导中心) 内设机构包括：办公室、活动部、国民体</w:t>
      </w:r>
      <w:r>
        <w:rPr>
          <w:rFonts w:ascii="仿宋" w:hAnsi="仿宋" w:eastAsia="仿宋" w:cs="仿宋"/>
          <w:spacing w:val="3"/>
          <w:sz w:val="31"/>
          <w:szCs w:val="31"/>
        </w:rPr>
        <w:t>质</w:t>
      </w:r>
      <w:r>
        <w:rPr>
          <w:rFonts w:ascii="仿宋" w:hAnsi="仿宋" w:eastAsia="仿宋" w:cs="仿宋"/>
          <w:sz w:val="31"/>
          <w:szCs w:val="31"/>
        </w:rPr>
        <w:t xml:space="preserve"> </w:t>
      </w:r>
      <w:r>
        <w:rPr>
          <w:rFonts w:ascii="仿宋" w:hAnsi="仿宋" w:eastAsia="仿宋" w:cs="仿宋"/>
          <w:spacing w:val="7"/>
          <w:sz w:val="31"/>
          <w:szCs w:val="31"/>
        </w:rPr>
        <w:t>监测健身指导部、场地设备部。</w:t>
      </w:r>
    </w:p>
    <w:p>
      <w:pPr>
        <w:spacing w:before="3" w:line="328" w:lineRule="auto"/>
        <w:ind w:left="36" w:right="183" w:firstLine="644"/>
        <w:rPr>
          <w:rFonts w:ascii="仿宋" w:hAnsi="仿宋" w:eastAsia="仿宋" w:cs="仿宋"/>
          <w:sz w:val="31"/>
          <w:szCs w:val="31"/>
        </w:rPr>
      </w:pPr>
      <w:r>
        <w:rPr>
          <w:rFonts w:ascii="仿宋" w:hAnsi="仿宋" w:eastAsia="仿宋" w:cs="仿宋"/>
          <w:spacing w:val="24"/>
          <w:sz w:val="31"/>
          <w:szCs w:val="31"/>
        </w:rPr>
        <w:t>(</w:t>
      </w:r>
      <w:r>
        <w:rPr>
          <w:rFonts w:ascii="仿宋" w:hAnsi="仿宋" w:eastAsia="仿宋" w:cs="仿宋"/>
          <w:spacing w:val="13"/>
          <w:sz w:val="31"/>
          <w:szCs w:val="31"/>
        </w:rPr>
        <w:t>二) 决算单位构成。长沙市体育馆 (长沙市全民健身</w:t>
      </w:r>
      <w:r>
        <w:rPr>
          <w:rFonts w:ascii="仿宋" w:hAnsi="仿宋" w:eastAsia="仿宋" w:cs="仿宋"/>
          <w:sz w:val="31"/>
          <w:szCs w:val="31"/>
        </w:rPr>
        <w:t xml:space="preserve"> </w:t>
      </w:r>
      <w:r>
        <w:rPr>
          <w:rFonts w:ascii="仿宋" w:hAnsi="仿宋" w:eastAsia="仿宋" w:cs="仿宋"/>
          <w:spacing w:val="4"/>
          <w:sz w:val="31"/>
          <w:szCs w:val="31"/>
        </w:rPr>
        <w:t>管理指</w:t>
      </w:r>
      <w:r>
        <w:rPr>
          <w:rFonts w:ascii="仿宋" w:hAnsi="仿宋" w:eastAsia="仿宋" w:cs="仿宋"/>
          <w:spacing w:val="2"/>
          <w:sz w:val="31"/>
          <w:szCs w:val="31"/>
        </w:rPr>
        <w:t>导中心) 2020 年部门决算公开单位构成包括：长沙市</w:t>
      </w:r>
      <w:r>
        <w:rPr>
          <w:rFonts w:ascii="仿宋" w:hAnsi="仿宋" w:eastAsia="仿宋" w:cs="仿宋"/>
          <w:sz w:val="31"/>
          <w:szCs w:val="31"/>
        </w:rPr>
        <w:t xml:space="preserve"> </w:t>
      </w:r>
      <w:r>
        <w:rPr>
          <w:rFonts w:ascii="仿宋" w:hAnsi="仿宋" w:eastAsia="仿宋" w:cs="仿宋"/>
          <w:spacing w:val="14"/>
          <w:sz w:val="31"/>
          <w:szCs w:val="31"/>
        </w:rPr>
        <w:t>体育</w:t>
      </w:r>
      <w:r>
        <w:rPr>
          <w:rFonts w:ascii="仿宋" w:hAnsi="仿宋" w:eastAsia="仿宋" w:cs="仿宋"/>
          <w:spacing w:val="7"/>
          <w:sz w:val="31"/>
          <w:szCs w:val="31"/>
        </w:rPr>
        <w:t>馆 (长沙市全民健身管理指导中心) 本级。</w:t>
      </w:r>
    </w:p>
    <w:p>
      <w:pPr>
        <w:sectPr>
          <w:pgSz w:w="11906" w:h="16839"/>
          <w:pgMar w:top="1431" w:right="1618" w:bottom="0" w:left="1785" w:header="0" w:footer="0" w:gutter="0"/>
          <w:cols w:space="720" w:num="1"/>
        </w:sectPr>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before="139" w:line="624" w:lineRule="exact"/>
        <w:ind w:left="3381"/>
        <w:rPr>
          <w:rFonts w:ascii="黑体" w:hAnsi="黑体" w:eastAsia="黑体" w:cs="黑体"/>
          <w:sz w:val="43"/>
          <w:szCs w:val="43"/>
        </w:rPr>
      </w:pPr>
      <w:r>
        <w:rPr>
          <w:rFonts w:ascii="黑体" w:hAnsi="黑体" w:eastAsia="黑体" w:cs="黑体"/>
          <w:spacing w:val="-18"/>
          <w:position w:val="12"/>
          <w:sz w:val="43"/>
          <w:szCs w:val="43"/>
        </w:rPr>
        <w:t>第</w:t>
      </w:r>
      <w:r>
        <w:rPr>
          <w:rFonts w:ascii="黑体" w:hAnsi="黑体" w:eastAsia="黑体" w:cs="黑体"/>
          <w:spacing w:val="-17"/>
          <w:position w:val="12"/>
          <w:sz w:val="43"/>
          <w:szCs w:val="43"/>
        </w:rPr>
        <w:t>二部分</w:t>
      </w:r>
    </w:p>
    <w:p>
      <w:pPr>
        <w:spacing w:before="1" w:line="225" w:lineRule="auto"/>
        <w:ind w:firstLine="2982" w:firstLineChars="700"/>
        <w:rPr>
          <w:rFonts w:ascii="黑体" w:hAnsi="黑体" w:eastAsia="黑体" w:cs="黑体"/>
          <w:sz w:val="43"/>
          <w:szCs w:val="43"/>
        </w:rPr>
      </w:pPr>
      <w:r>
        <w:rPr>
          <w:rFonts w:ascii="黑体" w:hAnsi="黑体" w:eastAsia="黑体" w:cs="黑体"/>
          <w:spacing w:val="-2"/>
          <w:sz w:val="43"/>
          <w:szCs w:val="43"/>
        </w:rPr>
        <w:t>部门决算表</w:t>
      </w:r>
    </w:p>
    <w:p>
      <w:pPr>
        <w:sectPr>
          <w:pgSz w:w="11906" w:h="16839"/>
          <w:pgMar w:top="1431" w:right="1785" w:bottom="0" w:left="1785" w:header="0" w:footer="0" w:gutter="0"/>
          <w:cols w:space="720" w:num="1"/>
        </w:sectPr>
      </w:pPr>
    </w:p>
    <w:p/>
    <w:p/>
    <w:p/>
    <w:p/>
    <w:p/>
    <w:p/>
    <w:p/>
    <w:p>
      <w:pPr>
        <w:spacing w:line="160" w:lineRule="exact"/>
      </w:pPr>
    </w:p>
    <w:p>
      <w:pPr>
        <w:sectPr>
          <w:pgSz w:w="16839" w:h="11906"/>
          <w:pgMar w:top="1012" w:right="1243" w:bottom="0" w:left="1458" w:header="0" w:footer="0" w:gutter="0"/>
          <w:cols w:equalWidth="0" w:num="1">
            <w:col w:w="14137"/>
          </w:cols>
        </w:sectPr>
      </w:pPr>
    </w:p>
    <w:p>
      <w:pPr>
        <w:spacing w:before="60" w:line="228" w:lineRule="auto"/>
        <w:ind w:left="5877"/>
        <w:rPr>
          <w:rFonts w:ascii="黑体" w:hAnsi="黑体" w:eastAsia="黑体" w:cs="黑体"/>
          <w:sz w:val="29"/>
          <w:szCs w:val="29"/>
        </w:rPr>
      </w:pPr>
      <w:r>
        <w:rPr>
          <w:rFonts w:ascii="黑体" w:hAnsi="黑体" w:eastAsia="黑体" w:cs="黑体"/>
          <w:spacing w:val="13"/>
          <w:sz w:val="29"/>
          <w:szCs w:val="29"/>
        </w:rPr>
        <w:t>收</w:t>
      </w:r>
      <w:r>
        <w:rPr>
          <w:rFonts w:ascii="黑体" w:hAnsi="黑体" w:eastAsia="黑体" w:cs="黑体"/>
          <w:spacing w:val="8"/>
          <w:sz w:val="29"/>
          <w:szCs w:val="29"/>
        </w:rPr>
        <w:t>入支出决算总表</w:t>
      </w:r>
    </w:p>
    <w:p>
      <w:pPr>
        <w:spacing w:line="425" w:lineRule="auto"/>
      </w:pPr>
    </w:p>
    <w:p>
      <w:pPr>
        <w:spacing w:before="61" w:line="193" w:lineRule="auto"/>
        <w:ind w:left="123"/>
        <w:rPr>
          <w:rFonts w:ascii="宋体" w:hAnsi="宋体" w:eastAsia="宋体" w:cs="宋体"/>
          <w:sz w:val="19"/>
          <w:szCs w:val="19"/>
        </w:rPr>
      </w:pPr>
      <w:r>
        <w:rPr>
          <w:rFonts w:ascii="宋体" w:hAnsi="宋体" w:eastAsia="宋体" w:cs="宋体"/>
          <w:spacing w:val="16"/>
          <w:sz w:val="19"/>
          <w:szCs w:val="19"/>
        </w:rPr>
        <w:t>部门</w:t>
      </w:r>
      <w:r>
        <w:rPr>
          <w:rFonts w:ascii="宋体" w:hAnsi="宋体" w:eastAsia="宋体" w:cs="宋体"/>
          <w:spacing w:val="9"/>
          <w:sz w:val="19"/>
          <w:szCs w:val="19"/>
        </w:rPr>
        <w:t>：</w:t>
      </w:r>
      <w:r>
        <w:rPr>
          <w:rFonts w:ascii="宋体" w:hAnsi="宋体" w:eastAsia="宋体" w:cs="宋体"/>
          <w:spacing w:val="8"/>
          <w:sz w:val="19"/>
          <w:szCs w:val="19"/>
        </w:rPr>
        <w:t>长沙市体育馆 (长沙市全民健身管理指导中心)</w:t>
      </w:r>
    </w:p>
    <w:p>
      <w:pPr>
        <w:spacing w:line="14" w:lineRule="auto"/>
        <w:rPr>
          <w:sz w:val="2"/>
        </w:rPr>
      </w:pPr>
      <w:r>
        <w:rPr>
          <w:sz w:val="2"/>
          <w:szCs w:val="2"/>
        </w:rPr>
        <w:br w:type="column"/>
      </w:r>
    </w:p>
    <w:p>
      <w:pPr>
        <w:spacing w:line="263" w:lineRule="auto"/>
      </w:pPr>
    </w:p>
    <w:p>
      <w:pPr>
        <w:spacing w:line="263" w:lineRule="auto"/>
      </w:pPr>
    </w:p>
    <w:p>
      <w:pPr>
        <w:spacing w:before="62" w:line="250" w:lineRule="auto"/>
        <w:ind w:right="115" w:firstLine="105"/>
        <w:rPr>
          <w:rFonts w:ascii="宋体" w:hAnsi="宋体" w:eastAsia="宋体" w:cs="宋体"/>
          <w:sz w:val="19"/>
          <w:szCs w:val="19"/>
        </w:rPr>
      </w:pPr>
      <w:r>
        <w:rPr>
          <w:rFonts w:ascii="宋体" w:hAnsi="宋体" w:eastAsia="宋体" w:cs="宋体"/>
          <w:spacing w:val="-13"/>
          <w:sz w:val="19"/>
          <w:szCs w:val="19"/>
        </w:rPr>
        <w:t>公</w:t>
      </w:r>
      <w:r>
        <w:rPr>
          <w:rFonts w:ascii="宋体" w:hAnsi="宋体" w:eastAsia="宋体" w:cs="宋体"/>
          <w:spacing w:val="-9"/>
          <w:sz w:val="19"/>
          <w:szCs w:val="19"/>
        </w:rPr>
        <w:t>开 01 表</w:t>
      </w:r>
      <w:r>
        <w:rPr>
          <w:rFonts w:ascii="宋体" w:hAnsi="宋体" w:eastAsia="宋体" w:cs="宋体"/>
          <w:sz w:val="19"/>
          <w:szCs w:val="19"/>
        </w:rPr>
        <w:t xml:space="preserve"> </w:t>
      </w:r>
      <w:r>
        <w:rPr>
          <w:rFonts w:ascii="宋体" w:hAnsi="宋体" w:eastAsia="宋体" w:cs="宋体"/>
          <w:spacing w:val="10"/>
          <w:sz w:val="19"/>
          <w:szCs w:val="19"/>
        </w:rPr>
        <w:t>单</w:t>
      </w:r>
      <w:r>
        <w:rPr>
          <w:rFonts w:ascii="宋体" w:hAnsi="宋体" w:eastAsia="宋体" w:cs="宋体"/>
          <w:spacing w:val="7"/>
          <w:sz w:val="19"/>
          <w:szCs w:val="19"/>
        </w:rPr>
        <w:t>位：万元</w:t>
      </w:r>
    </w:p>
    <w:p>
      <w:pPr>
        <w:sectPr>
          <w:type w:val="continuous"/>
          <w:pgSz w:w="16839" w:h="11906"/>
          <w:pgMar w:top="1012" w:right="1243" w:bottom="0" w:left="1458" w:header="0" w:footer="0" w:gutter="0"/>
          <w:cols w:equalWidth="0" w:num="2">
            <w:col w:w="12933" w:space="100"/>
            <w:col w:w="1104"/>
          </w:cols>
        </w:sectPr>
      </w:pPr>
    </w:p>
    <w:p>
      <w:pPr>
        <w:spacing w:line="60" w:lineRule="exact"/>
      </w:pPr>
    </w:p>
    <w:tbl>
      <w:tblPr>
        <w:tblStyle w:val="5"/>
        <w:tblW w:w="14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7"/>
        <w:gridCol w:w="1224"/>
        <w:gridCol w:w="1594"/>
        <w:gridCol w:w="4049"/>
        <w:gridCol w:w="2004"/>
        <w:gridCol w:w="17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315" w:type="dxa"/>
            <w:gridSpan w:val="3"/>
          </w:tcPr>
          <w:p>
            <w:pPr>
              <w:spacing w:before="67" w:line="228" w:lineRule="auto"/>
              <w:ind w:left="2969"/>
              <w:rPr>
                <w:rFonts w:ascii="宋体" w:hAnsi="宋体" w:eastAsia="宋体" w:cs="宋体"/>
                <w:sz w:val="19"/>
                <w:szCs w:val="19"/>
              </w:rPr>
            </w:pPr>
            <w:r>
              <w:rPr>
                <w:rFonts w:ascii="宋体" w:hAnsi="宋体" w:eastAsia="宋体" w:cs="宋体"/>
                <w:spacing w:val="2"/>
                <w:sz w:val="19"/>
                <w:szCs w:val="19"/>
              </w:rPr>
              <w:t>收</w:t>
            </w:r>
            <w:r>
              <w:rPr>
                <w:rFonts w:ascii="宋体" w:hAnsi="宋体" w:eastAsia="宋体" w:cs="宋体"/>
                <w:spacing w:val="1"/>
                <w:sz w:val="19"/>
                <w:szCs w:val="19"/>
              </w:rPr>
              <w:t>入</w:t>
            </w:r>
          </w:p>
        </w:tc>
        <w:tc>
          <w:tcPr>
            <w:tcW w:w="7816" w:type="dxa"/>
            <w:gridSpan w:val="3"/>
          </w:tcPr>
          <w:p>
            <w:pPr>
              <w:spacing w:before="66" w:line="229" w:lineRule="auto"/>
              <w:ind w:left="3714"/>
              <w:rPr>
                <w:rFonts w:ascii="宋体" w:hAnsi="宋体" w:eastAsia="宋体" w:cs="宋体"/>
                <w:sz w:val="19"/>
                <w:szCs w:val="19"/>
              </w:rPr>
            </w:pPr>
            <w:r>
              <w:rPr>
                <w:rFonts w:ascii="宋体" w:hAnsi="宋体" w:eastAsia="宋体" w:cs="宋体"/>
                <w:spacing w:val="5"/>
                <w:sz w:val="19"/>
                <w:szCs w:val="19"/>
              </w:rPr>
              <w:t>支</w:t>
            </w:r>
            <w:r>
              <w:rPr>
                <w:rFonts w:ascii="宋体" w:hAnsi="宋体" w:eastAsia="宋体" w:cs="宋体"/>
                <w:spacing w:val="4"/>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pPr>
              <w:spacing w:before="62" w:line="229" w:lineRule="auto"/>
              <w:ind w:left="1557"/>
              <w:rPr>
                <w:rFonts w:ascii="宋体" w:hAnsi="宋体" w:eastAsia="宋体" w:cs="宋体"/>
                <w:sz w:val="19"/>
                <w:szCs w:val="19"/>
              </w:rPr>
            </w:pPr>
            <w:r>
              <w:rPr>
                <w:rFonts w:ascii="宋体" w:hAnsi="宋体" w:eastAsia="宋体" w:cs="宋体"/>
                <w:spacing w:val="4"/>
                <w:sz w:val="19"/>
                <w:szCs w:val="19"/>
              </w:rPr>
              <w:t>项</w:t>
            </w:r>
            <w:r>
              <w:rPr>
                <w:rFonts w:ascii="宋体" w:hAnsi="宋体" w:eastAsia="宋体" w:cs="宋体"/>
                <w:spacing w:val="3"/>
                <w:sz w:val="19"/>
                <w:szCs w:val="19"/>
              </w:rPr>
              <w:t>目</w:t>
            </w:r>
          </w:p>
        </w:tc>
        <w:tc>
          <w:tcPr>
            <w:tcW w:w="1224" w:type="dxa"/>
          </w:tcPr>
          <w:p>
            <w:pPr>
              <w:spacing w:before="62" w:line="228" w:lineRule="auto"/>
              <w:ind w:left="419"/>
              <w:rPr>
                <w:rFonts w:ascii="宋体" w:hAnsi="宋体" w:eastAsia="宋体" w:cs="宋体"/>
                <w:sz w:val="19"/>
                <w:szCs w:val="19"/>
              </w:rPr>
            </w:pPr>
            <w:r>
              <w:rPr>
                <w:rFonts w:ascii="宋体" w:hAnsi="宋体" w:eastAsia="宋体" w:cs="宋体"/>
                <w:spacing w:val="4"/>
                <w:sz w:val="19"/>
                <w:szCs w:val="19"/>
              </w:rPr>
              <w:t>行</w:t>
            </w:r>
            <w:r>
              <w:rPr>
                <w:rFonts w:ascii="宋体" w:hAnsi="宋体" w:eastAsia="宋体" w:cs="宋体"/>
                <w:spacing w:val="3"/>
                <w:sz w:val="19"/>
                <w:szCs w:val="19"/>
              </w:rPr>
              <w:t>次</w:t>
            </w:r>
          </w:p>
        </w:tc>
        <w:tc>
          <w:tcPr>
            <w:tcW w:w="1594" w:type="dxa"/>
          </w:tcPr>
          <w:p>
            <w:pPr>
              <w:spacing w:before="62" w:line="228" w:lineRule="auto"/>
              <w:ind w:left="602"/>
              <w:rPr>
                <w:rFonts w:ascii="宋体" w:hAnsi="宋体" w:eastAsia="宋体" w:cs="宋体"/>
                <w:sz w:val="19"/>
                <w:szCs w:val="19"/>
              </w:rPr>
            </w:pPr>
            <w:r>
              <w:rPr>
                <w:rFonts w:ascii="宋体" w:hAnsi="宋体" w:eastAsia="宋体" w:cs="宋体"/>
                <w:spacing w:val="4"/>
                <w:sz w:val="19"/>
                <w:szCs w:val="19"/>
              </w:rPr>
              <w:t>金额</w:t>
            </w:r>
          </w:p>
        </w:tc>
        <w:tc>
          <w:tcPr>
            <w:tcW w:w="4049" w:type="dxa"/>
          </w:tcPr>
          <w:p>
            <w:pPr>
              <w:spacing w:before="62" w:line="229" w:lineRule="auto"/>
              <w:ind w:left="1832"/>
              <w:rPr>
                <w:rFonts w:ascii="宋体" w:hAnsi="宋体" w:eastAsia="宋体" w:cs="宋体"/>
                <w:sz w:val="19"/>
                <w:szCs w:val="19"/>
              </w:rPr>
            </w:pPr>
            <w:r>
              <w:rPr>
                <w:rFonts w:ascii="宋体" w:hAnsi="宋体" w:eastAsia="宋体" w:cs="宋体"/>
                <w:spacing w:val="4"/>
                <w:sz w:val="19"/>
                <w:szCs w:val="19"/>
              </w:rPr>
              <w:t>项</w:t>
            </w:r>
            <w:r>
              <w:rPr>
                <w:rFonts w:ascii="宋体" w:hAnsi="宋体" w:eastAsia="宋体" w:cs="宋体"/>
                <w:spacing w:val="3"/>
                <w:sz w:val="19"/>
                <w:szCs w:val="19"/>
              </w:rPr>
              <w:t>目</w:t>
            </w:r>
          </w:p>
        </w:tc>
        <w:tc>
          <w:tcPr>
            <w:tcW w:w="2004" w:type="dxa"/>
          </w:tcPr>
          <w:p>
            <w:pPr>
              <w:spacing w:before="62" w:line="228" w:lineRule="auto"/>
              <w:ind w:left="812"/>
              <w:rPr>
                <w:rFonts w:ascii="宋体" w:hAnsi="宋体" w:eastAsia="宋体" w:cs="宋体"/>
                <w:sz w:val="19"/>
                <w:szCs w:val="19"/>
              </w:rPr>
            </w:pPr>
            <w:r>
              <w:rPr>
                <w:rFonts w:ascii="宋体" w:hAnsi="宋体" w:eastAsia="宋体" w:cs="宋体"/>
                <w:spacing w:val="4"/>
                <w:sz w:val="19"/>
                <w:szCs w:val="19"/>
              </w:rPr>
              <w:t>行</w:t>
            </w:r>
            <w:r>
              <w:rPr>
                <w:rFonts w:ascii="宋体" w:hAnsi="宋体" w:eastAsia="宋体" w:cs="宋体"/>
                <w:spacing w:val="3"/>
                <w:sz w:val="19"/>
                <w:szCs w:val="19"/>
              </w:rPr>
              <w:t>次</w:t>
            </w:r>
          </w:p>
        </w:tc>
        <w:tc>
          <w:tcPr>
            <w:tcW w:w="1763" w:type="dxa"/>
          </w:tcPr>
          <w:p>
            <w:pPr>
              <w:spacing w:before="62" w:line="228" w:lineRule="auto"/>
              <w:ind w:left="688"/>
              <w:rPr>
                <w:rFonts w:ascii="宋体" w:hAnsi="宋体" w:eastAsia="宋体" w:cs="宋体"/>
                <w:sz w:val="19"/>
                <w:szCs w:val="19"/>
              </w:rPr>
            </w:pPr>
            <w:r>
              <w:rPr>
                <w:rFonts w:ascii="宋体" w:hAnsi="宋体" w:eastAsia="宋体" w:cs="宋体"/>
                <w:spacing w:val="4"/>
                <w:sz w:val="19"/>
                <w:szCs w:val="19"/>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497" w:type="dxa"/>
          </w:tcPr>
          <w:p>
            <w:pPr>
              <w:spacing w:before="62" w:line="228" w:lineRule="auto"/>
              <w:ind w:left="116"/>
              <w:rPr>
                <w:rFonts w:ascii="宋体" w:hAnsi="宋体" w:eastAsia="宋体" w:cs="宋体"/>
                <w:sz w:val="19"/>
                <w:szCs w:val="19"/>
              </w:rPr>
            </w:pPr>
            <w:r>
              <w:rPr>
                <w:rFonts w:ascii="宋体" w:hAnsi="宋体" w:eastAsia="宋体" w:cs="宋体"/>
                <w:spacing w:val="5"/>
                <w:sz w:val="19"/>
                <w:szCs w:val="19"/>
              </w:rPr>
              <w:t>栏次</w:t>
            </w:r>
          </w:p>
        </w:tc>
        <w:tc>
          <w:tcPr>
            <w:tcW w:w="1224" w:type="dxa"/>
          </w:tcPr>
          <w:p/>
        </w:tc>
        <w:tc>
          <w:tcPr>
            <w:tcW w:w="1594" w:type="dxa"/>
          </w:tcPr>
          <w:p>
            <w:pPr>
              <w:spacing w:before="93" w:line="193" w:lineRule="auto"/>
              <w:ind w:left="767"/>
              <w:rPr>
                <w:rFonts w:ascii="宋体" w:hAnsi="宋体" w:eastAsia="宋体" w:cs="宋体"/>
                <w:sz w:val="19"/>
                <w:szCs w:val="19"/>
              </w:rPr>
            </w:pPr>
            <w:r>
              <w:rPr>
                <w:rFonts w:ascii="宋体" w:hAnsi="宋体" w:eastAsia="宋体" w:cs="宋体"/>
                <w:sz w:val="19"/>
                <w:szCs w:val="19"/>
              </w:rPr>
              <w:t>1</w:t>
            </w:r>
          </w:p>
        </w:tc>
        <w:tc>
          <w:tcPr>
            <w:tcW w:w="4049" w:type="dxa"/>
          </w:tcPr>
          <w:p>
            <w:pPr>
              <w:spacing w:before="62" w:line="228" w:lineRule="auto"/>
              <w:ind w:left="113"/>
              <w:rPr>
                <w:rFonts w:ascii="宋体" w:hAnsi="宋体" w:eastAsia="宋体" w:cs="宋体"/>
                <w:sz w:val="19"/>
                <w:szCs w:val="19"/>
              </w:rPr>
            </w:pPr>
            <w:r>
              <w:rPr>
                <w:rFonts w:ascii="宋体" w:hAnsi="宋体" w:eastAsia="宋体" w:cs="宋体"/>
                <w:spacing w:val="5"/>
                <w:sz w:val="19"/>
                <w:szCs w:val="19"/>
              </w:rPr>
              <w:t>栏次</w:t>
            </w:r>
          </w:p>
        </w:tc>
        <w:tc>
          <w:tcPr>
            <w:tcW w:w="2004" w:type="dxa"/>
          </w:tcPr>
          <w:p/>
        </w:tc>
        <w:tc>
          <w:tcPr>
            <w:tcW w:w="1763" w:type="dxa"/>
          </w:tcPr>
          <w:p>
            <w:pPr>
              <w:spacing w:before="94" w:line="192" w:lineRule="auto"/>
              <w:ind w:left="838"/>
              <w:rPr>
                <w:rFonts w:ascii="宋体" w:hAnsi="宋体" w:eastAsia="宋体" w:cs="宋体"/>
                <w:sz w:val="19"/>
                <w:szCs w:val="19"/>
              </w:rPr>
            </w:pPr>
            <w:r>
              <w:rPr>
                <w:rFonts w:ascii="宋体" w:hAnsi="宋体" w:eastAsia="宋体" w:cs="宋体"/>
                <w:sz w:val="19"/>
                <w:szCs w:val="19"/>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pPr>
              <w:spacing w:before="63" w:line="261" w:lineRule="exact"/>
              <w:ind w:left="119"/>
              <w:rPr>
                <w:rFonts w:ascii="宋体" w:hAnsi="宋体" w:eastAsia="宋体" w:cs="宋体"/>
                <w:sz w:val="19"/>
                <w:szCs w:val="19"/>
              </w:rPr>
            </w:pPr>
            <w:r>
              <w:rPr>
                <w:rFonts w:ascii="宋体" w:hAnsi="宋体" w:eastAsia="宋体" w:cs="宋体"/>
                <w:spacing w:val="10"/>
                <w:sz w:val="19"/>
                <w:szCs w:val="19"/>
              </w:rPr>
              <w:t>一</w:t>
            </w:r>
            <w:r>
              <w:rPr>
                <w:rFonts w:ascii="宋体" w:hAnsi="宋体" w:eastAsia="宋体" w:cs="宋体"/>
                <w:spacing w:val="9"/>
                <w:sz w:val="19"/>
                <w:szCs w:val="19"/>
              </w:rPr>
              <w:t>、一般公共预算财政拨款收入</w:t>
            </w:r>
          </w:p>
        </w:tc>
        <w:tc>
          <w:tcPr>
            <w:tcW w:w="1224" w:type="dxa"/>
          </w:tcPr>
          <w:p>
            <w:pPr>
              <w:spacing w:before="93" w:line="193" w:lineRule="auto"/>
              <w:ind w:left="582"/>
              <w:rPr>
                <w:rFonts w:ascii="宋体" w:hAnsi="宋体" w:eastAsia="宋体" w:cs="宋体"/>
                <w:sz w:val="19"/>
                <w:szCs w:val="19"/>
              </w:rPr>
            </w:pPr>
            <w:r>
              <w:rPr>
                <w:rFonts w:ascii="宋体" w:hAnsi="宋体" w:eastAsia="宋体" w:cs="宋体"/>
                <w:sz w:val="19"/>
                <w:szCs w:val="19"/>
              </w:rPr>
              <w:t>1</w:t>
            </w:r>
          </w:p>
        </w:tc>
        <w:tc>
          <w:tcPr>
            <w:tcW w:w="1594" w:type="dxa"/>
          </w:tcPr>
          <w:p>
            <w:pPr>
              <w:spacing w:before="94" w:line="191" w:lineRule="auto"/>
              <w:ind w:left="892"/>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3.38</w:t>
            </w:r>
          </w:p>
        </w:tc>
        <w:tc>
          <w:tcPr>
            <w:tcW w:w="4049" w:type="dxa"/>
          </w:tcPr>
          <w:p>
            <w:pPr>
              <w:spacing w:before="63" w:line="261" w:lineRule="exact"/>
              <w:ind w:left="116"/>
              <w:rPr>
                <w:rFonts w:ascii="宋体" w:hAnsi="宋体" w:eastAsia="宋体" w:cs="宋体"/>
                <w:sz w:val="19"/>
                <w:szCs w:val="19"/>
              </w:rPr>
            </w:pPr>
            <w:r>
              <w:rPr>
                <w:rFonts w:ascii="宋体" w:hAnsi="宋体" w:eastAsia="宋体" w:cs="宋体"/>
                <w:spacing w:val="15"/>
                <w:sz w:val="19"/>
                <w:szCs w:val="19"/>
              </w:rPr>
              <w:t>一</w:t>
            </w:r>
            <w:r>
              <w:rPr>
                <w:rFonts w:ascii="宋体" w:hAnsi="宋体" w:eastAsia="宋体" w:cs="宋体"/>
                <w:spacing w:val="8"/>
                <w:sz w:val="19"/>
                <w:szCs w:val="19"/>
              </w:rPr>
              <w:t>、一般公共服务支出</w:t>
            </w:r>
          </w:p>
        </w:tc>
        <w:tc>
          <w:tcPr>
            <w:tcW w:w="2004" w:type="dxa"/>
          </w:tcPr>
          <w:p>
            <w:pPr>
              <w:spacing w:before="94" w:line="191" w:lineRule="auto"/>
              <w:ind w:left="911"/>
              <w:rPr>
                <w:rFonts w:ascii="宋体" w:hAnsi="宋体" w:eastAsia="宋体" w:cs="宋体"/>
                <w:sz w:val="19"/>
                <w:szCs w:val="19"/>
              </w:rPr>
            </w:pPr>
            <w:r>
              <w:rPr>
                <w:rFonts w:ascii="宋体" w:hAnsi="宋体" w:eastAsia="宋体" w:cs="宋体"/>
                <w:spacing w:val="-1"/>
                <w:sz w:val="19"/>
                <w:szCs w:val="19"/>
              </w:rPr>
              <w:t>32</w:t>
            </w:r>
          </w:p>
        </w:tc>
        <w:tc>
          <w:tcPr>
            <w:tcW w:w="1763" w:type="dxa"/>
          </w:tcPr>
          <w:p>
            <w:pPr>
              <w:spacing w:before="94"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497" w:type="dxa"/>
          </w:tcPr>
          <w:p>
            <w:pPr>
              <w:spacing w:before="63" w:line="259" w:lineRule="exact"/>
              <w:ind w:left="119"/>
              <w:rPr>
                <w:rFonts w:ascii="宋体" w:hAnsi="宋体" w:eastAsia="宋体" w:cs="宋体"/>
                <w:sz w:val="19"/>
                <w:szCs w:val="19"/>
              </w:rPr>
            </w:pPr>
            <w:r>
              <w:rPr>
                <w:rFonts w:ascii="宋体" w:hAnsi="宋体" w:eastAsia="宋体" w:cs="宋体"/>
                <w:spacing w:val="12"/>
                <w:position w:val="1"/>
                <w:sz w:val="19"/>
                <w:szCs w:val="19"/>
              </w:rPr>
              <w:t>二</w:t>
            </w:r>
            <w:r>
              <w:rPr>
                <w:rFonts w:ascii="宋体" w:hAnsi="宋体" w:eastAsia="宋体" w:cs="宋体"/>
                <w:spacing w:val="9"/>
                <w:position w:val="1"/>
                <w:sz w:val="19"/>
                <w:szCs w:val="19"/>
              </w:rPr>
              <w:t>、政府性基金预算财政拨款收入</w:t>
            </w:r>
          </w:p>
        </w:tc>
        <w:tc>
          <w:tcPr>
            <w:tcW w:w="1224" w:type="dxa"/>
          </w:tcPr>
          <w:p>
            <w:pPr>
              <w:spacing w:before="94" w:line="192" w:lineRule="auto"/>
              <w:ind w:left="569"/>
              <w:rPr>
                <w:rFonts w:ascii="宋体" w:hAnsi="宋体" w:eastAsia="宋体" w:cs="宋体"/>
                <w:sz w:val="19"/>
                <w:szCs w:val="19"/>
              </w:rPr>
            </w:pPr>
            <w:r>
              <w:rPr>
                <w:rFonts w:ascii="宋体" w:hAnsi="宋体" w:eastAsia="宋体" w:cs="宋体"/>
                <w:sz w:val="19"/>
                <w:szCs w:val="19"/>
              </w:rPr>
              <w:t>2</w:t>
            </w:r>
          </w:p>
        </w:tc>
        <w:tc>
          <w:tcPr>
            <w:tcW w:w="1594" w:type="dxa"/>
          </w:tcPr>
          <w:p>
            <w:pPr>
              <w:spacing w:before="94" w:line="191" w:lineRule="auto"/>
              <w:ind w:left="906"/>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4049" w:type="dxa"/>
          </w:tcPr>
          <w:p>
            <w:pPr>
              <w:spacing w:before="63" w:line="259" w:lineRule="exact"/>
              <w:ind w:left="116"/>
              <w:rPr>
                <w:rFonts w:ascii="宋体" w:hAnsi="宋体" w:eastAsia="宋体" w:cs="宋体"/>
                <w:sz w:val="19"/>
                <w:szCs w:val="19"/>
              </w:rPr>
            </w:pPr>
            <w:r>
              <w:rPr>
                <w:rFonts w:ascii="宋体" w:hAnsi="宋体" w:eastAsia="宋体" w:cs="宋体"/>
                <w:spacing w:val="8"/>
                <w:position w:val="1"/>
                <w:sz w:val="19"/>
                <w:szCs w:val="19"/>
              </w:rPr>
              <w:t>二、外交支出</w:t>
            </w:r>
          </w:p>
        </w:tc>
        <w:tc>
          <w:tcPr>
            <w:tcW w:w="2004" w:type="dxa"/>
          </w:tcPr>
          <w:p>
            <w:pPr>
              <w:spacing w:before="94" w:line="191" w:lineRule="auto"/>
              <w:ind w:left="911"/>
              <w:rPr>
                <w:rFonts w:ascii="宋体" w:hAnsi="宋体" w:eastAsia="宋体" w:cs="宋体"/>
                <w:sz w:val="19"/>
                <w:szCs w:val="19"/>
              </w:rPr>
            </w:pPr>
            <w:r>
              <w:rPr>
                <w:rFonts w:ascii="宋体" w:hAnsi="宋体" w:eastAsia="宋体" w:cs="宋体"/>
                <w:spacing w:val="-1"/>
                <w:sz w:val="19"/>
                <w:szCs w:val="19"/>
              </w:rPr>
              <w:t>33</w:t>
            </w:r>
          </w:p>
        </w:tc>
        <w:tc>
          <w:tcPr>
            <w:tcW w:w="1763" w:type="dxa"/>
          </w:tcPr>
          <w:p>
            <w:pPr>
              <w:spacing w:before="94"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pPr>
              <w:spacing w:before="64" w:line="252" w:lineRule="exact"/>
              <w:ind w:left="116"/>
              <w:rPr>
                <w:rFonts w:ascii="宋体" w:hAnsi="宋体" w:eastAsia="宋体" w:cs="宋体"/>
                <w:sz w:val="19"/>
                <w:szCs w:val="19"/>
              </w:rPr>
            </w:pPr>
            <w:r>
              <w:rPr>
                <w:rFonts w:ascii="宋体" w:hAnsi="宋体" w:eastAsia="宋体" w:cs="宋体"/>
                <w:spacing w:val="16"/>
                <w:position w:val="1"/>
                <w:sz w:val="19"/>
                <w:szCs w:val="19"/>
              </w:rPr>
              <w:t>三</w:t>
            </w:r>
            <w:r>
              <w:rPr>
                <w:rFonts w:ascii="宋体" w:hAnsi="宋体" w:eastAsia="宋体" w:cs="宋体"/>
                <w:spacing w:val="9"/>
                <w:position w:val="1"/>
                <w:sz w:val="19"/>
                <w:szCs w:val="19"/>
              </w:rPr>
              <w:t>、国有资本经营预算财政拨款收入</w:t>
            </w:r>
          </w:p>
        </w:tc>
        <w:tc>
          <w:tcPr>
            <w:tcW w:w="1224" w:type="dxa"/>
          </w:tcPr>
          <w:p>
            <w:pPr>
              <w:spacing w:before="95" w:line="191" w:lineRule="auto"/>
              <w:ind w:left="571"/>
              <w:rPr>
                <w:rFonts w:ascii="宋体" w:hAnsi="宋体" w:eastAsia="宋体" w:cs="宋体"/>
                <w:sz w:val="19"/>
                <w:szCs w:val="19"/>
              </w:rPr>
            </w:pPr>
            <w:r>
              <w:rPr>
                <w:rFonts w:ascii="宋体" w:hAnsi="宋体" w:eastAsia="宋体" w:cs="宋体"/>
                <w:sz w:val="19"/>
                <w:szCs w:val="19"/>
              </w:rPr>
              <w:t>3</w:t>
            </w:r>
          </w:p>
        </w:tc>
        <w:tc>
          <w:tcPr>
            <w:tcW w:w="1594" w:type="dxa"/>
          </w:tcPr>
          <w:p>
            <w:pPr>
              <w:spacing w:before="95" w:line="191" w:lineRule="auto"/>
              <w:ind w:left="109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4049" w:type="dxa"/>
          </w:tcPr>
          <w:p>
            <w:pPr>
              <w:spacing w:before="64" w:line="252" w:lineRule="exact"/>
              <w:ind w:left="113"/>
              <w:rPr>
                <w:rFonts w:ascii="宋体" w:hAnsi="宋体" w:eastAsia="宋体" w:cs="宋体"/>
                <w:sz w:val="19"/>
                <w:szCs w:val="19"/>
              </w:rPr>
            </w:pPr>
            <w:r>
              <w:rPr>
                <w:rFonts w:ascii="宋体" w:hAnsi="宋体" w:eastAsia="宋体" w:cs="宋体"/>
                <w:spacing w:val="11"/>
                <w:position w:val="1"/>
                <w:sz w:val="19"/>
                <w:szCs w:val="19"/>
              </w:rPr>
              <w:t>三</w:t>
            </w:r>
            <w:r>
              <w:rPr>
                <w:rFonts w:ascii="宋体" w:hAnsi="宋体" w:eastAsia="宋体" w:cs="宋体"/>
                <w:spacing w:val="8"/>
                <w:position w:val="1"/>
                <w:sz w:val="19"/>
                <w:szCs w:val="19"/>
              </w:rPr>
              <w:t>、国防支出</w:t>
            </w:r>
          </w:p>
        </w:tc>
        <w:tc>
          <w:tcPr>
            <w:tcW w:w="2004" w:type="dxa"/>
          </w:tcPr>
          <w:p>
            <w:pPr>
              <w:spacing w:before="95" w:line="191" w:lineRule="auto"/>
              <w:ind w:left="911"/>
              <w:rPr>
                <w:rFonts w:ascii="宋体" w:hAnsi="宋体" w:eastAsia="宋体" w:cs="宋体"/>
                <w:sz w:val="19"/>
                <w:szCs w:val="19"/>
              </w:rPr>
            </w:pPr>
            <w:r>
              <w:rPr>
                <w:rFonts w:ascii="宋体" w:hAnsi="宋体" w:eastAsia="宋体" w:cs="宋体"/>
                <w:spacing w:val="-1"/>
                <w:sz w:val="19"/>
                <w:szCs w:val="19"/>
              </w:rPr>
              <w:t>34</w:t>
            </w:r>
          </w:p>
        </w:tc>
        <w:tc>
          <w:tcPr>
            <w:tcW w:w="1763" w:type="dxa"/>
          </w:tcPr>
          <w:p>
            <w:pPr>
              <w:spacing w:before="95"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497" w:type="dxa"/>
          </w:tcPr>
          <w:p>
            <w:pPr>
              <w:spacing w:before="63" w:line="231" w:lineRule="auto"/>
              <w:ind w:left="135"/>
              <w:rPr>
                <w:rFonts w:ascii="宋体" w:hAnsi="宋体" w:eastAsia="宋体" w:cs="宋体"/>
                <w:sz w:val="19"/>
                <w:szCs w:val="19"/>
              </w:rPr>
            </w:pPr>
            <w:r>
              <w:rPr>
                <w:rFonts w:ascii="宋体" w:hAnsi="宋体" w:eastAsia="宋体" w:cs="宋体"/>
                <w:spacing w:val="9"/>
                <w:sz w:val="19"/>
                <w:szCs w:val="19"/>
              </w:rPr>
              <w:t>四</w:t>
            </w:r>
            <w:r>
              <w:rPr>
                <w:rFonts w:ascii="宋体" w:hAnsi="宋体" w:eastAsia="宋体" w:cs="宋体"/>
                <w:spacing w:val="6"/>
                <w:sz w:val="19"/>
                <w:szCs w:val="19"/>
              </w:rPr>
              <w:t>、上级补助收入</w:t>
            </w:r>
          </w:p>
        </w:tc>
        <w:tc>
          <w:tcPr>
            <w:tcW w:w="1224" w:type="dxa"/>
          </w:tcPr>
          <w:p>
            <w:pPr>
              <w:spacing w:before="95" w:line="192" w:lineRule="auto"/>
              <w:ind w:left="566"/>
              <w:rPr>
                <w:rFonts w:ascii="宋体" w:hAnsi="宋体" w:eastAsia="宋体" w:cs="宋体"/>
                <w:sz w:val="19"/>
                <w:szCs w:val="19"/>
              </w:rPr>
            </w:pPr>
            <w:r>
              <w:rPr>
                <w:rFonts w:ascii="宋体" w:hAnsi="宋体" w:eastAsia="宋体" w:cs="宋体"/>
                <w:sz w:val="19"/>
                <w:szCs w:val="19"/>
              </w:rPr>
              <w:t>4</w:t>
            </w:r>
          </w:p>
        </w:tc>
        <w:tc>
          <w:tcPr>
            <w:tcW w:w="1594" w:type="dxa"/>
          </w:tcPr>
          <w:p>
            <w:pPr>
              <w:spacing w:before="94" w:line="191" w:lineRule="auto"/>
              <w:ind w:left="109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4049" w:type="dxa"/>
          </w:tcPr>
          <w:p>
            <w:pPr>
              <w:spacing w:before="63" w:line="231" w:lineRule="auto"/>
              <w:ind w:left="132"/>
              <w:rPr>
                <w:rFonts w:ascii="宋体" w:hAnsi="宋体" w:eastAsia="宋体" w:cs="宋体"/>
                <w:sz w:val="19"/>
                <w:szCs w:val="19"/>
              </w:rPr>
            </w:pPr>
            <w:r>
              <w:rPr>
                <w:rFonts w:ascii="宋体" w:hAnsi="宋体" w:eastAsia="宋体" w:cs="宋体"/>
                <w:spacing w:val="9"/>
                <w:sz w:val="19"/>
                <w:szCs w:val="19"/>
              </w:rPr>
              <w:t>四</w:t>
            </w:r>
            <w:r>
              <w:rPr>
                <w:rFonts w:ascii="宋体" w:hAnsi="宋体" w:eastAsia="宋体" w:cs="宋体"/>
                <w:spacing w:val="6"/>
                <w:sz w:val="19"/>
                <w:szCs w:val="19"/>
              </w:rPr>
              <w:t>、公共安全支出</w:t>
            </w:r>
          </w:p>
        </w:tc>
        <w:tc>
          <w:tcPr>
            <w:tcW w:w="2004" w:type="dxa"/>
          </w:tcPr>
          <w:p>
            <w:pPr>
              <w:spacing w:before="94" w:line="191" w:lineRule="auto"/>
              <w:ind w:left="911"/>
              <w:rPr>
                <w:rFonts w:ascii="宋体" w:hAnsi="宋体" w:eastAsia="宋体" w:cs="宋体"/>
                <w:sz w:val="19"/>
                <w:szCs w:val="19"/>
              </w:rPr>
            </w:pPr>
            <w:r>
              <w:rPr>
                <w:rFonts w:ascii="宋体" w:hAnsi="宋体" w:eastAsia="宋体" w:cs="宋体"/>
                <w:spacing w:val="-1"/>
                <w:sz w:val="19"/>
                <w:szCs w:val="19"/>
              </w:rPr>
              <w:t>35</w:t>
            </w:r>
          </w:p>
        </w:tc>
        <w:tc>
          <w:tcPr>
            <w:tcW w:w="1763" w:type="dxa"/>
          </w:tcPr>
          <w:p>
            <w:pPr>
              <w:spacing w:before="94"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497" w:type="dxa"/>
          </w:tcPr>
          <w:p>
            <w:pPr>
              <w:spacing w:before="64" w:line="238" w:lineRule="auto"/>
              <w:ind w:left="119"/>
              <w:rPr>
                <w:rFonts w:ascii="宋体" w:hAnsi="宋体" w:eastAsia="宋体" w:cs="宋体"/>
                <w:sz w:val="19"/>
                <w:szCs w:val="19"/>
              </w:rPr>
            </w:pPr>
            <w:r>
              <w:rPr>
                <w:rFonts w:ascii="宋体" w:hAnsi="宋体" w:eastAsia="宋体" w:cs="宋体"/>
                <w:spacing w:val="8"/>
                <w:sz w:val="19"/>
                <w:szCs w:val="19"/>
              </w:rPr>
              <w:t>五、事业收入</w:t>
            </w:r>
          </w:p>
        </w:tc>
        <w:tc>
          <w:tcPr>
            <w:tcW w:w="1224" w:type="dxa"/>
          </w:tcPr>
          <w:p>
            <w:pPr>
              <w:spacing w:before="97" w:line="189" w:lineRule="auto"/>
              <w:ind w:left="571"/>
              <w:rPr>
                <w:rFonts w:ascii="宋体" w:hAnsi="宋体" w:eastAsia="宋体" w:cs="宋体"/>
                <w:sz w:val="19"/>
                <w:szCs w:val="19"/>
              </w:rPr>
            </w:pPr>
            <w:r>
              <w:rPr>
                <w:rFonts w:ascii="宋体" w:hAnsi="宋体" w:eastAsia="宋体" w:cs="宋体"/>
                <w:sz w:val="19"/>
                <w:szCs w:val="19"/>
              </w:rPr>
              <w:t>5</w:t>
            </w:r>
          </w:p>
        </w:tc>
        <w:tc>
          <w:tcPr>
            <w:tcW w:w="1594" w:type="dxa"/>
          </w:tcPr>
          <w:p>
            <w:pPr>
              <w:spacing w:before="95" w:line="191" w:lineRule="auto"/>
              <w:ind w:left="109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4049" w:type="dxa"/>
          </w:tcPr>
          <w:p>
            <w:pPr>
              <w:spacing w:before="64" w:line="238" w:lineRule="auto"/>
              <w:ind w:left="116"/>
              <w:rPr>
                <w:rFonts w:ascii="宋体" w:hAnsi="宋体" w:eastAsia="宋体" w:cs="宋体"/>
                <w:sz w:val="19"/>
                <w:szCs w:val="19"/>
              </w:rPr>
            </w:pPr>
            <w:r>
              <w:rPr>
                <w:rFonts w:ascii="宋体" w:hAnsi="宋体" w:eastAsia="宋体" w:cs="宋体"/>
                <w:spacing w:val="8"/>
                <w:sz w:val="19"/>
                <w:szCs w:val="19"/>
              </w:rPr>
              <w:t>五、教育支出</w:t>
            </w:r>
          </w:p>
        </w:tc>
        <w:tc>
          <w:tcPr>
            <w:tcW w:w="2004" w:type="dxa"/>
          </w:tcPr>
          <w:p>
            <w:pPr>
              <w:spacing w:before="95" w:line="191" w:lineRule="auto"/>
              <w:ind w:left="911"/>
              <w:rPr>
                <w:rFonts w:ascii="宋体" w:hAnsi="宋体" w:eastAsia="宋体" w:cs="宋体"/>
                <w:sz w:val="19"/>
                <w:szCs w:val="19"/>
              </w:rPr>
            </w:pPr>
            <w:r>
              <w:rPr>
                <w:rFonts w:ascii="宋体" w:hAnsi="宋体" w:eastAsia="宋体" w:cs="宋体"/>
                <w:spacing w:val="-1"/>
                <w:sz w:val="19"/>
                <w:szCs w:val="19"/>
              </w:rPr>
              <w:t>36</w:t>
            </w:r>
          </w:p>
        </w:tc>
        <w:tc>
          <w:tcPr>
            <w:tcW w:w="1763" w:type="dxa"/>
          </w:tcPr>
          <w:p>
            <w:pPr>
              <w:spacing w:before="95"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pPr>
              <w:spacing w:before="65" w:line="232" w:lineRule="auto"/>
              <w:ind w:left="118"/>
              <w:rPr>
                <w:rFonts w:ascii="宋体" w:hAnsi="宋体" w:eastAsia="宋体" w:cs="宋体"/>
                <w:sz w:val="19"/>
                <w:szCs w:val="19"/>
              </w:rPr>
            </w:pPr>
            <w:r>
              <w:rPr>
                <w:rFonts w:ascii="宋体" w:hAnsi="宋体" w:eastAsia="宋体" w:cs="宋体"/>
                <w:spacing w:val="10"/>
                <w:sz w:val="19"/>
                <w:szCs w:val="19"/>
              </w:rPr>
              <w:t>六</w:t>
            </w:r>
            <w:r>
              <w:rPr>
                <w:rFonts w:ascii="宋体" w:hAnsi="宋体" w:eastAsia="宋体" w:cs="宋体"/>
                <w:spacing w:val="8"/>
                <w:sz w:val="19"/>
                <w:szCs w:val="19"/>
              </w:rPr>
              <w:t>、经营收入</w:t>
            </w:r>
          </w:p>
        </w:tc>
        <w:tc>
          <w:tcPr>
            <w:tcW w:w="1224" w:type="dxa"/>
          </w:tcPr>
          <w:p>
            <w:pPr>
              <w:spacing w:before="96" w:line="191" w:lineRule="auto"/>
              <w:ind w:left="569"/>
              <w:rPr>
                <w:rFonts w:ascii="宋体" w:hAnsi="宋体" w:eastAsia="宋体" w:cs="宋体"/>
                <w:sz w:val="19"/>
                <w:szCs w:val="19"/>
              </w:rPr>
            </w:pPr>
            <w:r>
              <w:rPr>
                <w:rFonts w:ascii="宋体" w:hAnsi="宋体" w:eastAsia="宋体" w:cs="宋体"/>
                <w:sz w:val="19"/>
                <w:szCs w:val="19"/>
              </w:rPr>
              <w:t>6</w:t>
            </w:r>
          </w:p>
        </w:tc>
        <w:tc>
          <w:tcPr>
            <w:tcW w:w="1594" w:type="dxa"/>
          </w:tcPr>
          <w:p>
            <w:pPr>
              <w:spacing w:before="96" w:line="191" w:lineRule="auto"/>
              <w:ind w:left="109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4049" w:type="dxa"/>
          </w:tcPr>
          <w:p>
            <w:pPr>
              <w:spacing w:before="65" w:line="232" w:lineRule="auto"/>
              <w:ind w:left="115"/>
              <w:rPr>
                <w:rFonts w:ascii="宋体" w:hAnsi="宋体" w:eastAsia="宋体" w:cs="宋体"/>
                <w:sz w:val="19"/>
                <w:szCs w:val="19"/>
              </w:rPr>
            </w:pPr>
            <w:r>
              <w:rPr>
                <w:rFonts w:ascii="宋体" w:hAnsi="宋体" w:eastAsia="宋体" w:cs="宋体"/>
                <w:spacing w:val="12"/>
                <w:sz w:val="19"/>
                <w:szCs w:val="19"/>
              </w:rPr>
              <w:t>六</w:t>
            </w:r>
            <w:r>
              <w:rPr>
                <w:rFonts w:ascii="宋体" w:hAnsi="宋体" w:eastAsia="宋体" w:cs="宋体"/>
                <w:spacing w:val="8"/>
                <w:sz w:val="19"/>
                <w:szCs w:val="19"/>
              </w:rPr>
              <w:t>、科学技术支出</w:t>
            </w:r>
          </w:p>
        </w:tc>
        <w:tc>
          <w:tcPr>
            <w:tcW w:w="2004" w:type="dxa"/>
          </w:tcPr>
          <w:p>
            <w:pPr>
              <w:spacing w:before="96" w:line="191" w:lineRule="auto"/>
              <w:ind w:left="911"/>
              <w:rPr>
                <w:rFonts w:ascii="宋体" w:hAnsi="宋体" w:eastAsia="宋体" w:cs="宋体"/>
                <w:sz w:val="19"/>
                <w:szCs w:val="19"/>
              </w:rPr>
            </w:pPr>
            <w:r>
              <w:rPr>
                <w:rFonts w:ascii="宋体" w:hAnsi="宋体" w:eastAsia="宋体" w:cs="宋体"/>
                <w:spacing w:val="-1"/>
                <w:sz w:val="19"/>
                <w:szCs w:val="19"/>
              </w:rPr>
              <w:t>37</w:t>
            </w:r>
          </w:p>
        </w:tc>
        <w:tc>
          <w:tcPr>
            <w:tcW w:w="1763" w:type="dxa"/>
          </w:tcPr>
          <w:p>
            <w:pPr>
              <w:spacing w:before="96"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pPr>
              <w:spacing w:before="64"/>
              <w:ind w:left="115"/>
              <w:rPr>
                <w:rFonts w:ascii="宋体" w:hAnsi="宋体" w:eastAsia="宋体" w:cs="宋体"/>
                <w:sz w:val="19"/>
                <w:szCs w:val="19"/>
              </w:rPr>
            </w:pPr>
            <w:r>
              <w:rPr>
                <w:rFonts w:ascii="宋体" w:hAnsi="宋体" w:eastAsia="宋体" w:cs="宋体"/>
                <w:spacing w:val="10"/>
                <w:sz w:val="19"/>
                <w:szCs w:val="19"/>
              </w:rPr>
              <w:t>七</w:t>
            </w:r>
            <w:r>
              <w:rPr>
                <w:rFonts w:ascii="宋体" w:hAnsi="宋体" w:eastAsia="宋体" w:cs="宋体"/>
                <w:spacing w:val="9"/>
                <w:sz w:val="19"/>
                <w:szCs w:val="19"/>
              </w:rPr>
              <w:t>、附属单位上缴收入</w:t>
            </w:r>
          </w:p>
        </w:tc>
        <w:tc>
          <w:tcPr>
            <w:tcW w:w="1224" w:type="dxa"/>
          </w:tcPr>
          <w:p>
            <w:pPr>
              <w:spacing w:before="98" w:line="189" w:lineRule="auto"/>
              <w:ind w:left="572"/>
              <w:rPr>
                <w:rFonts w:ascii="宋体" w:hAnsi="宋体" w:eastAsia="宋体" w:cs="宋体"/>
                <w:sz w:val="19"/>
                <w:szCs w:val="19"/>
              </w:rPr>
            </w:pPr>
            <w:r>
              <w:rPr>
                <w:rFonts w:ascii="宋体" w:hAnsi="宋体" w:eastAsia="宋体" w:cs="宋体"/>
                <w:sz w:val="19"/>
                <w:szCs w:val="19"/>
              </w:rPr>
              <w:t>7</w:t>
            </w:r>
          </w:p>
        </w:tc>
        <w:tc>
          <w:tcPr>
            <w:tcW w:w="1594" w:type="dxa"/>
          </w:tcPr>
          <w:p>
            <w:pPr>
              <w:spacing w:before="96" w:line="191" w:lineRule="auto"/>
              <w:ind w:left="109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4049" w:type="dxa"/>
          </w:tcPr>
          <w:p>
            <w:pPr>
              <w:spacing w:before="64"/>
              <w:ind w:left="112"/>
              <w:rPr>
                <w:rFonts w:ascii="宋体" w:hAnsi="宋体" w:eastAsia="宋体" w:cs="宋体"/>
                <w:sz w:val="19"/>
                <w:szCs w:val="19"/>
              </w:rPr>
            </w:pPr>
            <w:r>
              <w:rPr>
                <w:rFonts w:ascii="宋体" w:hAnsi="宋体" w:eastAsia="宋体" w:cs="宋体"/>
                <w:spacing w:val="13"/>
                <w:sz w:val="19"/>
                <w:szCs w:val="19"/>
              </w:rPr>
              <w:t>七</w:t>
            </w:r>
            <w:r>
              <w:rPr>
                <w:rFonts w:ascii="宋体" w:hAnsi="宋体" w:eastAsia="宋体" w:cs="宋体"/>
                <w:spacing w:val="9"/>
                <w:sz w:val="19"/>
                <w:szCs w:val="19"/>
              </w:rPr>
              <w:t>、文化旅游体育与传媒支出</w:t>
            </w:r>
          </w:p>
        </w:tc>
        <w:tc>
          <w:tcPr>
            <w:tcW w:w="2004" w:type="dxa"/>
          </w:tcPr>
          <w:p>
            <w:pPr>
              <w:spacing w:before="96" w:line="191" w:lineRule="auto"/>
              <w:ind w:left="911"/>
              <w:rPr>
                <w:rFonts w:ascii="宋体" w:hAnsi="宋体" w:eastAsia="宋体" w:cs="宋体"/>
                <w:sz w:val="19"/>
                <w:szCs w:val="19"/>
              </w:rPr>
            </w:pPr>
            <w:r>
              <w:rPr>
                <w:rFonts w:ascii="宋体" w:hAnsi="宋体" w:eastAsia="宋体" w:cs="宋体"/>
                <w:spacing w:val="-1"/>
                <w:sz w:val="19"/>
                <w:szCs w:val="19"/>
              </w:rPr>
              <w:t>38</w:t>
            </w:r>
          </w:p>
        </w:tc>
        <w:tc>
          <w:tcPr>
            <w:tcW w:w="1763" w:type="dxa"/>
          </w:tcPr>
          <w:p>
            <w:pPr>
              <w:spacing w:before="96" w:line="191" w:lineRule="auto"/>
              <w:ind w:left="1059"/>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1.98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pPr>
              <w:spacing w:before="64" w:line="229" w:lineRule="auto"/>
              <w:ind w:left="119"/>
              <w:rPr>
                <w:rFonts w:ascii="宋体" w:hAnsi="宋体" w:eastAsia="宋体" w:cs="宋体"/>
                <w:sz w:val="19"/>
                <w:szCs w:val="19"/>
              </w:rPr>
            </w:pPr>
            <w:r>
              <w:rPr>
                <w:rFonts w:ascii="宋体" w:hAnsi="宋体" w:eastAsia="宋体" w:cs="宋体"/>
                <w:spacing w:val="8"/>
                <w:sz w:val="19"/>
                <w:szCs w:val="19"/>
              </w:rPr>
              <w:t>八、其他收入</w:t>
            </w:r>
          </w:p>
        </w:tc>
        <w:tc>
          <w:tcPr>
            <w:tcW w:w="1224" w:type="dxa"/>
          </w:tcPr>
          <w:p>
            <w:pPr>
              <w:spacing w:before="96" w:line="191" w:lineRule="auto"/>
              <w:ind w:left="568"/>
              <w:rPr>
                <w:rFonts w:ascii="宋体" w:hAnsi="宋体" w:eastAsia="宋体" w:cs="宋体"/>
                <w:sz w:val="19"/>
                <w:szCs w:val="19"/>
              </w:rPr>
            </w:pPr>
            <w:r>
              <w:rPr>
                <w:rFonts w:ascii="宋体" w:hAnsi="宋体" w:eastAsia="宋体" w:cs="宋体"/>
                <w:sz w:val="19"/>
                <w:szCs w:val="19"/>
              </w:rPr>
              <w:t>8</w:t>
            </w:r>
          </w:p>
        </w:tc>
        <w:tc>
          <w:tcPr>
            <w:tcW w:w="1594" w:type="dxa"/>
          </w:tcPr>
          <w:p>
            <w:pPr>
              <w:spacing w:before="96" w:line="191" w:lineRule="auto"/>
              <w:ind w:left="109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4049" w:type="dxa"/>
          </w:tcPr>
          <w:p>
            <w:pPr>
              <w:spacing w:before="64" w:line="229" w:lineRule="auto"/>
              <w:ind w:left="116"/>
              <w:rPr>
                <w:rFonts w:ascii="宋体" w:hAnsi="宋体" w:eastAsia="宋体" w:cs="宋体"/>
                <w:sz w:val="19"/>
                <w:szCs w:val="19"/>
              </w:rPr>
            </w:pPr>
            <w:r>
              <w:rPr>
                <w:rFonts w:ascii="宋体" w:hAnsi="宋体" w:eastAsia="宋体" w:cs="宋体"/>
                <w:spacing w:val="9"/>
                <w:sz w:val="19"/>
                <w:szCs w:val="19"/>
              </w:rPr>
              <w:t>八、社会保障和就业支</w:t>
            </w:r>
            <w:r>
              <w:rPr>
                <w:rFonts w:ascii="宋体" w:hAnsi="宋体" w:eastAsia="宋体" w:cs="宋体"/>
                <w:spacing w:val="7"/>
                <w:sz w:val="19"/>
                <w:szCs w:val="19"/>
              </w:rPr>
              <w:t>出</w:t>
            </w:r>
          </w:p>
        </w:tc>
        <w:tc>
          <w:tcPr>
            <w:tcW w:w="2004" w:type="dxa"/>
          </w:tcPr>
          <w:p>
            <w:pPr>
              <w:spacing w:before="96" w:line="191" w:lineRule="auto"/>
              <w:ind w:left="911"/>
              <w:rPr>
                <w:rFonts w:ascii="宋体" w:hAnsi="宋体" w:eastAsia="宋体" w:cs="宋体"/>
                <w:sz w:val="19"/>
                <w:szCs w:val="19"/>
              </w:rPr>
            </w:pPr>
            <w:r>
              <w:rPr>
                <w:rFonts w:ascii="宋体" w:hAnsi="宋体" w:eastAsia="宋体" w:cs="宋体"/>
                <w:spacing w:val="-1"/>
                <w:sz w:val="19"/>
                <w:szCs w:val="19"/>
              </w:rPr>
              <w:t>39</w:t>
            </w:r>
          </w:p>
        </w:tc>
        <w:tc>
          <w:tcPr>
            <w:tcW w:w="1763" w:type="dxa"/>
          </w:tcPr>
          <w:p>
            <w:pPr>
              <w:spacing w:before="95" w:line="193" w:lineRule="auto"/>
              <w:ind w:left="1272"/>
              <w:rPr>
                <w:rFonts w:ascii="宋体" w:hAnsi="宋体" w:eastAsia="宋体" w:cs="宋体"/>
                <w:sz w:val="19"/>
                <w:szCs w:val="19"/>
              </w:rPr>
            </w:pPr>
            <w:r>
              <w:rPr>
                <w:rFonts w:ascii="宋体" w:hAnsi="宋体" w:eastAsia="宋体" w:cs="宋体"/>
                <w:spacing w:val="-1"/>
                <w:sz w:val="19"/>
                <w:szCs w:val="19"/>
              </w:rPr>
              <w:t>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tc>
        <w:tc>
          <w:tcPr>
            <w:tcW w:w="1224" w:type="dxa"/>
          </w:tcPr>
          <w:p>
            <w:pPr>
              <w:spacing w:before="95" w:line="191" w:lineRule="auto"/>
              <w:ind w:left="568"/>
              <w:rPr>
                <w:rFonts w:ascii="宋体" w:hAnsi="宋体" w:eastAsia="宋体" w:cs="宋体"/>
                <w:sz w:val="19"/>
                <w:szCs w:val="19"/>
              </w:rPr>
            </w:pPr>
            <w:r>
              <w:rPr>
                <w:rFonts w:ascii="宋体" w:hAnsi="宋体" w:eastAsia="宋体" w:cs="宋体"/>
                <w:sz w:val="19"/>
                <w:szCs w:val="19"/>
              </w:rPr>
              <w:t>9</w:t>
            </w:r>
          </w:p>
        </w:tc>
        <w:tc>
          <w:tcPr>
            <w:tcW w:w="1594" w:type="dxa"/>
          </w:tcPr>
          <w:p/>
        </w:tc>
        <w:tc>
          <w:tcPr>
            <w:tcW w:w="4049" w:type="dxa"/>
          </w:tcPr>
          <w:p>
            <w:pPr>
              <w:spacing w:before="64" w:line="231" w:lineRule="auto"/>
              <w:ind w:left="118"/>
              <w:rPr>
                <w:rFonts w:ascii="宋体" w:hAnsi="宋体" w:eastAsia="宋体" w:cs="宋体"/>
                <w:sz w:val="19"/>
                <w:szCs w:val="19"/>
              </w:rPr>
            </w:pPr>
            <w:r>
              <w:rPr>
                <w:rFonts w:ascii="宋体" w:hAnsi="宋体" w:eastAsia="宋体" w:cs="宋体"/>
                <w:spacing w:val="9"/>
                <w:sz w:val="19"/>
                <w:szCs w:val="19"/>
              </w:rPr>
              <w:t>九</w:t>
            </w:r>
            <w:r>
              <w:rPr>
                <w:rFonts w:ascii="宋体" w:hAnsi="宋体" w:eastAsia="宋体" w:cs="宋体"/>
                <w:spacing w:val="8"/>
                <w:sz w:val="19"/>
                <w:szCs w:val="19"/>
              </w:rPr>
              <w:t>、卫生健康支出</w:t>
            </w:r>
          </w:p>
        </w:tc>
        <w:tc>
          <w:tcPr>
            <w:tcW w:w="2004" w:type="dxa"/>
          </w:tcPr>
          <w:p>
            <w:pPr>
              <w:spacing w:before="95" w:line="191" w:lineRule="auto"/>
              <w:ind w:left="906"/>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0</w:t>
            </w:r>
          </w:p>
        </w:tc>
        <w:tc>
          <w:tcPr>
            <w:tcW w:w="1763" w:type="dxa"/>
          </w:tcPr>
          <w:p>
            <w:pPr>
              <w:spacing w:before="95"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tc>
        <w:tc>
          <w:tcPr>
            <w:tcW w:w="1224" w:type="dxa"/>
          </w:tcPr>
          <w:p>
            <w:pPr>
              <w:spacing w:before="98" w:line="191" w:lineRule="auto"/>
              <w:ind w:left="531"/>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0</w:t>
            </w:r>
          </w:p>
        </w:tc>
        <w:tc>
          <w:tcPr>
            <w:tcW w:w="1594" w:type="dxa"/>
          </w:tcPr>
          <w:p/>
        </w:tc>
        <w:tc>
          <w:tcPr>
            <w:tcW w:w="4049" w:type="dxa"/>
          </w:tcPr>
          <w:p>
            <w:pPr>
              <w:spacing w:before="66" w:line="230" w:lineRule="auto"/>
              <w:ind w:left="114"/>
              <w:rPr>
                <w:rFonts w:ascii="宋体" w:hAnsi="宋体" w:eastAsia="宋体" w:cs="宋体"/>
                <w:sz w:val="19"/>
                <w:szCs w:val="19"/>
              </w:rPr>
            </w:pPr>
            <w:r>
              <w:rPr>
                <w:rFonts w:ascii="宋体" w:hAnsi="宋体" w:eastAsia="宋体" w:cs="宋体"/>
                <w:spacing w:val="13"/>
                <w:sz w:val="19"/>
                <w:szCs w:val="19"/>
              </w:rPr>
              <w:t>十</w:t>
            </w:r>
            <w:r>
              <w:rPr>
                <w:rFonts w:ascii="宋体" w:hAnsi="宋体" w:eastAsia="宋体" w:cs="宋体"/>
                <w:spacing w:val="8"/>
                <w:sz w:val="19"/>
                <w:szCs w:val="19"/>
              </w:rPr>
              <w:t>、节能环保支出</w:t>
            </w:r>
          </w:p>
        </w:tc>
        <w:tc>
          <w:tcPr>
            <w:tcW w:w="2004" w:type="dxa"/>
          </w:tcPr>
          <w:p>
            <w:pPr>
              <w:spacing w:before="97" w:line="193" w:lineRule="auto"/>
              <w:ind w:left="906"/>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1</w:t>
            </w:r>
          </w:p>
        </w:tc>
        <w:tc>
          <w:tcPr>
            <w:tcW w:w="1763" w:type="dxa"/>
          </w:tcPr>
          <w:p>
            <w:pPr>
              <w:spacing w:before="98"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tc>
        <w:tc>
          <w:tcPr>
            <w:tcW w:w="1224" w:type="dxa"/>
          </w:tcPr>
          <w:p>
            <w:pPr>
              <w:spacing w:before="97" w:line="193" w:lineRule="auto"/>
              <w:ind w:left="531"/>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1</w:t>
            </w:r>
          </w:p>
        </w:tc>
        <w:tc>
          <w:tcPr>
            <w:tcW w:w="1594" w:type="dxa"/>
          </w:tcPr>
          <w:p/>
        </w:tc>
        <w:tc>
          <w:tcPr>
            <w:tcW w:w="4049" w:type="dxa"/>
          </w:tcPr>
          <w:p>
            <w:pPr>
              <w:spacing w:before="66" w:line="230" w:lineRule="auto"/>
              <w:ind w:left="114"/>
              <w:rPr>
                <w:rFonts w:ascii="宋体" w:hAnsi="宋体" w:eastAsia="宋体" w:cs="宋体"/>
                <w:sz w:val="19"/>
                <w:szCs w:val="19"/>
              </w:rPr>
            </w:pPr>
            <w:r>
              <w:rPr>
                <w:rFonts w:ascii="宋体" w:hAnsi="宋体" w:eastAsia="宋体" w:cs="宋体"/>
                <w:spacing w:val="9"/>
                <w:sz w:val="19"/>
                <w:szCs w:val="19"/>
              </w:rPr>
              <w:t>十一、城乡社区支出</w:t>
            </w:r>
          </w:p>
        </w:tc>
        <w:tc>
          <w:tcPr>
            <w:tcW w:w="2004" w:type="dxa"/>
          </w:tcPr>
          <w:p>
            <w:pPr>
              <w:spacing w:before="98" w:line="192" w:lineRule="auto"/>
              <w:ind w:left="906"/>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2</w:t>
            </w:r>
          </w:p>
        </w:tc>
        <w:tc>
          <w:tcPr>
            <w:tcW w:w="1763" w:type="dxa"/>
          </w:tcPr>
          <w:p>
            <w:pPr>
              <w:spacing w:before="97"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tc>
        <w:tc>
          <w:tcPr>
            <w:tcW w:w="1224" w:type="dxa"/>
          </w:tcPr>
          <w:p>
            <w:pPr>
              <w:spacing w:before="97" w:line="193" w:lineRule="auto"/>
              <w:ind w:left="531"/>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2</w:t>
            </w:r>
          </w:p>
        </w:tc>
        <w:tc>
          <w:tcPr>
            <w:tcW w:w="1594" w:type="dxa"/>
          </w:tcPr>
          <w:p/>
        </w:tc>
        <w:tc>
          <w:tcPr>
            <w:tcW w:w="4049" w:type="dxa"/>
          </w:tcPr>
          <w:p>
            <w:pPr>
              <w:spacing w:before="66" w:line="230" w:lineRule="auto"/>
              <w:ind w:left="114"/>
              <w:rPr>
                <w:rFonts w:ascii="宋体" w:hAnsi="宋体" w:eastAsia="宋体" w:cs="宋体"/>
                <w:sz w:val="19"/>
                <w:szCs w:val="19"/>
              </w:rPr>
            </w:pPr>
            <w:r>
              <w:rPr>
                <w:rFonts w:ascii="宋体" w:hAnsi="宋体" w:eastAsia="宋体" w:cs="宋体"/>
                <w:spacing w:val="13"/>
                <w:sz w:val="19"/>
                <w:szCs w:val="19"/>
              </w:rPr>
              <w:t>十</w:t>
            </w:r>
            <w:r>
              <w:rPr>
                <w:rFonts w:ascii="宋体" w:hAnsi="宋体" w:eastAsia="宋体" w:cs="宋体"/>
                <w:spacing w:val="8"/>
                <w:sz w:val="19"/>
                <w:szCs w:val="19"/>
              </w:rPr>
              <w:t>二、农林水支出</w:t>
            </w:r>
          </w:p>
        </w:tc>
        <w:tc>
          <w:tcPr>
            <w:tcW w:w="2004" w:type="dxa"/>
          </w:tcPr>
          <w:p>
            <w:pPr>
              <w:spacing w:before="97" w:line="191" w:lineRule="auto"/>
              <w:ind w:left="906"/>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3</w:t>
            </w:r>
          </w:p>
        </w:tc>
        <w:tc>
          <w:tcPr>
            <w:tcW w:w="1763" w:type="dxa"/>
          </w:tcPr>
          <w:p>
            <w:pPr>
              <w:spacing w:before="97"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tc>
        <w:tc>
          <w:tcPr>
            <w:tcW w:w="1224" w:type="dxa"/>
          </w:tcPr>
          <w:p>
            <w:pPr>
              <w:spacing w:before="97" w:line="191" w:lineRule="auto"/>
              <w:ind w:left="531"/>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3</w:t>
            </w:r>
          </w:p>
        </w:tc>
        <w:tc>
          <w:tcPr>
            <w:tcW w:w="1594" w:type="dxa"/>
          </w:tcPr>
          <w:p/>
        </w:tc>
        <w:tc>
          <w:tcPr>
            <w:tcW w:w="4049" w:type="dxa"/>
          </w:tcPr>
          <w:p>
            <w:pPr>
              <w:spacing w:before="65" w:line="230" w:lineRule="auto"/>
              <w:ind w:left="114"/>
              <w:rPr>
                <w:rFonts w:ascii="宋体" w:hAnsi="宋体" w:eastAsia="宋体" w:cs="宋体"/>
                <w:sz w:val="19"/>
                <w:szCs w:val="19"/>
              </w:rPr>
            </w:pPr>
            <w:r>
              <w:rPr>
                <w:rFonts w:ascii="宋体" w:hAnsi="宋体" w:eastAsia="宋体" w:cs="宋体"/>
                <w:spacing w:val="9"/>
                <w:sz w:val="19"/>
                <w:szCs w:val="19"/>
              </w:rPr>
              <w:t>十三、交通运输支出</w:t>
            </w:r>
          </w:p>
        </w:tc>
        <w:tc>
          <w:tcPr>
            <w:tcW w:w="2004" w:type="dxa"/>
          </w:tcPr>
          <w:p>
            <w:pPr>
              <w:spacing w:before="97" w:line="192" w:lineRule="auto"/>
              <w:ind w:left="906"/>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763" w:type="dxa"/>
          </w:tcPr>
          <w:p>
            <w:pPr>
              <w:spacing w:before="97"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497" w:type="dxa"/>
          </w:tcPr>
          <w:p/>
        </w:tc>
        <w:tc>
          <w:tcPr>
            <w:tcW w:w="1224" w:type="dxa"/>
          </w:tcPr>
          <w:p>
            <w:pPr>
              <w:spacing w:before="96" w:line="193" w:lineRule="auto"/>
              <w:ind w:left="531"/>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4</w:t>
            </w:r>
          </w:p>
        </w:tc>
        <w:tc>
          <w:tcPr>
            <w:tcW w:w="1594" w:type="dxa"/>
          </w:tcPr>
          <w:p/>
        </w:tc>
        <w:tc>
          <w:tcPr>
            <w:tcW w:w="4049" w:type="dxa"/>
          </w:tcPr>
          <w:p>
            <w:pPr>
              <w:spacing w:before="65" w:line="230" w:lineRule="auto"/>
              <w:ind w:left="114"/>
              <w:rPr>
                <w:rFonts w:ascii="宋体" w:hAnsi="宋体" w:eastAsia="宋体" w:cs="宋体"/>
                <w:sz w:val="19"/>
                <w:szCs w:val="19"/>
              </w:rPr>
            </w:pPr>
            <w:r>
              <w:rPr>
                <w:rFonts w:ascii="宋体" w:hAnsi="宋体" w:eastAsia="宋体" w:cs="宋体"/>
                <w:spacing w:val="12"/>
                <w:sz w:val="19"/>
                <w:szCs w:val="19"/>
              </w:rPr>
              <w:t>十</w:t>
            </w:r>
            <w:r>
              <w:rPr>
                <w:rFonts w:ascii="宋体" w:hAnsi="宋体" w:eastAsia="宋体" w:cs="宋体"/>
                <w:spacing w:val="9"/>
                <w:sz w:val="19"/>
                <w:szCs w:val="19"/>
              </w:rPr>
              <w:t>四、资源勘探工业信息等支出</w:t>
            </w:r>
          </w:p>
        </w:tc>
        <w:tc>
          <w:tcPr>
            <w:tcW w:w="2004" w:type="dxa"/>
          </w:tcPr>
          <w:p>
            <w:pPr>
              <w:spacing w:before="97" w:line="191" w:lineRule="auto"/>
              <w:ind w:left="906"/>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5</w:t>
            </w:r>
          </w:p>
        </w:tc>
        <w:tc>
          <w:tcPr>
            <w:tcW w:w="1763" w:type="dxa"/>
          </w:tcPr>
          <w:p>
            <w:pPr>
              <w:spacing w:before="97"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497" w:type="dxa"/>
          </w:tcPr>
          <w:p/>
        </w:tc>
        <w:tc>
          <w:tcPr>
            <w:tcW w:w="1224" w:type="dxa"/>
          </w:tcPr>
          <w:p>
            <w:pPr>
              <w:spacing w:before="98" w:line="191" w:lineRule="auto"/>
              <w:ind w:left="531"/>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5</w:t>
            </w:r>
          </w:p>
        </w:tc>
        <w:tc>
          <w:tcPr>
            <w:tcW w:w="1594" w:type="dxa"/>
          </w:tcPr>
          <w:p/>
        </w:tc>
        <w:tc>
          <w:tcPr>
            <w:tcW w:w="4049" w:type="dxa"/>
          </w:tcPr>
          <w:p>
            <w:pPr>
              <w:spacing w:before="66" w:line="230" w:lineRule="auto"/>
              <w:ind w:left="114"/>
              <w:rPr>
                <w:rFonts w:ascii="宋体" w:hAnsi="宋体" w:eastAsia="宋体" w:cs="宋体"/>
                <w:sz w:val="19"/>
                <w:szCs w:val="19"/>
              </w:rPr>
            </w:pPr>
            <w:r>
              <w:rPr>
                <w:rFonts w:ascii="宋体" w:hAnsi="宋体" w:eastAsia="宋体" w:cs="宋体"/>
                <w:spacing w:val="9"/>
                <w:sz w:val="19"/>
                <w:szCs w:val="19"/>
              </w:rPr>
              <w:t>十五、商业服务业等支出</w:t>
            </w:r>
          </w:p>
        </w:tc>
        <w:tc>
          <w:tcPr>
            <w:tcW w:w="2004" w:type="dxa"/>
          </w:tcPr>
          <w:p>
            <w:pPr>
              <w:spacing w:before="98" w:line="191" w:lineRule="auto"/>
              <w:ind w:left="906"/>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6</w:t>
            </w:r>
          </w:p>
        </w:tc>
        <w:tc>
          <w:tcPr>
            <w:tcW w:w="1763" w:type="dxa"/>
          </w:tcPr>
          <w:p>
            <w:pPr>
              <w:spacing w:before="98"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bl>
    <w:p>
      <w:pPr>
        <w:spacing w:line="14" w:lineRule="auto"/>
        <w:rPr>
          <w:sz w:val="2"/>
        </w:rPr>
      </w:pPr>
    </w:p>
    <w:p>
      <w:pPr>
        <w:sectPr>
          <w:type w:val="continuous"/>
          <w:pgSz w:w="16839" w:h="11906"/>
          <w:pgMar w:top="1012" w:right="1243" w:bottom="0" w:left="1458" w:header="0" w:footer="0" w:gutter="0"/>
          <w:cols w:equalWidth="0" w:num="1">
            <w:col w:w="14137"/>
          </w:cols>
        </w:sectPr>
      </w:pPr>
    </w:p>
    <w:p/>
    <w:p/>
    <w:p/>
    <w:p/>
    <w:p/>
    <w:p>
      <w:pPr>
        <w:spacing w:line="195" w:lineRule="exact"/>
      </w:pPr>
    </w:p>
    <w:tbl>
      <w:tblPr>
        <w:tblStyle w:val="5"/>
        <w:tblW w:w="14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7"/>
        <w:gridCol w:w="1224"/>
        <w:gridCol w:w="1594"/>
        <w:gridCol w:w="4049"/>
        <w:gridCol w:w="2004"/>
        <w:gridCol w:w="17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497" w:type="dxa"/>
            <w:tcBorders>
              <w:top w:val="nil"/>
            </w:tcBorders>
          </w:tcPr>
          <w:p/>
        </w:tc>
        <w:tc>
          <w:tcPr>
            <w:tcW w:w="1224" w:type="dxa"/>
            <w:tcBorders>
              <w:top w:val="nil"/>
            </w:tcBorders>
          </w:tcPr>
          <w:p>
            <w:pPr>
              <w:spacing w:before="102" w:line="191" w:lineRule="auto"/>
              <w:ind w:left="531"/>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6</w:t>
            </w:r>
          </w:p>
        </w:tc>
        <w:tc>
          <w:tcPr>
            <w:tcW w:w="1594" w:type="dxa"/>
            <w:tcBorders>
              <w:top w:val="nil"/>
            </w:tcBorders>
          </w:tcPr>
          <w:p/>
        </w:tc>
        <w:tc>
          <w:tcPr>
            <w:tcW w:w="4049" w:type="dxa"/>
            <w:tcBorders>
              <w:top w:val="nil"/>
            </w:tcBorders>
          </w:tcPr>
          <w:p>
            <w:pPr>
              <w:spacing w:before="71" w:line="230" w:lineRule="auto"/>
              <w:ind w:left="114"/>
              <w:rPr>
                <w:rFonts w:ascii="宋体" w:hAnsi="宋体" w:eastAsia="宋体" w:cs="宋体"/>
                <w:sz w:val="19"/>
                <w:szCs w:val="19"/>
              </w:rPr>
            </w:pPr>
            <w:r>
              <w:rPr>
                <w:rFonts w:ascii="宋体" w:hAnsi="宋体" w:eastAsia="宋体" w:cs="宋体"/>
                <w:spacing w:val="12"/>
                <w:sz w:val="19"/>
                <w:szCs w:val="19"/>
              </w:rPr>
              <w:t>十</w:t>
            </w:r>
            <w:r>
              <w:rPr>
                <w:rFonts w:ascii="宋体" w:hAnsi="宋体" w:eastAsia="宋体" w:cs="宋体"/>
                <w:spacing w:val="8"/>
                <w:sz w:val="19"/>
                <w:szCs w:val="19"/>
              </w:rPr>
              <w:t>六、金融支出</w:t>
            </w:r>
          </w:p>
        </w:tc>
        <w:tc>
          <w:tcPr>
            <w:tcW w:w="2004" w:type="dxa"/>
            <w:tcBorders>
              <w:top w:val="nil"/>
            </w:tcBorders>
          </w:tcPr>
          <w:p>
            <w:pPr>
              <w:spacing w:before="102" w:line="191" w:lineRule="auto"/>
              <w:ind w:left="906"/>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7</w:t>
            </w:r>
          </w:p>
        </w:tc>
        <w:tc>
          <w:tcPr>
            <w:tcW w:w="1763" w:type="dxa"/>
            <w:tcBorders>
              <w:top w:val="nil"/>
            </w:tcBorders>
          </w:tcPr>
          <w:p>
            <w:pPr>
              <w:spacing w:before="102"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tc>
        <w:tc>
          <w:tcPr>
            <w:tcW w:w="1224" w:type="dxa"/>
          </w:tcPr>
          <w:p>
            <w:pPr>
              <w:spacing w:before="93" w:line="191" w:lineRule="auto"/>
              <w:ind w:left="531"/>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7</w:t>
            </w:r>
          </w:p>
        </w:tc>
        <w:tc>
          <w:tcPr>
            <w:tcW w:w="1594" w:type="dxa"/>
          </w:tcPr>
          <w:p/>
        </w:tc>
        <w:tc>
          <w:tcPr>
            <w:tcW w:w="4049" w:type="dxa"/>
          </w:tcPr>
          <w:p>
            <w:pPr>
              <w:spacing w:before="62" w:line="230" w:lineRule="auto"/>
              <w:ind w:left="114"/>
              <w:rPr>
                <w:rFonts w:ascii="宋体" w:hAnsi="宋体" w:eastAsia="宋体" w:cs="宋体"/>
                <w:sz w:val="19"/>
                <w:szCs w:val="19"/>
              </w:rPr>
            </w:pPr>
            <w:r>
              <w:rPr>
                <w:rFonts w:ascii="宋体" w:hAnsi="宋体" w:eastAsia="宋体" w:cs="宋体"/>
                <w:spacing w:val="9"/>
                <w:sz w:val="19"/>
                <w:szCs w:val="19"/>
              </w:rPr>
              <w:t>十七、援助其他地区支出</w:t>
            </w:r>
          </w:p>
        </w:tc>
        <w:tc>
          <w:tcPr>
            <w:tcW w:w="2004" w:type="dxa"/>
          </w:tcPr>
          <w:p>
            <w:pPr>
              <w:spacing w:before="93" w:line="191" w:lineRule="auto"/>
              <w:ind w:left="906"/>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8</w:t>
            </w:r>
          </w:p>
        </w:tc>
        <w:tc>
          <w:tcPr>
            <w:tcW w:w="1763" w:type="dxa"/>
          </w:tcPr>
          <w:p>
            <w:pPr>
              <w:spacing w:before="93"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497" w:type="dxa"/>
          </w:tcPr>
          <w:p/>
        </w:tc>
        <w:tc>
          <w:tcPr>
            <w:tcW w:w="1224" w:type="dxa"/>
          </w:tcPr>
          <w:p>
            <w:pPr>
              <w:spacing w:before="93" w:line="191" w:lineRule="auto"/>
              <w:ind w:left="531"/>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8</w:t>
            </w:r>
          </w:p>
        </w:tc>
        <w:tc>
          <w:tcPr>
            <w:tcW w:w="1594" w:type="dxa"/>
          </w:tcPr>
          <w:p/>
        </w:tc>
        <w:tc>
          <w:tcPr>
            <w:tcW w:w="4049" w:type="dxa"/>
          </w:tcPr>
          <w:p>
            <w:pPr>
              <w:spacing w:before="62" w:line="228" w:lineRule="auto"/>
              <w:ind w:left="114"/>
              <w:rPr>
                <w:rFonts w:ascii="宋体" w:hAnsi="宋体" w:eastAsia="宋体" w:cs="宋体"/>
                <w:sz w:val="19"/>
                <w:szCs w:val="19"/>
              </w:rPr>
            </w:pPr>
            <w:r>
              <w:rPr>
                <w:rFonts w:ascii="宋体" w:hAnsi="宋体" w:eastAsia="宋体" w:cs="宋体"/>
                <w:spacing w:val="4"/>
                <w:sz w:val="19"/>
                <w:szCs w:val="19"/>
              </w:rPr>
              <w:t>十八</w:t>
            </w:r>
            <w:r>
              <w:rPr>
                <w:rFonts w:ascii="宋体" w:hAnsi="宋体" w:eastAsia="宋体" w:cs="宋体"/>
                <w:spacing w:val="2"/>
                <w:sz w:val="19"/>
                <w:szCs w:val="19"/>
              </w:rPr>
              <w:t>、 自然资源海洋气象等支出</w:t>
            </w:r>
          </w:p>
        </w:tc>
        <w:tc>
          <w:tcPr>
            <w:tcW w:w="2004" w:type="dxa"/>
          </w:tcPr>
          <w:p>
            <w:pPr>
              <w:spacing w:before="93" w:line="191" w:lineRule="auto"/>
              <w:ind w:left="906"/>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9</w:t>
            </w:r>
          </w:p>
        </w:tc>
        <w:tc>
          <w:tcPr>
            <w:tcW w:w="1763" w:type="dxa"/>
          </w:tcPr>
          <w:p>
            <w:pPr>
              <w:spacing w:before="93"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tc>
        <w:tc>
          <w:tcPr>
            <w:tcW w:w="1224" w:type="dxa"/>
          </w:tcPr>
          <w:p>
            <w:pPr>
              <w:spacing w:before="94" w:line="191" w:lineRule="auto"/>
              <w:ind w:left="531"/>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9</w:t>
            </w:r>
          </w:p>
        </w:tc>
        <w:tc>
          <w:tcPr>
            <w:tcW w:w="1594" w:type="dxa"/>
          </w:tcPr>
          <w:p/>
        </w:tc>
        <w:tc>
          <w:tcPr>
            <w:tcW w:w="4049" w:type="dxa"/>
          </w:tcPr>
          <w:p>
            <w:pPr>
              <w:spacing w:before="62" w:line="230" w:lineRule="auto"/>
              <w:ind w:left="114"/>
              <w:rPr>
                <w:rFonts w:ascii="宋体" w:hAnsi="宋体" w:eastAsia="宋体" w:cs="宋体"/>
                <w:sz w:val="19"/>
                <w:szCs w:val="19"/>
              </w:rPr>
            </w:pPr>
            <w:r>
              <w:rPr>
                <w:rFonts w:ascii="宋体" w:hAnsi="宋体" w:eastAsia="宋体" w:cs="宋体"/>
                <w:spacing w:val="9"/>
                <w:sz w:val="19"/>
                <w:szCs w:val="19"/>
              </w:rPr>
              <w:t>十九、住房保障支出</w:t>
            </w:r>
          </w:p>
        </w:tc>
        <w:tc>
          <w:tcPr>
            <w:tcW w:w="2004" w:type="dxa"/>
          </w:tcPr>
          <w:p>
            <w:pPr>
              <w:spacing w:before="94" w:line="191" w:lineRule="auto"/>
              <w:ind w:left="911"/>
              <w:rPr>
                <w:rFonts w:ascii="宋体" w:hAnsi="宋体" w:eastAsia="宋体" w:cs="宋体"/>
                <w:sz w:val="19"/>
                <w:szCs w:val="19"/>
              </w:rPr>
            </w:pPr>
            <w:r>
              <w:rPr>
                <w:rFonts w:ascii="宋体" w:hAnsi="宋体" w:eastAsia="宋体" w:cs="宋体"/>
                <w:spacing w:val="-1"/>
                <w:sz w:val="19"/>
                <w:szCs w:val="19"/>
              </w:rPr>
              <w:t>50</w:t>
            </w:r>
          </w:p>
        </w:tc>
        <w:tc>
          <w:tcPr>
            <w:tcW w:w="1763" w:type="dxa"/>
          </w:tcPr>
          <w:p>
            <w:pPr>
              <w:spacing w:before="94"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497" w:type="dxa"/>
          </w:tcPr>
          <w:p/>
        </w:tc>
        <w:tc>
          <w:tcPr>
            <w:tcW w:w="1224" w:type="dxa"/>
          </w:tcPr>
          <w:p>
            <w:pPr>
              <w:spacing w:before="94" w:line="191" w:lineRule="auto"/>
              <w:ind w:left="519"/>
              <w:rPr>
                <w:rFonts w:ascii="宋体" w:hAnsi="宋体" w:eastAsia="宋体" w:cs="宋体"/>
                <w:sz w:val="19"/>
                <w:szCs w:val="19"/>
              </w:rPr>
            </w:pPr>
            <w:r>
              <w:rPr>
                <w:rFonts w:ascii="宋体" w:hAnsi="宋体" w:eastAsia="宋体" w:cs="宋体"/>
                <w:sz w:val="19"/>
                <w:szCs w:val="19"/>
              </w:rPr>
              <w:t>20</w:t>
            </w:r>
          </w:p>
        </w:tc>
        <w:tc>
          <w:tcPr>
            <w:tcW w:w="1594" w:type="dxa"/>
          </w:tcPr>
          <w:p/>
        </w:tc>
        <w:tc>
          <w:tcPr>
            <w:tcW w:w="4049" w:type="dxa"/>
          </w:tcPr>
          <w:p>
            <w:pPr>
              <w:spacing w:before="62" w:line="230" w:lineRule="auto"/>
              <w:ind w:left="116"/>
              <w:rPr>
                <w:rFonts w:ascii="宋体" w:hAnsi="宋体" w:eastAsia="宋体" w:cs="宋体"/>
                <w:sz w:val="19"/>
                <w:szCs w:val="19"/>
              </w:rPr>
            </w:pPr>
            <w:r>
              <w:rPr>
                <w:rFonts w:ascii="宋体" w:hAnsi="宋体" w:eastAsia="宋体" w:cs="宋体"/>
                <w:spacing w:val="9"/>
                <w:sz w:val="19"/>
                <w:szCs w:val="19"/>
              </w:rPr>
              <w:t>二十、粮油物资储备支</w:t>
            </w:r>
            <w:r>
              <w:rPr>
                <w:rFonts w:ascii="宋体" w:hAnsi="宋体" w:eastAsia="宋体" w:cs="宋体"/>
                <w:spacing w:val="7"/>
                <w:sz w:val="19"/>
                <w:szCs w:val="19"/>
              </w:rPr>
              <w:t>出</w:t>
            </w:r>
          </w:p>
        </w:tc>
        <w:tc>
          <w:tcPr>
            <w:tcW w:w="2004" w:type="dxa"/>
          </w:tcPr>
          <w:p>
            <w:pPr>
              <w:spacing w:before="94" w:line="191" w:lineRule="auto"/>
              <w:ind w:left="911"/>
              <w:rPr>
                <w:rFonts w:ascii="宋体" w:hAnsi="宋体" w:eastAsia="宋体" w:cs="宋体"/>
                <w:sz w:val="19"/>
                <w:szCs w:val="19"/>
              </w:rPr>
            </w:pPr>
            <w:r>
              <w:rPr>
                <w:rFonts w:ascii="宋体" w:hAnsi="宋体" w:eastAsia="宋体" w:cs="宋体"/>
                <w:spacing w:val="-1"/>
                <w:sz w:val="19"/>
                <w:szCs w:val="19"/>
              </w:rPr>
              <w:t>51</w:t>
            </w:r>
          </w:p>
        </w:tc>
        <w:tc>
          <w:tcPr>
            <w:tcW w:w="1763" w:type="dxa"/>
          </w:tcPr>
          <w:p>
            <w:pPr>
              <w:spacing w:before="94"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tc>
        <w:tc>
          <w:tcPr>
            <w:tcW w:w="1224" w:type="dxa"/>
          </w:tcPr>
          <w:p>
            <w:pPr>
              <w:spacing w:before="94" w:line="193" w:lineRule="auto"/>
              <w:ind w:left="519"/>
              <w:rPr>
                <w:rFonts w:ascii="宋体" w:hAnsi="宋体" w:eastAsia="宋体" w:cs="宋体"/>
                <w:sz w:val="19"/>
                <w:szCs w:val="19"/>
              </w:rPr>
            </w:pPr>
            <w:r>
              <w:rPr>
                <w:rFonts w:ascii="宋体" w:hAnsi="宋体" w:eastAsia="宋体" w:cs="宋体"/>
                <w:sz w:val="19"/>
                <w:szCs w:val="19"/>
              </w:rPr>
              <w:t>21</w:t>
            </w:r>
          </w:p>
        </w:tc>
        <w:tc>
          <w:tcPr>
            <w:tcW w:w="1594" w:type="dxa"/>
          </w:tcPr>
          <w:p/>
        </w:tc>
        <w:tc>
          <w:tcPr>
            <w:tcW w:w="4049" w:type="dxa"/>
          </w:tcPr>
          <w:p>
            <w:pPr>
              <w:spacing w:before="63" w:line="230" w:lineRule="auto"/>
              <w:ind w:left="116"/>
              <w:rPr>
                <w:rFonts w:ascii="宋体" w:hAnsi="宋体" w:eastAsia="宋体" w:cs="宋体"/>
                <w:sz w:val="19"/>
                <w:szCs w:val="19"/>
              </w:rPr>
            </w:pPr>
            <w:r>
              <w:rPr>
                <w:rFonts w:ascii="宋体" w:hAnsi="宋体" w:eastAsia="宋体" w:cs="宋体"/>
                <w:spacing w:val="10"/>
                <w:sz w:val="19"/>
                <w:szCs w:val="19"/>
              </w:rPr>
              <w:t>二</w:t>
            </w:r>
            <w:r>
              <w:rPr>
                <w:rFonts w:ascii="宋体" w:hAnsi="宋体" w:eastAsia="宋体" w:cs="宋体"/>
                <w:spacing w:val="9"/>
                <w:sz w:val="19"/>
                <w:szCs w:val="19"/>
              </w:rPr>
              <w:t>十一、国有资本经营预算支出</w:t>
            </w:r>
          </w:p>
        </w:tc>
        <w:tc>
          <w:tcPr>
            <w:tcW w:w="2004" w:type="dxa"/>
          </w:tcPr>
          <w:p>
            <w:pPr>
              <w:spacing w:before="94" w:line="191" w:lineRule="auto"/>
              <w:ind w:left="911"/>
              <w:rPr>
                <w:rFonts w:ascii="宋体" w:hAnsi="宋体" w:eastAsia="宋体" w:cs="宋体"/>
                <w:sz w:val="19"/>
                <w:szCs w:val="19"/>
              </w:rPr>
            </w:pPr>
            <w:r>
              <w:rPr>
                <w:rFonts w:ascii="宋体" w:hAnsi="宋体" w:eastAsia="宋体" w:cs="宋体"/>
                <w:spacing w:val="-1"/>
                <w:sz w:val="19"/>
                <w:szCs w:val="19"/>
              </w:rPr>
              <w:t>52</w:t>
            </w:r>
          </w:p>
        </w:tc>
        <w:tc>
          <w:tcPr>
            <w:tcW w:w="1763" w:type="dxa"/>
          </w:tcPr>
          <w:p>
            <w:pPr>
              <w:spacing w:before="94"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497" w:type="dxa"/>
          </w:tcPr>
          <w:p/>
        </w:tc>
        <w:tc>
          <w:tcPr>
            <w:tcW w:w="1224" w:type="dxa"/>
          </w:tcPr>
          <w:p>
            <w:pPr>
              <w:spacing w:before="95" w:line="192" w:lineRule="auto"/>
              <w:ind w:left="519"/>
              <w:rPr>
                <w:rFonts w:ascii="宋体" w:hAnsi="宋体" w:eastAsia="宋体" w:cs="宋体"/>
                <w:sz w:val="19"/>
                <w:szCs w:val="19"/>
              </w:rPr>
            </w:pPr>
            <w:r>
              <w:rPr>
                <w:rFonts w:ascii="宋体" w:hAnsi="宋体" w:eastAsia="宋体" w:cs="宋体"/>
                <w:sz w:val="19"/>
                <w:szCs w:val="19"/>
              </w:rPr>
              <w:t>22</w:t>
            </w:r>
          </w:p>
        </w:tc>
        <w:tc>
          <w:tcPr>
            <w:tcW w:w="1594" w:type="dxa"/>
          </w:tcPr>
          <w:p/>
        </w:tc>
        <w:tc>
          <w:tcPr>
            <w:tcW w:w="4049" w:type="dxa"/>
          </w:tcPr>
          <w:p>
            <w:pPr>
              <w:spacing w:before="63" w:line="230" w:lineRule="auto"/>
              <w:ind w:left="116"/>
              <w:rPr>
                <w:rFonts w:ascii="宋体" w:hAnsi="宋体" w:eastAsia="宋体" w:cs="宋体"/>
                <w:sz w:val="19"/>
                <w:szCs w:val="19"/>
              </w:rPr>
            </w:pPr>
            <w:r>
              <w:rPr>
                <w:rFonts w:ascii="宋体" w:hAnsi="宋体" w:eastAsia="宋体" w:cs="宋体"/>
                <w:spacing w:val="12"/>
                <w:sz w:val="19"/>
                <w:szCs w:val="19"/>
              </w:rPr>
              <w:t>二</w:t>
            </w:r>
            <w:r>
              <w:rPr>
                <w:rFonts w:ascii="宋体" w:hAnsi="宋体" w:eastAsia="宋体" w:cs="宋体"/>
                <w:spacing w:val="9"/>
                <w:sz w:val="19"/>
                <w:szCs w:val="19"/>
              </w:rPr>
              <w:t>十二、灾害防治及应急管理支出</w:t>
            </w:r>
          </w:p>
        </w:tc>
        <w:tc>
          <w:tcPr>
            <w:tcW w:w="2004" w:type="dxa"/>
          </w:tcPr>
          <w:p>
            <w:pPr>
              <w:spacing w:before="94" w:line="191" w:lineRule="auto"/>
              <w:ind w:left="911"/>
              <w:rPr>
                <w:rFonts w:ascii="宋体" w:hAnsi="宋体" w:eastAsia="宋体" w:cs="宋体"/>
                <w:sz w:val="19"/>
                <w:szCs w:val="19"/>
              </w:rPr>
            </w:pPr>
            <w:r>
              <w:rPr>
                <w:rFonts w:ascii="宋体" w:hAnsi="宋体" w:eastAsia="宋体" w:cs="宋体"/>
                <w:spacing w:val="-1"/>
                <w:sz w:val="19"/>
                <w:szCs w:val="19"/>
              </w:rPr>
              <w:t>53</w:t>
            </w:r>
          </w:p>
        </w:tc>
        <w:tc>
          <w:tcPr>
            <w:tcW w:w="1763" w:type="dxa"/>
          </w:tcPr>
          <w:p>
            <w:pPr>
              <w:spacing w:before="94"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tc>
        <w:tc>
          <w:tcPr>
            <w:tcW w:w="1224" w:type="dxa"/>
          </w:tcPr>
          <w:p>
            <w:pPr>
              <w:spacing w:before="95" w:line="191" w:lineRule="auto"/>
              <w:ind w:left="519"/>
              <w:rPr>
                <w:rFonts w:ascii="宋体" w:hAnsi="宋体" w:eastAsia="宋体" w:cs="宋体"/>
                <w:sz w:val="19"/>
                <w:szCs w:val="19"/>
              </w:rPr>
            </w:pPr>
            <w:r>
              <w:rPr>
                <w:rFonts w:ascii="宋体" w:hAnsi="宋体" w:eastAsia="宋体" w:cs="宋体"/>
                <w:sz w:val="19"/>
                <w:szCs w:val="19"/>
              </w:rPr>
              <w:t>23</w:t>
            </w:r>
          </w:p>
        </w:tc>
        <w:tc>
          <w:tcPr>
            <w:tcW w:w="1594" w:type="dxa"/>
          </w:tcPr>
          <w:p/>
        </w:tc>
        <w:tc>
          <w:tcPr>
            <w:tcW w:w="4049" w:type="dxa"/>
          </w:tcPr>
          <w:p>
            <w:pPr>
              <w:spacing w:before="63" w:line="230" w:lineRule="auto"/>
              <w:ind w:left="116"/>
              <w:rPr>
                <w:rFonts w:ascii="宋体" w:hAnsi="宋体" w:eastAsia="宋体" w:cs="宋体"/>
                <w:sz w:val="19"/>
                <w:szCs w:val="19"/>
              </w:rPr>
            </w:pPr>
            <w:r>
              <w:rPr>
                <w:rFonts w:ascii="宋体" w:hAnsi="宋体" w:eastAsia="宋体" w:cs="宋体"/>
                <w:spacing w:val="11"/>
                <w:sz w:val="19"/>
                <w:szCs w:val="19"/>
              </w:rPr>
              <w:t>二</w:t>
            </w:r>
            <w:r>
              <w:rPr>
                <w:rFonts w:ascii="宋体" w:hAnsi="宋体" w:eastAsia="宋体" w:cs="宋体"/>
                <w:spacing w:val="8"/>
                <w:sz w:val="19"/>
                <w:szCs w:val="19"/>
              </w:rPr>
              <w:t>十三、其他支出</w:t>
            </w:r>
          </w:p>
        </w:tc>
        <w:tc>
          <w:tcPr>
            <w:tcW w:w="2004" w:type="dxa"/>
          </w:tcPr>
          <w:p>
            <w:pPr>
              <w:spacing w:before="95" w:line="191" w:lineRule="auto"/>
              <w:ind w:left="911"/>
              <w:rPr>
                <w:rFonts w:ascii="宋体" w:hAnsi="宋体" w:eastAsia="宋体" w:cs="宋体"/>
                <w:sz w:val="19"/>
                <w:szCs w:val="19"/>
              </w:rPr>
            </w:pPr>
            <w:r>
              <w:rPr>
                <w:rFonts w:ascii="宋体" w:hAnsi="宋体" w:eastAsia="宋体" w:cs="宋体"/>
                <w:spacing w:val="-1"/>
                <w:sz w:val="19"/>
                <w:szCs w:val="19"/>
              </w:rPr>
              <w:t>54</w:t>
            </w:r>
          </w:p>
        </w:tc>
        <w:tc>
          <w:tcPr>
            <w:tcW w:w="1763" w:type="dxa"/>
          </w:tcPr>
          <w:p>
            <w:pPr>
              <w:spacing w:before="95" w:line="191" w:lineRule="auto"/>
              <w:ind w:left="1073"/>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tc>
        <w:tc>
          <w:tcPr>
            <w:tcW w:w="1224" w:type="dxa"/>
          </w:tcPr>
          <w:p>
            <w:pPr>
              <w:spacing w:before="95" w:line="192" w:lineRule="auto"/>
              <w:ind w:left="519"/>
              <w:rPr>
                <w:rFonts w:ascii="宋体" w:hAnsi="宋体" w:eastAsia="宋体" w:cs="宋体"/>
                <w:sz w:val="19"/>
                <w:szCs w:val="19"/>
              </w:rPr>
            </w:pPr>
            <w:r>
              <w:rPr>
                <w:rFonts w:ascii="宋体" w:hAnsi="宋体" w:eastAsia="宋体" w:cs="宋体"/>
                <w:sz w:val="19"/>
                <w:szCs w:val="19"/>
              </w:rPr>
              <w:t>24</w:t>
            </w:r>
          </w:p>
        </w:tc>
        <w:tc>
          <w:tcPr>
            <w:tcW w:w="1594" w:type="dxa"/>
          </w:tcPr>
          <w:p/>
        </w:tc>
        <w:tc>
          <w:tcPr>
            <w:tcW w:w="4049" w:type="dxa"/>
          </w:tcPr>
          <w:p>
            <w:pPr>
              <w:spacing w:before="63" w:line="230" w:lineRule="auto"/>
              <w:ind w:left="116"/>
              <w:rPr>
                <w:rFonts w:ascii="宋体" w:hAnsi="宋体" w:eastAsia="宋体" w:cs="宋体"/>
                <w:sz w:val="19"/>
                <w:szCs w:val="19"/>
              </w:rPr>
            </w:pPr>
            <w:r>
              <w:rPr>
                <w:rFonts w:ascii="宋体" w:hAnsi="宋体" w:eastAsia="宋体" w:cs="宋体"/>
                <w:spacing w:val="15"/>
                <w:sz w:val="19"/>
                <w:szCs w:val="19"/>
              </w:rPr>
              <w:t>二</w:t>
            </w:r>
            <w:r>
              <w:rPr>
                <w:rFonts w:ascii="宋体" w:hAnsi="宋体" w:eastAsia="宋体" w:cs="宋体"/>
                <w:spacing w:val="8"/>
                <w:sz w:val="19"/>
                <w:szCs w:val="19"/>
              </w:rPr>
              <w:t>十四、债务还本支出</w:t>
            </w:r>
          </w:p>
        </w:tc>
        <w:tc>
          <w:tcPr>
            <w:tcW w:w="2004" w:type="dxa"/>
          </w:tcPr>
          <w:p>
            <w:pPr>
              <w:spacing w:before="97" w:line="189" w:lineRule="auto"/>
              <w:ind w:left="911"/>
              <w:rPr>
                <w:rFonts w:ascii="宋体" w:hAnsi="宋体" w:eastAsia="宋体" w:cs="宋体"/>
                <w:sz w:val="19"/>
                <w:szCs w:val="19"/>
              </w:rPr>
            </w:pPr>
            <w:r>
              <w:rPr>
                <w:rFonts w:ascii="宋体" w:hAnsi="宋体" w:eastAsia="宋体" w:cs="宋体"/>
                <w:spacing w:val="-1"/>
                <w:sz w:val="19"/>
                <w:szCs w:val="19"/>
              </w:rPr>
              <w:t>55</w:t>
            </w:r>
          </w:p>
        </w:tc>
        <w:tc>
          <w:tcPr>
            <w:tcW w:w="1763" w:type="dxa"/>
          </w:tcPr>
          <w:p>
            <w:pPr>
              <w:spacing w:before="95"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tc>
        <w:tc>
          <w:tcPr>
            <w:tcW w:w="1224" w:type="dxa"/>
          </w:tcPr>
          <w:p>
            <w:pPr>
              <w:spacing w:before="95" w:line="191" w:lineRule="auto"/>
              <w:ind w:left="519"/>
              <w:rPr>
                <w:rFonts w:ascii="宋体" w:hAnsi="宋体" w:eastAsia="宋体" w:cs="宋体"/>
                <w:sz w:val="19"/>
                <w:szCs w:val="19"/>
              </w:rPr>
            </w:pPr>
            <w:r>
              <w:rPr>
                <w:rFonts w:ascii="宋体" w:hAnsi="宋体" w:eastAsia="宋体" w:cs="宋体"/>
                <w:sz w:val="19"/>
                <w:szCs w:val="19"/>
              </w:rPr>
              <w:t>25</w:t>
            </w:r>
          </w:p>
        </w:tc>
        <w:tc>
          <w:tcPr>
            <w:tcW w:w="1594" w:type="dxa"/>
          </w:tcPr>
          <w:p/>
        </w:tc>
        <w:tc>
          <w:tcPr>
            <w:tcW w:w="4049" w:type="dxa"/>
          </w:tcPr>
          <w:p>
            <w:pPr>
              <w:spacing w:before="63" w:line="230" w:lineRule="auto"/>
              <w:ind w:left="116"/>
              <w:rPr>
                <w:rFonts w:ascii="宋体" w:hAnsi="宋体" w:eastAsia="宋体" w:cs="宋体"/>
                <w:sz w:val="19"/>
                <w:szCs w:val="19"/>
              </w:rPr>
            </w:pPr>
            <w:r>
              <w:rPr>
                <w:rFonts w:ascii="宋体" w:hAnsi="宋体" w:eastAsia="宋体" w:cs="宋体"/>
                <w:spacing w:val="15"/>
                <w:sz w:val="19"/>
                <w:szCs w:val="19"/>
              </w:rPr>
              <w:t>二</w:t>
            </w:r>
            <w:r>
              <w:rPr>
                <w:rFonts w:ascii="宋体" w:hAnsi="宋体" w:eastAsia="宋体" w:cs="宋体"/>
                <w:spacing w:val="8"/>
                <w:sz w:val="19"/>
                <w:szCs w:val="19"/>
              </w:rPr>
              <w:t>十五、债务付息支出</w:t>
            </w:r>
          </w:p>
        </w:tc>
        <w:tc>
          <w:tcPr>
            <w:tcW w:w="2004" w:type="dxa"/>
          </w:tcPr>
          <w:p>
            <w:pPr>
              <w:spacing w:before="95" w:line="191" w:lineRule="auto"/>
              <w:ind w:left="911"/>
              <w:rPr>
                <w:rFonts w:ascii="宋体" w:hAnsi="宋体" w:eastAsia="宋体" w:cs="宋体"/>
                <w:sz w:val="19"/>
                <w:szCs w:val="19"/>
              </w:rPr>
            </w:pPr>
            <w:r>
              <w:rPr>
                <w:rFonts w:ascii="宋体" w:hAnsi="宋体" w:eastAsia="宋体" w:cs="宋体"/>
                <w:spacing w:val="-1"/>
                <w:sz w:val="19"/>
                <w:szCs w:val="19"/>
              </w:rPr>
              <w:t>56</w:t>
            </w:r>
          </w:p>
        </w:tc>
        <w:tc>
          <w:tcPr>
            <w:tcW w:w="1763" w:type="dxa"/>
          </w:tcPr>
          <w:p>
            <w:pPr>
              <w:spacing w:before="95"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497" w:type="dxa"/>
          </w:tcPr>
          <w:p/>
        </w:tc>
        <w:tc>
          <w:tcPr>
            <w:tcW w:w="1224" w:type="dxa"/>
          </w:tcPr>
          <w:p>
            <w:pPr>
              <w:spacing w:before="94" w:line="191" w:lineRule="auto"/>
              <w:ind w:left="519"/>
              <w:rPr>
                <w:rFonts w:ascii="宋体" w:hAnsi="宋体" w:eastAsia="宋体" w:cs="宋体"/>
                <w:sz w:val="19"/>
                <w:szCs w:val="19"/>
              </w:rPr>
            </w:pPr>
            <w:r>
              <w:rPr>
                <w:rFonts w:ascii="宋体" w:hAnsi="宋体" w:eastAsia="宋体" w:cs="宋体"/>
                <w:sz w:val="19"/>
                <w:szCs w:val="19"/>
              </w:rPr>
              <w:t>26</w:t>
            </w:r>
          </w:p>
        </w:tc>
        <w:tc>
          <w:tcPr>
            <w:tcW w:w="1594" w:type="dxa"/>
          </w:tcPr>
          <w:p/>
        </w:tc>
        <w:tc>
          <w:tcPr>
            <w:tcW w:w="4049" w:type="dxa"/>
          </w:tcPr>
          <w:p>
            <w:pPr>
              <w:spacing w:before="63" w:line="230" w:lineRule="auto"/>
              <w:ind w:left="116"/>
              <w:rPr>
                <w:rFonts w:ascii="宋体" w:hAnsi="宋体" w:eastAsia="宋体" w:cs="宋体"/>
                <w:sz w:val="19"/>
                <w:szCs w:val="19"/>
              </w:rPr>
            </w:pPr>
            <w:r>
              <w:rPr>
                <w:rFonts w:ascii="宋体" w:hAnsi="宋体" w:eastAsia="宋体" w:cs="宋体"/>
                <w:spacing w:val="12"/>
                <w:sz w:val="19"/>
                <w:szCs w:val="19"/>
              </w:rPr>
              <w:t>二</w:t>
            </w:r>
            <w:r>
              <w:rPr>
                <w:rFonts w:ascii="宋体" w:hAnsi="宋体" w:eastAsia="宋体" w:cs="宋体"/>
                <w:spacing w:val="9"/>
                <w:sz w:val="19"/>
                <w:szCs w:val="19"/>
              </w:rPr>
              <w:t>十六、抗疫特别国债安排的支出</w:t>
            </w:r>
          </w:p>
        </w:tc>
        <w:tc>
          <w:tcPr>
            <w:tcW w:w="2004" w:type="dxa"/>
          </w:tcPr>
          <w:p>
            <w:pPr>
              <w:spacing w:before="96" w:line="189" w:lineRule="auto"/>
              <w:ind w:left="911"/>
              <w:rPr>
                <w:rFonts w:ascii="宋体" w:hAnsi="宋体" w:eastAsia="宋体" w:cs="宋体"/>
                <w:sz w:val="19"/>
                <w:szCs w:val="19"/>
              </w:rPr>
            </w:pPr>
            <w:r>
              <w:rPr>
                <w:rFonts w:ascii="宋体" w:hAnsi="宋体" w:eastAsia="宋体" w:cs="宋体"/>
                <w:spacing w:val="-1"/>
                <w:sz w:val="19"/>
                <w:szCs w:val="19"/>
              </w:rPr>
              <w:t>57</w:t>
            </w:r>
          </w:p>
        </w:tc>
        <w:tc>
          <w:tcPr>
            <w:tcW w:w="1763" w:type="dxa"/>
          </w:tcPr>
          <w:p>
            <w:pPr>
              <w:spacing w:before="94"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pPr>
              <w:spacing w:before="67" w:line="227" w:lineRule="auto"/>
              <w:ind w:left="1151"/>
              <w:rPr>
                <w:rFonts w:ascii="宋体" w:hAnsi="宋体" w:eastAsia="宋体" w:cs="宋体"/>
                <w:sz w:val="19"/>
                <w:szCs w:val="19"/>
              </w:rPr>
            </w:pPr>
            <w:r>
              <w:rPr>
                <w:rFonts w:ascii="宋体" w:hAnsi="宋体" w:eastAsia="宋体" w:cs="宋体"/>
                <w:spacing w:val="9"/>
                <w:sz w:val="19"/>
                <w:szCs w:val="19"/>
                <w14:textOutline w14:w="3619" w14:cap="sq" w14:cmpd="sng" w14:algn="ctr">
                  <w14:solidFill>
                    <w14:srgbClr w14:val="000000"/>
                  </w14:solidFill>
                  <w14:prstDash w14:val="solid"/>
                  <w14:bevel/>
                </w14:textOutline>
              </w:rPr>
              <w:t>本年收入合</w:t>
            </w:r>
            <w:r>
              <w:rPr>
                <w:rFonts w:ascii="宋体" w:hAnsi="宋体" w:eastAsia="宋体" w:cs="宋体"/>
                <w:spacing w:val="8"/>
                <w:sz w:val="19"/>
                <w:szCs w:val="19"/>
                <w14:textOutline w14:w="3619" w14:cap="sq" w14:cmpd="sng" w14:algn="ctr">
                  <w14:solidFill>
                    <w14:srgbClr w14:val="000000"/>
                  </w14:solidFill>
                  <w14:prstDash w14:val="solid"/>
                  <w14:bevel/>
                </w14:textOutline>
              </w:rPr>
              <w:t>计</w:t>
            </w:r>
          </w:p>
        </w:tc>
        <w:tc>
          <w:tcPr>
            <w:tcW w:w="1224" w:type="dxa"/>
          </w:tcPr>
          <w:p>
            <w:pPr>
              <w:spacing w:before="98" w:line="191" w:lineRule="auto"/>
              <w:ind w:left="519"/>
              <w:rPr>
                <w:rFonts w:ascii="宋体" w:hAnsi="宋体" w:eastAsia="宋体" w:cs="宋体"/>
                <w:sz w:val="19"/>
                <w:szCs w:val="19"/>
              </w:rPr>
            </w:pPr>
            <w:r>
              <w:rPr>
                <w:rFonts w:ascii="宋体" w:hAnsi="宋体" w:eastAsia="宋体" w:cs="宋体"/>
                <w:sz w:val="19"/>
                <w:szCs w:val="19"/>
              </w:rPr>
              <w:t>27</w:t>
            </w:r>
          </w:p>
        </w:tc>
        <w:tc>
          <w:tcPr>
            <w:tcW w:w="1594" w:type="dxa"/>
          </w:tcPr>
          <w:p>
            <w:pPr>
              <w:spacing w:before="98" w:line="215" w:lineRule="auto"/>
              <w:ind w:left="707"/>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,056.56</w:t>
            </w:r>
          </w:p>
        </w:tc>
        <w:tc>
          <w:tcPr>
            <w:tcW w:w="4049" w:type="dxa"/>
          </w:tcPr>
          <w:p>
            <w:pPr>
              <w:spacing w:before="67" w:line="227" w:lineRule="auto"/>
              <w:ind w:left="1427"/>
              <w:rPr>
                <w:rFonts w:ascii="宋体" w:hAnsi="宋体" w:eastAsia="宋体" w:cs="宋体"/>
                <w:sz w:val="19"/>
                <w:szCs w:val="19"/>
              </w:rPr>
            </w:pPr>
            <w:r>
              <w:rPr>
                <w:rFonts w:ascii="宋体" w:hAnsi="宋体" w:eastAsia="宋体" w:cs="宋体"/>
                <w:spacing w:val="9"/>
                <w:sz w:val="19"/>
                <w:szCs w:val="19"/>
                <w14:textOutline w14:w="3619" w14:cap="sq" w14:cmpd="sng" w14:algn="ctr">
                  <w14:solidFill>
                    <w14:srgbClr w14:val="000000"/>
                  </w14:solidFill>
                  <w14:prstDash w14:val="solid"/>
                  <w14:bevel/>
                </w14:textOutline>
              </w:rPr>
              <w:t>本年支出合</w:t>
            </w:r>
            <w:r>
              <w:rPr>
                <w:rFonts w:ascii="宋体" w:hAnsi="宋体" w:eastAsia="宋体" w:cs="宋体"/>
                <w:spacing w:val="8"/>
                <w:sz w:val="19"/>
                <w:szCs w:val="19"/>
                <w14:textOutline w14:w="3619" w14:cap="sq" w14:cmpd="sng" w14:algn="ctr">
                  <w14:solidFill>
                    <w14:srgbClr w14:val="000000"/>
                  </w14:solidFill>
                  <w14:prstDash w14:val="solid"/>
                  <w14:bevel/>
                </w14:textOutline>
              </w:rPr>
              <w:t>计</w:t>
            </w:r>
          </w:p>
        </w:tc>
        <w:tc>
          <w:tcPr>
            <w:tcW w:w="2004" w:type="dxa"/>
          </w:tcPr>
          <w:p>
            <w:pPr>
              <w:spacing w:before="98" w:line="191" w:lineRule="auto"/>
              <w:ind w:left="911"/>
              <w:rPr>
                <w:rFonts w:ascii="宋体" w:hAnsi="宋体" w:eastAsia="宋体" w:cs="宋体"/>
                <w:sz w:val="19"/>
                <w:szCs w:val="19"/>
              </w:rPr>
            </w:pPr>
            <w:r>
              <w:rPr>
                <w:rFonts w:ascii="宋体" w:hAnsi="宋体" w:eastAsia="宋体" w:cs="宋体"/>
                <w:spacing w:val="-1"/>
                <w:sz w:val="19"/>
                <w:szCs w:val="19"/>
              </w:rPr>
              <w:t>58</w:t>
            </w:r>
          </w:p>
        </w:tc>
        <w:tc>
          <w:tcPr>
            <w:tcW w:w="1763" w:type="dxa"/>
          </w:tcPr>
          <w:p>
            <w:pPr>
              <w:spacing w:before="98" w:line="215" w:lineRule="auto"/>
              <w:ind w:left="872"/>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,056.56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pPr>
              <w:spacing w:before="66" w:line="228" w:lineRule="auto"/>
              <w:ind w:left="117"/>
              <w:rPr>
                <w:rFonts w:ascii="宋体" w:hAnsi="宋体" w:eastAsia="宋体" w:cs="宋体"/>
                <w:sz w:val="19"/>
                <w:szCs w:val="19"/>
              </w:rPr>
            </w:pPr>
            <w:r>
              <w:rPr>
                <w:rFonts w:ascii="宋体" w:hAnsi="宋体" w:eastAsia="宋体" w:cs="宋体"/>
                <w:spacing w:val="9"/>
                <w:sz w:val="19"/>
                <w:szCs w:val="19"/>
              </w:rPr>
              <w:t>使用非财政拨款结余</w:t>
            </w:r>
          </w:p>
        </w:tc>
        <w:tc>
          <w:tcPr>
            <w:tcW w:w="1224" w:type="dxa"/>
          </w:tcPr>
          <w:p>
            <w:pPr>
              <w:spacing w:before="97" w:line="191" w:lineRule="auto"/>
              <w:ind w:left="519"/>
              <w:rPr>
                <w:rFonts w:ascii="宋体" w:hAnsi="宋体" w:eastAsia="宋体" w:cs="宋体"/>
                <w:sz w:val="19"/>
                <w:szCs w:val="19"/>
              </w:rPr>
            </w:pPr>
            <w:r>
              <w:rPr>
                <w:rFonts w:ascii="宋体" w:hAnsi="宋体" w:eastAsia="宋体" w:cs="宋体"/>
                <w:sz w:val="19"/>
                <w:szCs w:val="19"/>
              </w:rPr>
              <w:t>28</w:t>
            </w:r>
          </w:p>
        </w:tc>
        <w:tc>
          <w:tcPr>
            <w:tcW w:w="1594" w:type="dxa"/>
          </w:tcPr>
          <w:p>
            <w:pPr>
              <w:spacing w:before="97" w:line="191" w:lineRule="auto"/>
              <w:ind w:left="109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4049" w:type="dxa"/>
          </w:tcPr>
          <w:p>
            <w:pPr>
              <w:spacing w:before="66" w:line="229" w:lineRule="auto"/>
              <w:ind w:left="118"/>
              <w:rPr>
                <w:rFonts w:ascii="宋体" w:hAnsi="宋体" w:eastAsia="宋体" w:cs="宋体"/>
                <w:sz w:val="19"/>
                <w:szCs w:val="19"/>
              </w:rPr>
            </w:pPr>
            <w:r>
              <w:rPr>
                <w:rFonts w:ascii="宋体" w:hAnsi="宋体" w:eastAsia="宋体" w:cs="宋体"/>
                <w:spacing w:val="8"/>
                <w:sz w:val="19"/>
                <w:szCs w:val="19"/>
              </w:rPr>
              <w:t>结</w:t>
            </w:r>
            <w:r>
              <w:rPr>
                <w:rFonts w:ascii="宋体" w:hAnsi="宋体" w:eastAsia="宋体" w:cs="宋体"/>
                <w:spacing w:val="6"/>
                <w:sz w:val="19"/>
                <w:szCs w:val="19"/>
              </w:rPr>
              <w:t>余分配</w:t>
            </w:r>
          </w:p>
        </w:tc>
        <w:tc>
          <w:tcPr>
            <w:tcW w:w="2004" w:type="dxa"/>
          </w:tcPr>
          <w:p>
            <w:pPr>
              <w:spacing w:before="97" w:line="191" w:lineRule="auto"/>
              <w:ind w:left="911"/>
              <w:rPr>
                <w:rFonts w:ascii="宋体" w:hAnsi="宋体" w:eastAsia="宋体" w:cs="宋体"/>
                <w:sz w:val="19"/>
                <w:szCs w:val="19"/>
              </w:rPr>
            </w:pPr>
            <w:r>
              <w:rPr>
                <w:rFonts w:ascii="宋体" w:hAnsi="宋体" w:eastAsia="宋体" w:cs="宋体"/>
                <w:spacing w:val="-1"/>
                <w:sz w:val="19"/>
                <w:szCs w:val="19"/>
              </w:rPr>
              <w:t>59</w:t>
            </w:r>
          </w:p>
        </w:tc>
        <w:tc>
          <w:tcPr>
            <w:tcW w:w="1763" w:type="dxa"/>
          </w:tcPr>
          <w:p>
            <w:pPr>
              <w:spacing w:before="97" w:line="191" w:lineRule="auto"/>
              <w:ind w:left="125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497" w:type="dxa"/>
          </w:tcPr>
          <w:p>
            <w:pPr>
              <w:spacing w:before="66" w:line="228" w:lineRule="auto"/>
              <w:ind w:left="117"/>
              <w:rPr>
                <w:rFonts w:ascii="宋体" w:hAnsi="宋体" w:eastAsia="宋体" w:cs="宋体"/>
                <w:sz w:val="19"/>
                <w:szCs w:val="19"/>
              </w:rPr>
            </w:pPr>
            <w:r>
              <w:rPr>
                <w:rFonts w:ascii="宋体" w:hAnsi="宋体" w:eastAsia="宋体" w:cs="宋体"/>
                <w:spacing w:val="12"/>
                <w:sz w:val="19"/>
                <w:szCs w:val="19"/>
              </w:rPr>
              <w:t>年</w:t>
            </w:r>
            <w:r>
              <w:rPr>
                <w:rFonts w:ascii="宋体" w:hAnsi="宋体" w:eastAsia="宋体" w:cs="宋体"/>
                <w:spacing w:val="8"/>
                <w:sz w:val="19"/>
                <w:szCs w:val="19"/>
              </w:rPr>
              <w:t>初结转和结余</w:t>
            </w:r>
          </w:p>
        </w:tc>
        <w:tc>
          <w:tcPr>
            <w:tcW w:w="1224" w:type="dxa"/>
          </w:tcPr>
          <w:p>
            <w:pPr>
              <w:spacing w:before="97" w:line="191" w:lineRule="auto"/>
              <w:ind w:left="519"/>
              <w:rPr>
                <w:rFonts w:ascii="宋体" w:hAnsi="宋体" w:eastAsia="宋体" w:cs="宋体"/>
                <w:sz w:val="19"/>
                <w:szCs w:val="19"/>
              </w:rPr>
            </w:pPr>
            <w:r>
              <w:rPr>
                <w:rFonts w:ascii="宋体" w:hAnsi="宋体" w:eastAsia="宋体" w:cs="宋体"/>
                <w:sz w:val="19"/>
                <w:szCs w:val="19"/>
              </w:rPr>
              <w:t>29</w:t>
            </w:r>
          </w:p>
        </w:tc>
        <w:tc>
          <w:tcPr>
            <w:tcW w:w="1594" w:type="dxa"/>
          </w:tcPr>
          <w:p>
            <w:pPr>
              <w:spacing w:before="97" w:line="193" w:lineRule="auto"/>
              <w:ind w:left="1105"/>
              <w:rPr>
                <w:rFonts w:ascii="宋体" w:hAnsi="宋体" w:eastAsia="宋体" w:cs="宋体"/>
                <w:sz w:val="19"/>
                <w:szCs w:val="19"/>
              </w:rPr>
            </w:pPr>
            <w:r>
              <w:rPr>
                <w:rFonts w:ascii="宋体" w:hAnsi="宋体" w:eastAsia="宋体" w:cs="宋体"/>
                <w:spacing w:val="-1"/>
                <w:sz w:val="19"/>
                <w:szCs w:val="19"/>
              </w:rPr>
              <w:t>1.82</w:t>
            </w:r>
          </w:p>
        </w:tc>
        <w:tc>
          <w:tcPr>
            <w:tcW w:w="4049" w:type="dxa"/>
          </w:tcPr>
          <w:p>
            <w:pPr>
              <w:spacing w:before="66" w:line="228" w:lineRule="auto"/>
              <w:ind w:left="114"/>
              <w:rPr>
                <w:rFonts w:ascii="宋体" w:hAnsi="宋体" w:eastAsia="宋体" w:cs="宋体"/>
                <w:sz w:val="19"/>
                <w:szCs w:val="19"/>
              </w:rPr>
            </w:pPr>
            <w:r>
              <w:rPr>
                <w:rFonts w:ascii="宋体" w:hAnsi="宋体" w:eastAsia="宋体" w:cs="宋体"/>
                <w:spacing w:val="12"/>
                <w:sz w:val="19"/>
                <w:szCs w:val="19"/>
              </w:rPr>
              <w:t>年</w:t>
            </w:r>
            <w:r>
              <w:rPr>
                <w:rFonts w:ascii="宋体" w:hAnsi="宋体" w:eastAsia="宋体" w:cs="宋体"/>
                <w:spacing w:val="8"/>
                <w:sz w:val="19"/>
                <w:szCs w:val="19"/>
              </w:rPr>
              <w:t>末结转和结余</w:t>
            </w:r>
          </w:p>
        </w:tc>
        <w:tc>
          <w:tcPr>
            <w:tcW w:w="2004" w:type="dxa"/>
          </w:tcPr>
          <w:p>
            <w:pPr>
              <w:spacing w:before="97" w:line="191" w:lineRule="auto"/>
              <w:ind w:left="909"/>
              <w:rPr>
                <w:rFonts w:ascii="宋体" w:hAnsi="宋体" w:eastAsia="宋体" w:cs="宋体"/>
                <w:sz w:val="19"/>
                <w:szCs w:val="19"/>
              </w:rPr>
            </w:pPr>
            <w:r>
              <w:rPr>
                <w:rFonts w:ascii="宋体" w:hAnsi="宋体" w:eastAsia="宋体" w:cs="宋体"/>
                <w:sz w:val="19"/>
                <w:szCs w:val="19"/>
              </w:rPr>
              <w:t>60</w:t>
            </w:r>
          </w:p>
        </w:tc>
        <w:tc>
          <w:tcPr>
            <w:tcW w:w="1763" w:type="dxa"/>
          </w:tcPr>
          <w:p>
            <w:pPr>
              <w:spacing w:before="97" w:line="193" w:lineRule="auto"/>
              <w:ind w:left="1272"/>
              <w:rPr>
                <w:rFonts w:ascii="宋体" w:hAnsi="宋体" w:eastAsia="宋体" w:cs="宋体"/>
                <w:sz w:val="19"/>
                <w:szCs w:val="19"/>
              </w:rPr>
            </w:pPr>
            <w:r>
              <w:rPr>
                <w:rFonts w:ascii="宋体" w:hAnsi="宋体" w:eastAsia="宋体" w:cs="宋体"/>
                <w:spacing w:val="-1"/>
                <w:sz w:val="19"/>
                <w:szCs w:val="19"/>
              </w:rPr>
              <w:t>1.82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497" w:type="dxa"/>
          </w:tcPr>
          <w:p/>
        </w:tc>
        <w:tc>
          <w:tcPr>
            <w:tcW w:w="1224" w:type="dxa"/>
          </w:tcPr>
          <w:p>
            <w:pPr>
              <w:spacing w:before="97" w:line="191" w:lineRule="auto"/>
              <w:ind w:left="521"/>
              <w:rPr>
                <w:rFonts w:ascii="宋体" w:hAnsi="宋体" w:eastAsia="宋体" w:cs="宋体"/>
                <w:sz w:val="19"/>
                <w:szCs w:val="19"/>
              </w:rPr>
            </w:pPr>
            <w:r>
              <w:rPr>
                <w:rFonts w:ascii="宋体" w:hAnsi="宋体" w:eastAsia="宋体" w:cs="宋体"/>
                <w:spacing w:val="-1"/>
                <w:sz w:val="19"/>
                <w:szCs w:val="19"/>
              </w:rPr>
              <w:t>30</w:t>
            </w:r>
          </w:p>
        </w:tc>
        <w:tc>
          <w:tcPr>
            <w:tcW w:w="1594" w:type="dxa"/>
          </w:tcPr>
          <w:p/>
        </w:tc>
        <w:tc>
          <w:tcPr>
            <w:tcW w:w="4049" w:type="dxa"/>
          </w:tcPr>
          <w:p/>
        </w:tc>
        <w:tc>
          <w:tcPr>
            <w:tcW w:w="2004" w:type="dxa"/>
          </w:tcPr>
          <w:p>
            <w:pPr>
              <w:spacing w:before="97" w:line="191" w:lineRule="auto"/>
              <w:ind w:left="909"/>
              <w:rPr>
                <w:rFonts w:ascii="宋体" w:hAnsi="宋体" w:eastAsia="宋体" w:cs="宋体"/>
                <w:sz w:val="19"/>
                <w:szCs w:val="19"/>
              </w:rPr>
            </w:pPr>
            <w:r>
              <w:rPr>
                <w:rFonts w:ascii="宋体" w:hAnsi="宋体" w:eastAsia="宋体" w:cs="宋体"/>
                <w:sz w:val="19"/>
                <w:szCs w:val="19"/>
              </w:rPr>
              <w:t>61</w:t>
            </w:r>
          </w:p>
        </w:tc>
        <w:tc>
          <w:tcPr>
            <w:tcW w:w="176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3497" w:type="dxa"/>
          </w:tcPr>
          <w:p>
            <w:pPr>
              <w:spacing w:before="66" w:line="230" w:lineRule="auto"/>
              <w:ind w:left="1559"/>
              <w:rPr>
                <w:rFonts w:ascii="宋体" w:hAnsi="宋体" w:eastAsia="宋体" w:cs="宋体"/>
                <w:sz w:val="19"/>
                <w:szCs w:val="19"/>
              </w:rPr>
            </w:pPr>
            <w:r>
              <w:rPr>
                <w:rFonts w:ascii="宋体" w:hAnsi="宋体" w:eastAsia="宋体" w:cs="宋体"/>
                <w:spacing w:val="4"/>
                <w:sz w:val="19"/>
                <w:szCs w:val="19"/>
                <w14:textOutline w14:w="3619" w14:cap="sq" w14:cmpd="sng" w14:algn="ctr">
                  <w14:solidFill>
                    <w14:srgbClr w14:val="000000"/>
                  </w14:solidFill>
                  <w14:prstDash w14:val="solid"/>
                  <w14:bevel/>
                </w14:textOutline>
              </w:rPr>
              <w:t>总</w:t>
            </w:r>
            <w:r>
              <w:rPr>
                <w:rFonts w:ascii="宋体" w:hAnsi="宋体" w:eastAsia="宋体" w:cs="宋体"/>
                <w:spacing w:val="3"/>
                <w:sz w:val="19"/>
                <w:szCs w:val="19"/>
                <w14:textOutline w14:w="3619" w14:cap="sq" w14:cmpd="sng" w14:algn="ctr">
                  <w14:solidFill>
                    <w14:srgbClr w14:val="000000"/>
                  </w14:solidFill>
                  <w14:prstDash w14:val="solid"/>
                  <w14:bevel/>
                </w14:textOutline>
              </w:rPr>
              <w:t>计</w:t>
            </w:r>
          </w:p>
        </w:tc>
        <w:tc>
          <w:tcPr>
            <w:tcW w:w="1224" w:type="dxa"/>
            <w:tcBorders>
              <w:bottom w:val="nil"/>
            </w:tcBorders>
          </w:tcPr>
          <w:p>
            <w:pPr>
              <w:spacing w:before="98" w:line="191" w:lineRule="auto"/>
              <w:ind w:left="521"/>
              <w:rPr>
                <w:rFonts w:ascii="宋体" w:hAnsi="宋体" w:eastAsia="宋体" w:cs="宋体"/>
                <w:sz w:val="19"/>
                <w:szCs w:val="19"/>
              </w:rPr>
            </w:pPr>
            <w:r>
              <w:pict>
                <v:shape id="_x0000_s2050" o:spid="_x0000_s2050" style="position:absolute;left:0pt;margin-left:-0.1pt;margin-top:16.55pt;height:0pt;width:61.4pt;mso-position-horizontal-relative:page;mso-position-vertical-relative:page;z-index:-251657216;mso-width-relative:page;mso-height-relative:page;" filled="f" coordsize="1228,0" path="m0,0l1228,0e">
                  <v:fill on="f" focussize="0,0"/>
                  <v:stroke weight="0.24pt" miterlimit="2" joinstyle="bevel"/>
                  <v:imagedata o:title=""/>
                  <o:lock v:ext="edit"/>
                </v:shape>
              </w:pict>
            </w:r>
            <w:r>
              <w:rPr>
                <w:rFonts w:ascii="宋体" w:hAnsi="宋体" w:eastAsia="宋体" w:cs="宋体"/>
                <w:spacing w:val="-1"/>
                <w:sz w:val="19"/>
                <w:szCs w:val="19"/>
              </w:rPr>
              <w:t>31</w:t>
            </w:r>
          </w:p>
        </w:tc>
        <w:tc>
          <w:tcPr>
            <w:tcW w:w="1594" w:type="dxa"/>
          </w:tcPr>
          <w:p>
            <w:pPr>
              <w:spacing w:before="98" w:line="215" w:lineRule="auto"/>
              <w:ind w:left="707"/>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,058.38</w:t>
            </w:r>
          </w:p>
        </w:tc>
        <w:tc>
          <w:tcPr>
            <w:tcW w:w="4049" w:type="dxa"/>
          </w:tcPr>
          <w:p>
            <w:pPr>
              <w:spacing w:before="66" w:line="230" w:lineRule="auto"/>
              <w:ind w:left="1834"/>
              <w:rPr>
                <w:rFonts w:ascii="宋体" w:hAnsi="宋体" w:eastAsia="宋体" w:cs="宋体"/>
                <w:sz w:val="19"/>
                <w:szCs w:val="19"/>
              </w:rPr>
            </w:pPr>
            <w:r>
              <w:rPr>
                <w:rFonts w:ascii="宋体" w:hAnsi="宋体" w:eastAsia="宋体" w:cs="宋体"/>
                <w:spacing w:val="4"/>
                <w:sz w:val="19"/>
                <w:szCs w:val="19"/>
                <w14:textOutline w14:w="3619" w14:cap="sq" w14:cmpd="sng" w14:algn="ctr">
                  <w14:solidFill>
                    <w14:srgbClr w14:val="000000"/>
                  </w14:solidFill>
                  <w14:prstDash w14:val="solid"/>
                  <w14:bevel/>
                </w14:textOutline>
              </w:rPr>
              <w:t>总</w:t>
            </w:r>
            <w:r>
              <w:rPr>
                <w:rFonts w:ascii="宋体" w:hAnsi="宋体" w:eastAsia="宋体" w:cs="宋体"/>
                <w:spacing w:val="3"/>
                <w:sz w:val="19"/>
                <w:szCs w:val="19"/>
                <w14:textOutline w14:w="3619" w14:cap="sq" w14:cmpd="sng" w14:algn="ctr">
                  <w14:solidFill>
                    <w14:srgbClr w14:val="000000"/>
                  </w14:solidFill>
                  <w14:prstDash w14:val="solid"/>
                  <w14:bevel/>
                </w14:textOutline>
              </w:rPr>
              <w:t>计</w:t>
            </w:r>
          </w:p>
        </w:tc>
        <w:tc>
          <w:tcPr>
            <w:tcW w:w="2004" w:type="dxa"/>
          </w:tcPr>
          <w:p>
            <w:pPr>
              <w:spacing w:before="98" w:line="191" w:lineRule="auto"/>
              <w:ind w:left="909"/>
              <w:rPr>
                <w:rFonts w:ascii="宋体" w:hAnsi="宋体" w:eastAsia="宋体" w:cs="宋体"/>
                <w:sz w:val="19"/>
                <w:szCs w:val="19"/>
              </w:rPr>
            </w:pPr>
            <w:r>
              <w:rPr>
                <w:rFonts w:ascii="宋体" w:hAnsi="宋体" w:eastAsia="宋体" w:cs="宋体"/>
                <w:sz w:val="19"/>
                <w:szCs w:val="19"/>
              </w:rPr>
              <w:t>62</w:t>
            </w:r>
          </w:p>
        </w:tc>
        <w:tc>
          <w:tcPr>
            <w:tcW w:w="1763" w:type="dxa"/>
          </w:tcPr>
          <w:p>
            <w:pPr>
              <w:spacing w:before="98" w:line="215" w:lineRule="auto"/>
              <w:ind w:left="872"/>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,058.38</w:t>
            </w:r>
          </w:p>
        </w:tc>
      </w:tr>
    </w:tbl>
    <w:p/>
    <w:p>
      <w:pPr>
        <w:sectPr>
          <w:headerReference r:id="rId3" w:type="default"/>
          <w:pgSz w:w="16839" w:h="11906"/>
          <w:pgMar w:top="400" w:right="1243" w:bottom="0" w:left="1458" w:header="0" w:footer="0" w:gutter="0"/>
          <w:cols w:space="720" w:num="1"/>
        </w:sectPr>
      </w:pPr>
    </w:p>
    <w:p/>
    <w:p/>
    <w:p/>
    <w:p/>
    <w:p/>
    <w:p/>
    <w:p/>
    <w:p/>
    <w:p>
      <w:pPr>
        <w:spacing w:line="26" w:lineRule="auto"/>
        <w:rPr>
          <w:sz w:val="2"/>
        </w:rPr>
      </w:pPr>
    </w:p>
    <w:p>
      <w:pPr>
        <w:sectPr>
          <w:headerReference r:id="rId4" w:type="default"/>
          <w:pgSz w:w="16839" w:h="11906"/>
          <w:pgMar w:top="400" w:right="1256" w:bottom="0" w:left="1472" w:header="0" w:footer="0" w:gutter="0"/>
          <w:cols w:equalWidth="0" w:num="1">
            <w:col w:w="14110"/>
          </w:cols>
        </w:sectPr>
      </w:pPr>
    </w:p>
    <w:p>
      <w:pPr>
        <w:spacing w:before="60" w:line="228" w:lineRule="auto"/>
        <w:ind w:left="6314"/>
        <w:rPr>
          <w:rFonts w:ascii="黑体" w:hAnsi="黑体" w:eastAsia="黑体" w:cs="黑体"/>
          <w:sz w:val="29"/>
          <w:szCs w:val="29"/>
        </w:rPr>
      </w:pPr>
      <w:r>
        <w:rPr>
          <w:rFonts w:ascii="黑体" w:hAnsi="黑体" w:eastAsia="黑体" w:cs="黑体"/>
          <w:spacing w:val="8"/>
          <w:sz w:val="29"/>
          <w:szCs w:val="29"/>
        </w:rPr>
        <w:t>收入决算</w:t>
      </w:r>
      <w:r>
        <w:rPr>
          <w:rFonts w:ascii="黑体" w:hAnsi="黑体" w:eastAsia="黑体" w:cs="黑体"/>
          <w:spacing w:val="7"/>
          <w:sz w:val="29"/>
          <w:szCs w:val="29"/>
        </w:rPr>
        <w:t>表</w:t>
      </w:r>
    </w:p>
    <w:p>
      <w:pPr>
        <w:spacing w:line="427" w:lineRule="auto"/>
      </w:pPr>
    </w:p>
    <w:p>
      <w:pPr>
        <w:spacing w:before="62" w:line="193" w:lineRule="auto"/>
        <w:ind w:left="121"/>
        <w:rPr>
          <w:rFonts w:ascii="宋体" w:hAnsi="宋体" w:eastAsia="宋体" w:cs="宋体"/>
          <w:sz w:val="19"/>
          <w:szCs w:val="19"/>
        </w:rPr>
      </w:pPr>
      <w:r>
        <w:rPr>
          <w:rFonts w:ascii="宋体" w:hAnsi="宋体" w:eastAsia="宋体" w:cs="宋体"/>
          <w:spacing w:val="16"/>
          <w:sz w:val="19"/>
          <w:szCs w:val="19"/>
        </w:rPr>
        <w:t>部门</w:t>
      </w:r>
      <w:r>
        <w:rPr>
          <w:rFonts w:ascii="宋体" w:hAnsi="宋体" w:eastAsia="宋体" w:cs="宋体"/>
          <w:spacing w:val="9"/>
          <w:sz w:val="19"/>
          <w:szCs w:val="19"/>
        </w:rPr>
        <w:t>：</w:t>
      </w:r>
      <w:r>
        <w:rPr>
          <w:rFonts w:ascii="宋体" w:hAnsi="宋体" w:eastAsia="宋体" w:cs="宋体"/>
          <w:spacing w:val="8"/>
          <w:sz w:val="19"/>
          <w:szCs w:val="19"/>
        </w:rPr>
        <w:t>长沙市体育馆 (长沙市全民健身管理指导中心)</w:t>
      </w:r>
    </w:p>
    <w:p>
      <w:pPr>
        <w:spacing w:line="14" w:lineRule="auto"/>
        <w:rPr>
          <w:sz w:val="2"/>
        </w:rPr>
      </w:pPr>
      <w:r>
        <w:rPr>
          <w:sz w:val="2"/>
          <w:szCs w:val="2"/>
        </w:rPr>
        <w:br w:type="column"/>
      </w:r>
    </w:p>
    <w:p>
      <w:pPr>
        <w:spacing w:line="262" w:lineRule="auto"/>
      </w:pPr>
    </w:p>
    <w:p>
      <w:pPr>
        <w:spacing w:line="262" w:lineRule="auto"/>
      </w:pPr>
    </w:p>
    <w:p>
      <w:pPr>
        <w:spacing w:before="62" w:line="252" w:lineRule="auto"/>
        <w:ind w:right="114" w:firstLine="102"/>
        <w:rPr>
          <w:rFonts w:ascii="宋体" w:hAnsi="宋体" w:eastAsia="宋体" w:cs="宋体"/>
          <w:sz w:val="19"/>
          <w:szCs w:val="19"/>
        </w:rPr>
      </w:pPr>
      <w:r>
        <w:rPr>
          <w:rFonts w:ascii="宋体" w:hAnsi="宋体" w:eastAsia="宋体" w:cs="宋体"/>
          <w:spacing w:val="-11"/>
          <w:sz w:val="19"/>
          <w:szCs w:val="19"/>
        </w:rPr>
        <w:t>公</w:t>
      </w:r>
      <w:r>
        <w:rPr>
          <w:rFonts w:ascii="宋体" w:hAnsi="宋体" w:eastAsia="宋体" w:cs="宋体"/>
          <w:spacing w:val="-9"/>
          <w:sz w:val="19"/>
          <w:szCs w:val="19"/>
        </w:rPr>
        <w:t>开 02 表</w:t>
      </w:r>
      <w:r>
        <w:rPr>
          <w:rFonts w:ascii="宋体" w:hAnsi="宋体" w:eastAsia="宋体" w:cs="宋体"/>
          <w:sz w:val="19"/>
          <w:szCs w:val="19"/>
        </w:rPr>
        <w:t xml:space="preserve"> </w:t>
      </w:r>
      <w:r>
        <w:rPr>
          <w:rFonts w:ascii="宋体" w:hAnsi="宋体" w:eastAsia="宋体" w:cs="宋体"/>
          <w:spacing w:val="10"/>
          <w:sz w:val="19"/>
          <w:szCs w:val="19"/>
        </w:rPr>
        <w:t>单</w:t>
      </w:r>
      <w:r>
        <w:rPr>
          <w:rFonts w:ascii="宋体" w:hAnsi="宋体" w:eastAsia="宋体" w:cs="宋体"/>
          <w:spacing w:val="7"/>
          <w:sz w:val="19"/>
          <w:szCs w:val="19"/>
        </w:rPr>
        <w:t>位：万元</w:t>
      </w:r>
    </w:p>
    <w:p>
      <w:pPr>
        <w:sectPr>
          <w:type w:val="continuous"/>
          <w:pgSz w:w="16839" w:h="11906"/>
          <w:pgMar w:top="400" w:right="1256" w:bottom="0" w:left="1472" w:header="0" w:footer="0" w:gutter="0"/>
          <w:cols w:equalWidth="0" w:num="2">
            <w:col w:w="12907" w:space="100"/>
            <w:col w:w="1103"/>
          </w:cols>
        </w:sectPr>
      </w:pPr>
    </w:p>
    <w:p>
      <w:pPr>
        <w:spacing w:line="58" w:lineRule="exact"/>
      </w:pPr>
    </w:p>
    <w:tbl>
      <w:tblPr>
        <w:tblStyle w:val="5"/>
        <w:tblW w:w="141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8"/>
        <w:gridCol w:w="3299"/>
        <w:gridCol w:w="1554"/>
        <w:gridCol w:w="1526"/>
        <w:gridCol w:w="1432"/>
        <w:gridCol w:w="1132"/>
        <w:gridCol w:w="1172"/>
        <w:gridCol w:w="1595"/>
        <w:gridCol w:w="12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407" w:type="dxa"/>
            <w:gridSpan w:val="2"/>
          </w:tcPr>
          <w:p>
            <w:pPr>
              <w:spacing w:before="82" w:line="229" w:lineRule="auto"/>
              <w:ind w:left="1912"/>
              <w:rPr>
                <w:rFonts w:ascii="宋体" w:hAnsi="宋体" w:eastAsia="宋体" w:cs="宋体"/>
                <w:sz w:val="19"/>
                <w:szCs w:val="19"/>
              </w:rPr>
            </w:pPr>
            <w:r>
              <w:rPr>
                <w:rFonts w:ascii="宋体" w:hAnsi="宋体" w:eastAsia="宋体" w:cs="宋体"/>
                <w:spacing w:val="14"/>
                <w:sz w:val="19"/>
                <w:szCs w:val="19"/>
              </w:rPr>
              <w:t xml:space="preserve">项  </w:t>
            </w:r>
            <w:r>
              <w:rPr>
                <w:rFonts w:ascii="宋体" w:hAnsi="宋体" w:eastAsia="宋体" w:cs="宋体"/>
                <w:spacing w:val="13"/>
                <w:sz w:val="19"/>
                <w:szCs w:val="19"/>
              </w:rPr>
              <w:t>目</w:t>
            </w:r>
          </w:p>
        </w:tc>
        <w:tc>
          <w:tcPr>
            <w:tcW w:w="1554" w:type="dxa"/>
            <w:vMerge w:val="restart"/>
            <w:tcBorders>
              <w:bottom w:val="nil"/>
            </w:tcBorders>
          </w:tcPr>
          <w:p>
            <w:pPr>
              <w:spacing w:line="242" w:lineRule="auto"/>
            </w:pPr>
          </w:p>
          <w:p>
            <w:pPr>
              <w:spacing w:line="242" w:lineRule="auto"/>
            </w:pPr>
          </w:p>
          <w:p>
            <w:pPr>
              <w:spacing w:before="61" w:line="227" w:lineRule="auto"/>
              <w:ind w:left="181"/>
              <w:rPr>
                <w:rFonts w:ascii="宋体" w:hAnsi="宋体" w:eastAsia="宋体" w:cs="宋体"/>
                <w:sz w:val="19"/>
                <w:szCs w:val="19"/>
              </w:rPr>
            </w:pPr>
            <w:r>
              <w:rPr>
                <w:rFonts w:ascii="宋体" w:hAnsi="宋体" w:eastAsia="宋体" w:cs="宋体"/>
                <w:spacing w:val="11"/>
                <w:sz w:val="19"/>
                <w:szCs w:val="19"/>
              </w:rPr>
              <w:t>本</w:t>
            </w:r>
            <w:r>
              <w:rPr>
                <w:rFonts w:ascii="宋体" w:hAnsi="宋体" w:eastAsia="宋体" w:cs="宋体"/>
                <w:spacing w:val="8"/>
                <w:sz w:val="19"/>
                <w:szCs w:val="19"/>
              </w:rPr>
              <w:t>年收入合计</w:t>
            </w:r>
          </w:p>
        </w:tc>
        <w:tc>
          <w:tcPr>
            <w:tcW w:w="1526" w:type="dxa"/>
            <w:vMerge w:val="restart"/>
            <w:tcBorders>
              <w:bottom w:val="nil"/>
            </w:tcBorders>
          </w:tcPr>
          <w:p>
            <w:pPr>
              <w:spacing w:line="241" w:lineRule="auto"/>
            </w:pPr>
          </w:p>
          <w:p>
            <w:pPr>
              <w:spacing w:line="242" w:lineRule="auto"/>
            </w:pPr>
          </w:p>
          <w:p>
            <w:pPr>
              <w:spacing w:before="62" w:line="228" w:lineRule="auto"/>
              <w:ind w:left="168"/>
              <w:rPr>
                <w:rFonts w:ascii="宋体" w:hAnsi="宋体" w:eastAsia="宋体" w:cs="宋体"/>
                <w:sz w:val="19"/>
                <w:szCs w:val="19"/>
              </w:rPr>
            </w:pPr>
            <w:r>
              <w:rPr>
                <w:rFonts w:ascii="宋体" w:hAnsi="宋体" w:eastAsia="宋体" w:cs="宋体"/>
                <w:spacing w:val="11"/>
                <w:sz w:val="19"/>
                <w:szCs w:val="19"/>
              </w:rPr>
              <w:t>财</w:t>
            </w:r>
            <w:r>
              <w:rPr>
                <w:rFonts w:ascii="宋体" w:hAnsi="宋体" w:eastAsia="宋体" w:cs="宋体"/>
                <w:spacing w:val="8"/>
                <w:sz w:val="19"/>
                <w:szCs w:val="19"/>
              </w:rPr>
              <w:t>政拨款收入</w:t>
            </w:r>
          </w:p>
        </w:tc>
        <w:tc>
          <w:tcPr>
            <w:tcW w:w="1432" w:type="dxa"/>
            <w:vMerge w:val="restart"/>
            <w:tcBorders>
              <w:bottom w:val="nil"/>
            </w:tcBorders>
          </w:tcPr>
          <w:p>
            <w:pPr>
              <w:spacing w:line="241" w:lineRule="auto"/>
            </w:pPr>
          </w:p>
          <w:p>
            <w:pPr>
              <w:spacing w:line="242" w:lineRule="auto"/>
            </w:pPr>
          </w:p>
          <w:p>
            <w:pPr>
              <w:spacing w:before="62" w:line="228" w:lineRule="auto"/>
              <w:ind w:left="124"/>
              <w:rPr>
                <w:rFonts w:ascii="宋体" w:hAnsi="宋体" w:eastAsia="宋体" w:cs="宋体"/>
                <w:sz w:val="19"/>
                <w:szCs w:val="19"/>
              </w:rPr>
            </w:pPr>
            <w:r>
              <w:rPr>
                <w:rFonts w:ascii="宋体" w:hAnsi="宋体" w:eastAsia="宋体" w:cs="宋体"/>
                <w:spacing w:val="10"/>
                <w:sz w:val="19"/>
                <w:szCs w:val="19"/>
              </w:rPr>
              <w:t>上</w:t>
            </w:r>
            <w:r>
              <w:rPr>
                <w:rFonts w:ascii="宋体" w:hAnsi="宋体" w:eastAsia="宋体" w:cs="宋体"/>
                <w:spacing w:val="8"/>
                <w:sz w:val="19"/>
                <w:szCs w:val="19"/>
              </w:rPr>
              <w:t>级补助收入</w:t>
            </w:r>
          </w:p>
        </w:tc>
        <w:tc>
          <w:tcPr>
            <w:tcW w:w="1132" w:type="dxa"/>
            <w:vMerge w:val="restart"/>
            <w:tcBorders>
              <w:bottom w:val="nil"/>
            </w:tcBorders>
          </w:tcPr>
          <w:p>
            <w:pPr>
              <w:spacing w:line="241" w:lineRule="auto"/>
            </w:pPr>
          </w:p>
          <w:p>
            <w:pPr>
              <w:spacing w:line="242" w:lineRule="auto"/>
            </w:pPr>
          </w:p>
          <w:p>
            <w:pPr>
              <w:spacing w:before="62" w:line="228" w:lineRule="auto"/>
              <w:ind w:left="171"/>
              <w:rPr>
                <w:rFonts w:ascii="宋体" w:hAnsi="宋体" w:eastAsia="宋体" w:cs="宋体"/>
                <w:sz w:val="19"/>
                <w:szCs w:val="19"/>
              </w:rPr>
            </w:pPr>
            <w:r>
              <w:rPr>
                <w:rFonts w:ascii="宋体" w:hAnsi="宋体" w:eastAsia="宋体" w:cs="宋体"/>
                <w:spacing w:val="8"/>
                <w:sz w:val="19"/>
                <w:szCs w:val="19"/>
              </w:rPr>
              <w:t>事业收</w:t>
            </w:r>
            <w:r>
              <w:rPr>
                <w:rFonts w:ascii="宋体" w:hAnsi="宋体" w:eastAsia="宋体" w:cs="宋体"/>
                <w:spacing w:val="7"/>
                <w:sz w:val="19"/>
                <w:szCs w:val="19"/>
              </w:rPr>
              <w:t>入</w:t>
            </w:r>
          </w:p>
        </w:tc>
        <w:tc>
          <w:tcPr>
            <w:tcW w:w="1172" w:type="dxa"/>
            <w:vMerge w:val="restart"/>
            <w:tcBorders>
              <w:bottom w:val="nil"/>
            </w:tcBorders>
          </w:tcPr>
          <w:p>
            <w:pPr>
              <w:spacing w:line="241" w:lineRule="auto"/>
            </w:pPr>
          </w:p>
          <w:p>
            <w:pPr>
              <w:spacing w:line="242" w:lineRule="auto"/>
            </w:pPr>
          </w:p>
          <w:p>
            <w:pPr>
              <w:spacing w:before="62" w:line="228" w:lineRule="auto"/>
              <w:ind w:left="193"/>
              <w:rPr>
                <w:rFonts w:ascii="宋体" w:hAnsi="宋体" w:eastAsia="宋体" w:cs="宋体"/>
                <w:sz w:val="19"/>
                <w:szCs w:val="19"/>
              </w:rPr>
            </w:pPr>
            <w:r>
              <w:rPr>
                <w:rFonts w:ascii="宋体" w:hAnsi="宋体" w:eastAsia="宋体" w:cs="宋体"/>
                <w:spacing w:val="8"/>
                <w:sz w:val="19"/>
                <w:szCs w:val="19"/>
              </w:rPr>
              <w:t>经</w:t>
            </w:r>
            <w:r>
              <w:rPr>
                <w:rFonts w:ascii="宋体" w:hAnsi="宋体" w:eastAsia="宋体" w:cs="宋体"/>
                <w:spacing w:val="7"/>
                <w:sz w:val="19"/>
                <w:szCs w:val="19"/>
              </w:rPr>
              <w:t>营收入</w:t>
            </w:r>
          </w:p>
        </w:tc>
        <w:tc>
          <w:tcPr>
            <w:tcW w:w="1595" w:type="dxa"/>
            <w:vMerge w:val="restart"/>
            <w:tcBorders>
              <w:bottom w:val="nil"/>
            </w:tcBorders>
          </w:tcPr>
          <w:p>
            <w:pPr>
              <w:spacing w:line="323" w:lineRule="auto"/>
            </w:pPr>
          </w:p>
          <w:p>
            <w:pPr>
              <w:spacing w:before="62" w:line="322" w:lineRule="auto"/>
              <w:ind w:left="609" w:right="192" w:hanging="389"/>
              <w:rPr>
                <w:rFonts w:ascii="宋体" w:hAnsi="宋体" w:eastAsia="宋体" w:cs="宋体"/>
                <w:sz w:val="19"/>
                <w:szCs w:val="19"/>
              </w:rPr>
            </w:pPr>
            <w:r>
              <w:rPr>
                <w:rFonts w:ascii="宋体" w:hAnsi="宋体" w:eastAsia="宋体" w:cs="宋体"/>
                <w:spacing w:val="6"/>
                <w:sz w:val="19"/>
                <w:szCs w:val="19"/>
              </w:rPr>
              <w:t>附属单位上缴</w:t>
            </w:r>
            <w:r>
              <w:rPr>
                <w:rFonts w:ascii="宋体" w:hAnsi="宋体" w:eastAsia="宋体" w:cs="宋体"/>
                <w:sz w:val="19"/>
                <w:szCs w:val="19"/>
              </w:rPr>
              <w:t xml:space="preserve"> </w:t>
            </w:r>
            <w:r>
              <w:rPr>
                <w:rFonts w:ascii="宋体" w:hAnsi="宋体" w:eastAsia="宋体" w:cs="宋体"/>
                <w:spacing w:val="2"/>
                <w:sz w:val="19"/>
                <w:szCs w:val="19"/>
              </w:rPr>
              <w:t>收</w:t>
            </w:r>
            <w:r>
              <w:rPr>
                <w:rFonts w:ascii="宋体" w:hAnsi="宋体" w:eastAsia="宋体" w:cs="宋体"/>
                <w:spacing w:val="1"/>
                <w:sz w:val="19"/>
                <w:szCs w:val="19"/>
              </w:rPr>
              <w:t>入</w:t>
            </w:r>
          </w:p>
        </w:tc>
        <w:tc>
          <w:tcPr>
            <w:tcW w:w="1286" w:type="dxa"/>
            <w:vMerge w:val="restart"/>
            <w:tcBorders>
              <w:bottom w:val="nil"/>
            </w:tcBorders>
          </w:tcPr>
          <w:p>
            <w:pPr>
              <w:spacing w:line="241" w:lineRule="auto"/>
            </w:pPr>
          </w:p>
          <w:p>
            <w:pPr>
              <w:spacing w:line="242" w:lineRule="auto"/>
            </w:pPr>
          </w:p>
          <w:p>
            <w:pPr>
              <w:spacing w:before="62" w:line="228" w:lineRule="auto"/>
              <w:ind w:left="250"/>
              <w:rPr>
                <w:rFonts w:ascii="宋体" w:hAnsi="宋体" w:eastAsia="宋体" w:cs="宋体"/>
                <w:sz w:val="19"/>
                <w:szCs w:val="19"/>
              </w:rPr>
            </w:pPr>
            <w:r>
              <w:rPr>
                <w:rFonts w:ascii="宋体" w:hAnsi="宋体" w:eastAsia="宋体" w:cs="宋体"/>
                <w:spacing w:val="9"/>
                <w:sz w:val="19"/>
                <w:szCs w:val="19"/>
              </w:rPr>
              <w:t>其</w:t>
            </w:r>
            <w:r>
              <w:rPr>
                <w:rFonts w:ascii="宋体" w:hAnsi="宋体" w:eastAsia="宋体" w:cs="宋体"/>
                <w:spacing w:val="7"/>
                <w:sz w:val="19"/>
                <w:szCs w:val="19"/>
              </w:rPr>
              <w:t>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108" w:type="dxa"/>
          </w:tcPr>
          <w:p>
            <w:pPr>
              <w:spacing w:before="203" w:line="321" w:lineRule="auto"/>
              <w:ind w:left="160" w:right="151" w:firstLine="3"/>
              <w:rPr>
                <w:rFonts w:ascii="宋体" w:hAnsi="宋体" w:eastAsia="宋体" w:cs="宋体"/>
                <w:sz w:val="19"/>
                <w:szCs w:val="19"/>
              </w:rPr>
            </w:pPr>
            <w:r>
              <w:rPr>
                <w:rFonts w:ascii="宋体" w:hAnsi="宋体" w:eastAsia="宋体" w:cs="宋体"/>
                <w:spacing w:val="7"/>
                <w:sz w:val="19"/>
                <w:szCs w:val="19"/>
              </w:rPr>
              <w:t>功能分类</w:t>
            </w:r>
            <w:r>
              <w:rPr>
                <w:rFonts w:ascii="宋体" w:hAnsi="宋体" w:eastAsia="宋体" w:cs="宋体"/>
                <w:sz w:val="19"/>
                <w:szCs w:val="19"/>
              </w:rPr>
              <w:t xml:space="preserve"> </w:t>
            </w:r>
            <w:r>
              <w:rPr>
                <w:rFonts w:ascii="宋体" w:hAnsi="宋体" w:eastAsia="宋体" w:cs="宋体"/>
                <w:spacing w:val="8"/>
                <w:sz w:val="19"/>
                <w:szCs w:val="19"/>
              </w:rPr>
              <w:t>科目编</w:t>
            </w:r>
            <w:r>
              <w:rPr>
                <w:rFonts w:ascii="宋体" w:hAnsi="宋体" w:eastAsia="宋体" w:cs="宋体"/>
                <w:spacing w:val="7"/>
                <w:sz w:val="19"/>
                <w:szCs w:val="19"/>
              </w:rPr>
              <w:t>码</w:t>
            </w:r>
          </w:p>
        </w:tc>
        <w:tc>
          <w:tcPr>
            <w:tcW w:w="3299" w:type="dxa"/>
          </w:tcPr>
          <w:p>
            <w:pPr>
              <w:spacing w:line="298" w:lineRule="auto"/>
            </w:pPr>
          </w:p>
          <w:p>
            <w:pPr>
              <w:spacing w:before="61" w:line="227" w:lineRule="auto"/>
              <w:ind w:left="1252"/>
              <w:rPr>
                <w:rFonts w:ascii="宋体" w:hAnsi="宋体" w:eastAsia="宋体" w:cs="宋体"/>
                <w:sz w:val="19"/>
                <w:szCs w:val="19"/>
              </w:rPr>
            </w:pPr>
            <w:r>
              <w:rPr>
                <w:rFonts w:ascii="宋体" w:hAnsi="宋体" w:eastAsia="宋体" w:cs="宋体"/>
                <w:spacing w:val="8"/>
                <w:sz w:val="19"/>
                <w:szCs w:val="19"/>
              </w:rPr>
              <w:t>科目名</w:t>
            </w:r>
            <w:r>
              <w:rPr>
                <w:rFonts w:ascii="宋体" w:hAnsi="宋体" w:eastAsia="宋体" w:cs="宋体"/>
                <w:spacing w:val="7"/>
                <w:sz w:val="19"/>
                <w:szCs w:val="19"/>
              </w:rPr>
              <w:t>称</w:t>
            </w:r>
          </w:p>
        </w:tc>
        <w:tc>
          <w:tcPr>
            <w:tcW w:w="1554" w:type="dxa"/>
            <w:vMerge w:val="continue"/>
            <w:tcBorders>
              <w:top w:val="nil"/>
            </w:tcBorders>
          </w:tcPr>
          <w:p/>
        </w:tc>
        <w:tc>
          <w:tcPr>
            <w:tcW w:w="1526" w:type="dxa"/>
            <w:vMerge w:val="continue"/>
            <w:tcBorders>
              <w:top w:val="nil"/>
            </w:tcBorders>
          </w:tcPr>
          <w:p/>
        </w:tc>
        <w:tc>
          <w:tcPr>
            <w:tcW w:w="1432" w:type="dxa"/>
            <w:vMerge w:val="continue"/>
            <w:tcBorders>
              <w:top w:val="nil"/>
            </w:tcBorders>
          </w:tcPr>
          <w:p/>
        </w:tc>
        <w:tc>
          <w:tcPr>
            <w:tcW w:w="1132" w:type="dxa"/>
            <w:vMerge w:val="continue"/>
            <w:tcBorders>
              <w:top w:val="nil"/>
            </w:tcBorders>
          </w:tcPr>
          <w:p/>
        </w:tc>
        <w:tc>
          <w:tcPr>
            <w:tcW w:w="1172" w:type="dxa"/>
            <w:vMerge w:val="continue"/>
            <w:tcBorders>
              <w:top w:val="nil"/>
            </w:tcBorders>
          </w:tcPr>
          <w:p/>
        </w:tc>
        <w:tc>
          <w:tcPr>
            <w:tcW w:w="1595" w:type="dxa"/>
            <w:vMerge w:val="continue"/>
            <w:tcBorders>
              <w:top w:val="nil"/>
            </w:tcBorders>
          </w:tcPr>
          <w:p/>
        </w:tc>
        <w:tc>
          <w:tcPr>
            <w:tcW w:w="1286" w:type="dxa"/>
            <w:vMerge w:val="continue"/>
            <w:tcBorders>
              <w:top w:val="nil"/>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407" w:type="dxa"/>
            <w:gridSpan w:val="2"/>
          </w:tcPr>
          <w:p>
            <w:pPr>
              <w:spacing w:before="63" w:line="228" w:lineRule="auto"/>
              <w:ind w:left="2010"/>
              <w:rPr>
                <w:rFonts w:ascii="宋体" w:hAnsi="宋体" w:eastAsia="宋体" w:cs="宋体"/>
                <w:sz w:val="19"/>
                <w:szCs w:val="19"/>
              </w:rPr>
            </w:pPr>
            <w:r>
              <w:rPr>
                <w:rFonts w:ascii="宋体" w:hAnsi="宋体" w:eastAsia="宋体" w:cs="宋体"/>
                <w:spacing w:val="5"/>
                <w:sz w:val="19"/>
                <w:szCs w:val="19"/>
              </w:rPr>
              <w:t>栏次</w:t>
            </w:r>
          </w:p>
        </w:tc>
        <w:tc>
          <w:tcPr>
            <w:tcW w:w="1554" w:type="dxa"/>
          </w:tcPr>
          <w:p>
            <w:pPr>
              <w:spacing w:before="94" w:line="193" w:lineRule="auto"/>
              <w:ind w:left="745"/>
              <w:rPr>
                <w:rFonts w:ascii="宋体" w:hAnsi="宋体" w:eastAsia="宋体" w:cs="宋体"/>
                <w:sz w:val="19"/>
                <w:szCs w:val="19"/>
              </w:rPr>
            </w:pPr>
            <w:r>
              <w:rPr>
                <w:rFonts w:ascii="宋体" w:hAnsi="宋体" w:eastAsia="宋体" w:cs="宋体"/>
                <w:sz w:val="19"/>
                <w:szCs w:val="19"/>
              </w:rPr>
              <w:t>1</w:t>
            </w:r>
          </w:p>
        </w:tc>
        <w:tc>
          <w:tcPr>
            <w:tcW w:w="1526" w:type="dxa"/>
          </w:tcPr>
          <w:p>
            <w:pPr>
              <w:spacing w:before="95" w:line="192" w:lineRule="auto"/>
              <w:ind w:left="719"/>
              <w:rPr>
                <w:rFonts w:ascii="宋体" w:hAnsi="宋体" w:eastAsia="宋体" w:cs="宋体"/>
                <w:sz w:val="19"/>
                <w:szCs w:val="19"/>
              </w:rPr>
            </w:pPr>
            <w:r>
              <w:rPr>
                <w:rFonts w:ascii="宋体" w:hAnsi="宋体" w:eastAsia="宋体" w:cs="宋体"/>
                <w:sz w:val="19"/>
                <w:szCs w:val="19"/>
              </w:rPr>
              <w:t>2</w:t>
            </w:r>
          </w:p>
        </w:tc>
        <w:tc>
          <w:tcPr>
            <w:tcW w:w="1432" w:type="dxa"/>
          </w:tcPr>
          <w:p>
            <w:pPr>
              <w:spacing w:before="94" w:line="191" w:lineRule="auto"/>
              <w:ind w:left="676"/>
              <w:rPr>
                <w:rFonts w:ascii="宋体" w:hAnsi="宋体" w:eastAsia="宋体" w:cs="宋体"/>
                <w:sz w:val="19"/>
                <w:szCs w:val="19"/>
              </w:rPr>
            </w:pPr>
            <w:r>
              <w:rPr>
                <w:rFonts w:ascii="宋体" w:hAnsi="宋体" w:eastAsia="宋体" w:cs="宋体"/>
                <w:sz w:val="19"/>
                <w:szCs w:val="19"/>
              </w:rPr>
              <w:t>3</w:t>
            </w:r>
          </w:p>
        </w:tc>
        <w:tc>
          <w:tcPr>
            <w:tcW w:w="1132" w:type="dxa"/>
          </w:tcPr>
          <w:p>
            <w:pPr>
              <w:spacing w:before="95" w:line="192" w:lineRule="auto"/>
              <w:ind w:left="521"/>
              <w:rPr>
                <w:rFonts w:ascii="宋体" w:hAnsi="宋体" w:eastAsia="宋体" w:cs="宋体"/>
                <w:sz w:val="19"/>
                <w:szCs w:val="19"/>
              </w:rPr>
            </w:pPr>
            <w:r>
              <w:rPr>
                <w:rFonts w:ascii="宋体" w:hAnsi="宋体" w:eastAsia="宋体" w:cs="宋体"/>
                <w:sz w:val="19"/>
                <w:szCs w:val="19"/>
              </w:rPr>
              <w:t>4</w:t>
            </w:r>
          </w:p>
        </w:tc>
        <w:tc>
          <w:tcPr>
            <w:tcW w:w="1172" w:type="dxa"/>
          </w:tcPr>
          <w:p>
            <w:pPr>
              <w:spacing w:before="96" w:line="189" w:lineRule="auto"/>
              <w:ind w:left="545"/>
              <w:rPr>
                <w:rFonts w:ascii="宋体" w:hAnsi="宋体" w:eastAsia="宋体" w:cs="宋体"/>
                <w:sz w:val="19"/>
                <w:szCs w:val="19"/>
              </w:rPr>
            </w:pPr>
            <w:r>
              <w:rPr>
                <w:rFonts w:ascii="宋体" w:hAnsi="宋体" w:eastAsia="宋体" w:cs="宋体"/>
                <w:sz w:val="19"/>
                <w:szCs w:val="19"/>
              </w:rPr>
              <w:t>5</w:t>
            </w:r>
          </w:p>
        </w:tc>
        <w:tc>
          <w:tcPr>
            <w:tcW w:w="1595" w:type="dxa"/>
          </w:tcPr>
          <w:p>
            <w:pPr>
              <w:spacing w:before="94" w:line="191" w:lineRule="auto"/>
              <w:ind w:left="756"/>
              <w:rPr>
                <w:rFonts w:ascii="宋体" w:hAnsi="宋体" w:eastAsia="宋体" w:cs="宋体"/>
                <w:sz w:val="19"/>
                <w:szCs w:val="19"/>
              </w:rPr>
            </w:pPr>
            <w:r>
              <w:rPr>
                <w:rFonts w:ascii="宋体" w:hAnsi="宋体" w:eastAsia="宋体" w:cs="宋体"/>
                <w:sz w:val="19"/>
                <w:szCs w:val="19"/>
              </w:rPr>
              <w:t>6</w:t>
            </w:r>
          </w:p>
        </w:tc>
        <w:tc>
          <w:tcPr>
            <w:tcW w:w="1286" w:type="dxa"/>
          </w:tcPr>
          <w:p>
            <w:pPr>
              <w:spacing w:before="96" w:line="189" w:lineRule="auto"/>
              <w:ind w:left="602"/>
              <w:rPr>
                <w:rFonts w:ascii="宋体" w:hAnsi="宋体" w:eastAsia="宋体" w:cs="宋体"/>
                <w:sz w:val="19"/>
                <w:szCs w:val="19"/>
              </w:rPr>
            </w:pPr>
            <w:r>
              <w:rPr>
                <w:rFonts w:ascii="宋体" w:hAnsi="宋体" w:eastAsia="宋体" w:cs="宋体"/>
                <w:sz w:val="19"/>
                <w:szCs w:val="19"/>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407" w:type="dxa"/>
            <w:gridSpan w:val="2"/>
          </w:tcPr>
          <w:p>
            <w:pPr>
              <w:spacing w:before="63" w:line="230" w:lineRule="auto"/>
              <w:ind w:left="2011"/>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1554" w:type="dxa"/>
          </w:tcPr>
          <w:p>
            <w:pPr>
              <w:spacing w:before="95" w:line="215" w:lineRule="auto"/>
              <w:ind w:left="666"/>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,056.56</w:t>
            </w:r>
          </w:p>
        </w:tc>
        <w:tc>
          <w:tcPr>
            <w:tcW w:w="1526" w:type="dxa"/>
          </w:tcPr>
          <w:p>
            <w:pPr>
              <w:spacing w:before="95" w:line="215" w:lineRule="auto"/>
              <w:ind w:left="638"/>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,056.56</w:t>
            </w:r>
          </w:p>
        </w:tc>
        <w:tc>
          <w:tcPr>
            <w:tcW w:w="1432" w:type="dxa"/>
          </w:tcPr>
          <w:p>
            <w:pPr>
              <w:spacing w:before="95" w:line="191" w:lineRule="auto"/>
              <w:ind w:left="93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32" w:type="dxa"/>
          </w:tcPr>
          <w:p>
            <w:pPr>
              <w:spacing w:before="95" w:line="191" w:lineRule="auto"/>
              <w:ind w:left="631"/>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72" w:type="dxa"/>
          </w:tcPr>
          <w:p>
            <w:pPr>
              <w:spacing w:before="95" w:line="191" w:lineRule="auto"/>
              <w:ind w:left="6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95" w:type="dxa"/>
          </w:tcPr>
          <w:p>
            <w:pPr>
              <w:spacing w:before="95" w:line="191" w:lineRule="auto"/>
              <w:ind w:left="109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86" w:type="dxa"/>
          </w:tcPr>
          <w:p>
            <w:pPr>
              <w:spacing w:before="95" w:line="191" w:lineRule="auto"/>
              <w:ind w:left="78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08" w:type="dxa"/>
          </w:tcPr>
          <w:p>
            <w:pPr>
              <w:spacing w:before="95" w:line="191" w:lineRule="auto"/>
              <w:ind w:left="116"/>
              <w:rPr>
                <w:rFonts w:ascii="宋体" w:hAnsi="宋体" w:eastAsia="宋体" w:cs="宋体"/>
                <w:sz w:val="19"/>
                <w:szCs w:val="19"/>
              </w:rPr>
            </w:pPr>
            <w:r>
              <w:rPr>
                <w:rFonts w:ascii="宋体" w:hAnsi="宋体" w:eastAsia="宋体" w:cs="宋体"/>
                <w:spacing w:val="2"/>
                <w:sz w:val="19"/>
                <w:szCs w:val="19"/>
              </w:rPr>
              <w:t>20</w:t>
            </w:r>
            <w:r>
              <w:rPr>
                <w:rFonts w:ascii="宋体" w:hAnsi="宋体" w:eastAsia="宋体" w:cs="宋体"/>
                <w:spacing w:val="1"/>
                <w:sz w:val="19"/>
                <w:szCs w:val="19"/>
              </w:rPr>
              <w:t>7</w:t>
            </w:r>
          </w:p>
        </w:tc>
        <w:tc>
          <w:tcPr>
            <w:tcW w:w="3299" w:type="dxa"/>
          </w:tcPr>
          <w:p>
            <w:pPr>
              <w:spacing w:before="64" w:line="227" w:lineRule="auto"/>
              <w:ind w:left="112"/>
              <w:rPr>
                <w:rFonts w:ascii="宋体" w:hAnsi="宋体" w:eastAsia="宋体" w:cs="宋体"/>
                <w:sz w:val="19"/>
                <w:szCs w:val="19"/>
              </w:rPr>
            </w:pPr>
            <w:r>
              <w:rPr>
                <w:rFonts w:ascii="宋体" w:hAnsi="宋体" w:eastAsia="宋体" w:cs="宋体"/>
                <w:spacing w:val="9"/>
                <w:sz w:val="19"/>
                <w:szCs w:val="19"/>
              </w:rPr>
              <w:t>文化旅游体育与传媒支</w:t>
            </w:r>
            <w:r>
              <w:rPr>
                <w:rFonts w:ascii="宋体" w:hAnsi="宋体" w:eastAsia="宋体" w:cs="宋体"/>
                <w:spacing w:val="8"/>
                <w:sz w:val="19"/>
                <w:szCs w:val="19"/>
              </w:rPr>
              <w:t>出</w:t>
            </w:r>
          </w:p>
        </w:tc>
        <w:tc>
          <w:tcPr>
            <w:tcW w:w="1554" w:type="dxa"/>
          </w:tcPr>
          <w:p>
            <w:pPr>
              <w:spacing w:before="95" w:line="191" w:lineRule="auto"/>
              <w:ind w:left="851"/>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1.98</w:t>
            </w:r>
          </w:p>
        </w:tc>
        <w:tc>
          <w:tcPr>
            <w:tcW w:w="1526" w:type="dxa"/>
          </w:tcPr>
          <w:p>
            <w:pPr>
              <w:spacing w:before="95" w:line="191" w:lineRule="auto"/>
              <w:ind w:left="826"/>
              <w:rPr>
                <w:rFonts w:ascii="宋体" w:hAnsi="宋体" w:eastAsia="宋体" w:cs="宋体"/>
                <w:sz w:val="19"/>
                <w:szCs w:val="19"/>
              </w:rPr>
            </w:pPr>
            <w:r>
              <w:rPr>
                <w:rFonts w:ascii="宋体" w:hAnsi="宋体" w:eastAsia="宋体" w:cs="宋体"/>
                <w:spacing w:val="5"/>
                <w:sz w:val="19"/>
                <w:szCs w:val="19"/>
              </w:rPr>
              <w:t>8</w:t>
            </w:r>
            <w:r>
              <w:rPr>
                <w:rFonts w:ascii="宋体" w:hAnsi="宋体" w:eastAsia="宋体" w:cs="宋体"/>
                <w:spacing w:val="3"/>
                <w:sz w:val="19"/>
                <w:szCs w:val="19"/>
              </w:rPr>
              <w:t>91.98</w:t>
            </w:r>
          </w:p>
        </w:tc>
        <w:tc>
          <w:tcPr>
            <w:tcW w:w="1432" w:type="dxa"/>
          </w:tcPr>
          <w:p>
            <w:pPr>
              <w:spacing w:before="95" w:line="191" w:lineRule="auto"/>
              <w:ind w:left="93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32" w:type="dxa"/>
          </w:tcPr>
          <w:p>
            <w:pPr>
              <w:spacing w:before="95" w:line="191" w:lineRule="auto"/>
              <w:ind w:left="631"/>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72" w:type="dxa"/>
          </w:tcPr>
          <w:p>
            <w:pPr>
              <w:spacing w:before="95" w:line="191" w:lineRule="auto"/>
              <w:ind w:left="6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95" w:type="dxa"/>
          </w:tcPr>
          <w:p>
            <w:pPr>
              <w:spacing w:before="95" w:line="191" w:lineRule="auto"/>
              <w:ind w:left="109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86" w:type="dxa"/>
          </w:tcPr>
          <w:p>
            <w:pPr>
              <w:spacing w:before="95" w:line="191" w:lineRule="auto"/>
              <w:ind w:left="78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08" w:type="dxa"/>
          </w:tcPr>
          <w:p>
            <w:pPr>
              <w:spacing w:before="96" w:line="191" w:lineRule="auto"/>
              <w:ind w:left="116"/>
              <w:rPr>
                <w:rFonts w:ascii="宋体" w:hAnsi="宋体" w:eastAsia="宋体" w:cs="宋体"/>
                <w:sz w:val="19"/>
                <w:szCs w:val="19"/>
              </w:rPr>
            </w:pPr>
            <w:r>
              <w:rPr>
                <w:rFonts w:ascii="宋体" w:hAnsi="宋体" w:eastAsia="宋体" w:cs="宋体"/>
                <w:spacing w:val="3"/>
                <w:sz w:val="19"/>
                <w:szCs w:val="19"/>
              </w:rPr>
              <w:t>20703</w:t>
            </w:r>
          </w:p>
        </w:tc>
        <w:tc>
          <w:tcPr>
            <w:tcW w:w="3299" w:type="dxa"/>
          </w:tcPr>
          <w:p>
            <w:pPr>
              <w:spacing w:before="65" w:line="228" w:lineRule="auto"/>
              <w:ind w:left="110"/>
              <w:rPr>
                <w:rFonts w:ascii="宋体" w:hAnsi="宋体" w:eastAsia="宋体" w:cs="宋体"/>
                <w:sz w:val="19"/>
                <w:szCs w:val="19"/>
              </w:rPr>
            </w:pPr>
            <w:r>
              <w:rPr>
                <w:rFonts w:ascii="宋体" w:hAnsi="宋体" w:eastAsia="宋体" w:cs="宋体"/>
                <w:spacing w:val="5"/>
                <w:sz w:val="19"/>
                <w:szCs w:val="19"/>
              </w:rPr>
              <w:t>体育</w:t>
            </w:r>
          </w:p>
        </w:tc>
        <w:tc>
          <w:tcPr>
            <w:tcW w:w="1554" w:type="dxa"/>
          </w:tcPr>
          <w:p>
            <w:pPr>
              <w:spacing w:before="96" w:line="191" w:lineRule="auto"/>
              <w:ind w:left="851"/>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1.98</w:t>
            </w:r>
          </w:p>
        </w:tc>
        <w:tc>
          <w:tcPr>
            <w:tcW w:w="1526" w:type="dxa"/>
          </w:tcPr>
          <w:p>
            <w:pPr>
              <w:spacing w:before="96" w:line="191" w:lineRule="auto"/>
              <w:ind w:left="826"/>
              <w:rPr>
                <w:rFonts w:ascii="宋体" w:hAnsi="宋体" w:eastAsia="宋体" w:cs="宋体"/>
                <w:sz w:val="19"/>
                <w:szCs w:val="19"/>
              </w:rPr>
            </w:pPr>
            <w:r>
              <w:rPr>
                <w:rFonts w:ascii="宋体" w:hAnsi="宋体" w:eastAsia="宋体" w:cs="宋体"/>
                <w:spacing w:val="5"/>
                <w:sz w:val="19"/>
                <w:szCs w:val="19"/>
              </w:rPr>
              <w:t>8</w:t>
            </w:r>
            <w:r>
              <w:rPr>
                <w:rFonts w:ascii="宋体" w:hAnsi="宋体" w:eastAsia="宋体" w:cs="宋体"/>
                <w:spacing w:val="3"/>
                <w:sz w:val="19"/>
                <w:szCs w:val="19"/>
              </w:rPr>
              <w:t>91.98</w:t>
            </w:r>
          </w:p>
        </w:tc>
        <w:tc>
          <w:tcPr>
            <w:tcW w:w="1432" w:type="dxa"/>
          </w:tcPr>
          <w:p>
            <w:pPr>
              <w:spacing w:before="96" w:line="191" w:lineRule="auto"/>
              <w:ind w:left="93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32" w:type="dxa"/>
          </w:tcPr>
          <w:p>
            <w:pPr>
              <w:spacing w:before="96" w:line="191" w:lineRule="auto"/>
              <w:ind w:left="631"/>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72" w:type="dxa"/>
          </w:tcPr>
          <w:p>
            <w:pPr>
              <w:spacing w:before="96" w:line="191" w:lineRule="auto"/>
              <w:ind w:left="6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95" w:type="dxa"/>
          </w:tcPr>
          <w:p>
            <w:pPr>
              <w:spacing w:before="96" w:line="191" w:lineRule="auto"/>
              <w:ind w:left="109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86" w:type="dxa"/>
          </w:tcPr>
          <w:p>
            <w:pPr>
              <w:spacing w:before="96" w:line="191" w:lineRule="auto"/>
              <w:ind w:left="78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08" w:type="dxa"/>
          </w:tcPr>
          <w:p>
            <w:pPr>
              <w:spacing w:before="95" w:line="191" w:lineRule="auto"/>
              <w:ind w:left="116"/>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070307</w:t>
            </w:r>
          </w:p>
        </w:tc>
        <w:tc>
          <w:tcPr>
            <w:tcW w:w="3299" w:type="dxa"/>
          </w:tcPr>
          <w:p>
            <w:pPr>
              <w:spacing w:before="64" w:line="228" w:lineRule="auto"/>
              <w:ind w:left="312"/>
              <w:rPr>
                <w:rFonts w:ascii="宋体" w:hAnsi="宋体" w:eastAsia="宋体" w:cs="宋体"/>
                <w:sz w:val="19"/>
                <w:szCs w:val="19"/>
              </w:rPr>
            </w:pPr>
            <w:r>
              <w:rPr>
                <w:rFonts w:ascii="宋体" w:hAnsi="宋体" w:eastAsia="宋体" w:cs="宋体"/>
                <w:spacing w:val="8"/>
                <w:sz w:val="19"/>
                <w:szCs w:val="19"/>
              </w:rPr>
              <w:t>体育场</w:t>
            </w:r>
            <w:r>
              <w:rPr>
                <w:rFonts w:ascii="宋体" w:hAnsi="宋体" w:eastAsia="宋体" w:cs="宋体"/>
                <w:spacing w:val="7"/>
                <w:sz w:val="19"/>
                <w:szCs w:val="19"/>
              </w:rPr>
              <w:t>馆</w:t>
            </w:r>
          </w:p>
        </w:tc>
        <w:tc>
          <w:tcPr>
            <w:tcW w:w="1554" w:type="dxa"/>
          </w:tcPr>
          <w:p>
            <w:pPr>
              <w:spacing w:before="95" w:line="191" w:lineRule="auto"/>
              <w:ind w:left="853"/>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72.58</w:t>
            </w:r>
          </w:p>
        </w:tc>
        <w:tc>
          <w:tcPr>
            <w:tcW w:w="1526" w:type="dxa"/>
          </w:tcPr>
          <w:p>
            <w:pPr>
              <w:spacing w:before="95" w:line="191" w:lineRule="auto"/>
              <w:ind w:left="827"/>
              <w:rPr>
                <w:rFonts w:ascii="宋体" w:hAnsi="宋体" w:eastAsia="宋体" w:cs="宋体"/>
                <w:sz w:val="19"/>
                <w:szCs w:val="19"/>
              </w:rPr>
            </w:pPr>
            <w:r>
              <w:rPr>
                <w:rFonts w:ascii="宋体" w:hAnsi="宋体" w:eastAsia="宋体" w:cs="宋体"/>
                <w:spacing w:val="3"/>
                <w:sz w:val="19"/>
                <w:szCs w:val="19"/>
              </w:rPr>
              <w:t>272.58</w:t>
            </w:r>
          </w:p>
        </w:tc>
        <w:tc>
          <w:tcPr>
            <w:tcW w:w="1432" w:type="dxa"/>
          </w:tcPr>
          <w:p>
            <w:pPr>
              <w:spacing w:before="95" w:line="191" w:lineRule="auto"/>
              <w:ind w:left="93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32" w:type="dxa"/>
          </w:tcPr>
          <w:p>
            <w:pPr>
              <w:spacing w:before="95" w:line="191" w:lineRule="auto"/>
              <w:ind w:left="631"/>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72" w:type="dxa"/>
          </w:tcPr>
          <w:p>
            <w:pPr>
              <w:spacing w:before="95" w:line="191" w:lineRule="auto"/>
              <w:ind w:left="6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95" w:type="dxa"/>
          </w:tcPr>
          <w:p>
            <w:pPr>
              <w:spacing w:before="95" w:line="191" w:lineRule="auto"/>
              <w:ind w:left="109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86" w:type="dxa"/>
          </w:tcPr>
          <w:p>
            <w:pPr>
              <w:spacing w:before="95" w:line="191" w:lineRule="auto"/>
              <w:ind w:left="78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08" w:type="dxa"/>
          </w:tcPr>
          <w:p>
            <w:pPr>
              <w:spacing w:before="95" w:line="191" w:lineRule="auto"/>
              <w:ind w:left="116"/>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070308</w:t>
            </w:r>
          </w:p>
        </w:tc>
        <w:tc>
          <w:tcPr>
            <w:tcW w:w="3299" w:type="dxa"/>
          </w:tcPr>
          <w:p>
            <w:pPr>
              <w:spacing w:before="64" w:line="228" w:lineRule="auto"/>
              <w:ind w:left="312"/>
              <w:rPr>
                <w:rFonts w:ascii="宋体" w:hAnsi="宋体" w:eastAsia="宋体" w:cs="宋体"/>
                <w:sz w:val="19"/>
                <w:szCs w:val="19"/>
              </w:rPr>
            </w:pPr>
            <w:r>
              <w:rPr>
                <w:rFonts w:ascii="宋体" w:hAnsi="宋体" w:eastAsia="宋体" w:cs="宋体"/>
                <w:spacing w:val="8"/>
                <w:sz w:val="19"/>
                <w:szCs w:val="19"/>
              </w:rPr>
              <w:t>群众体</w:t>
            </w:r>
            <w:r>
              <w:rPr>
                <w:rFonts w:ascii="宋体" w:hAnsi="宋体" w:eastAsia="宋体" w:cs="宋体"/>
                <w:spacing w:val="7"/>
                <w:sz w:val="19"/>
                <w:szCs w:val="19"/>
              </w:rPr>
              <w:t>育</w:t>
            </w:r>
          </w:p>
        </w:tc>
        <w:tc>
          <w:tcPr>
            <w:tcW w:w="1554" w:type="dxa"/>
          </w:tcPr>
          <w:p>
            <w:pPr>
              <w:spacing w:before="95" w:line="191" w:lineRule="auto"/>
              <w:ind w:left="852"/>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19.40</w:t>
            </w:r>
          </w:p>
        </w:tc>
        <w:tc>
          <w:tcPr>
            <w:tcW w:w="1526" w:type="dxa"/>
          </w:tcPr>
          <w:p>
            <w:pPr>
              <w:spacing w:before="95" w:line="191" w:lineRule="auto"/>
              <w:ind w:left="827"/>
              <w:rPr>
                <w:rFonts w:ascii="宋体" w:hAnsi="宋体" w:eastAsia="宋体" w:cs="宋体"/>
                <w:sz w:val="19"/>
                <w:szCs w:val="19"/>
              </w:rPr>
            </w:pPr>
            <w:r>
              <w:rPr>
                <w:rFonts w:ascii="宋体" w:hAnsi="宋体" w:eastAsia="宋体" w:cs="宋体"/>
                <w:spacing w:val="4"/>
                <w:sz w:val="19"/>
                <w:szCs w:val="19"/>
              </w:rPr>
              <w:t>6</w:t>
            </w:r>
            <w:r>
              <w:rPr>
                <w:rFonts w:ascii="宋体" w:hAnsi="宋体" w:eastAsia="宋体" w:cs="宋体"/>
                <w:spacing w:val="3"/>
                <w:sz w:val="19"/>
                <w:szCs w:val="19"/>
              </w:rPr>
              <w:t>19.40</w:t>
            </w:r>
          </w:p>
        </w:tc>
        <w:tc>
          <w:tcPr>
            <w:tcW w:w="1432" w:type="dxa"/>
          </w:tcPr>
          <w:p>
            <w:pPr>
              <w:spacing w:before="95" w:line="191" w:lineRule="auto"/>
              <w:ind w:left="93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32" w:type="dxa"/>
          </w:tcPr>
          <w:p>
            <w:pPr>
              <w:spacing w:before="95" w:line="191" w:lineRule="auto"/>
              <w:ind w:left="631"/>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72" w:type="dxa"/>
          </w:tcPr>
          <w:p>
            <w:pPr>
              <w:spacing w:before="95" w:line="191" w:lineRule="auto"/>
              <w:ind w:left="6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95" w:type="dxa"/>
          </w:tcPr>
          <w:p>
            <w:pPr>
              <w:spacing w:before="95" w:line="191" w:lineRule="auto"/>
              <w:ind w:left="109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86" w:type="dxa"/>
          </w:tcPr>
          <w:p>
            <w:pPr>
              <w:spacing w:before="95" w:line="191" w:lineRule="auto"/>
              <w:ind w:left="78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08" w:type="dxa"/>
          </w:tcPr>
          <w:p>
            <w:pPr>
              <w:spacing w:before="96" w:line="191" w:lineRule="auto"/>
              <w:ind w:left="116"/>
              <w:rPr>
                <w:rFonts w:ascii="宋体" w:hAnsi="宋体" w:eastAsia="宋体" w:cs="宋体"/>
                <w:sz w:val="19"/>
                <w:szCs w:val="19"/>
              </w:rPr>
            </w:pPr>
            <w:r>
              <w:rPr>
                <w:rFonts w:ascii="宋体" w:hAnsi="宋体" w:eastAsia="宋体" w:cs="宋体"/>
                <w:spacing w:val="2"/>
                <w:sz w:val="19"/>
                <w:szCs w:val="19"/>
              </w:rPr>
              <w:t>20</w:t>
            </w:r>
            <w:r>
              <w:rPr>
                <w:rFonts w:ascii="宋体" w:hAnsi="宋体" w:eastAsia="宋体" w:cs="宋体"/>
                <w:spacing w:val="1"/>
                <w:sz w:val="19"/>
                <w:szCs w:val="19"/>
              </w:rPr>
              <w:t>8</w:t>
            </w:r>
          </w:p>
        </w:tc>
        <w:tc>
          <w:tcPr>
            <w:tcW w:w="3299" w:type="dxa"/>
          </w:tcPr>
          <w:p>
            <w:pPr>
              <w:spacing w:before="65" w:line="227" w:lineRule="auto"/>
              <w:ind w:left="112"/>
              <w:rPr>
                <w:rFonts w:ascii="宋体" w:hAnsi="宋体" w:eastAsia="宋体" w:cs="宋体"/>
                <w:sz w:val="19"/>
                <w:szCs w:val="19"/>
              </w:rPr>
            </w:pPr>
            <w:r>
              <w:rPr>
                <w:rFonts w:ascii="宋体" w:hAnsi="宋体" w:eastAsia="宋体" w:cs="宋体"/>
                <w:spacing w:val="9"/>
                <w:sz w:val="19"/>
                <w:szCs w:val="19"/>
              </w:rPr>
              <w:t>社会保障和就业支</w:t>
            </w:r>
            <w:r>
              <w:rPr>
                <w:rFonts w:ascii="宋体" w:hAnsi="宋体" w:eastAsia="宋体" w:cs="宋体"/>
                <w:spacing w:val="8"/>
                <w:sz w:val="19"/>
                <w:szCs w:val="19"/>
              </w:rPr>
              <w:t>出</w:t>
            </w:r>
          </w:p>
        </w:tc>
        <w:tc>
          <w:tcPr>
            <w:tcW w:w="1554" w:type="dxa"/>
          </w:tcPr>
          <w:p>
            <w:pPr>
              <w:spacing w:before="95" w:line="193" w:lineRule="auto"/>
              <w:ind w:left="1067"/>
              <w:rPr>
                <w:rFonts w:ascii="宋体" w:hAnsi="宋体" w:eastAsia="宋体" w:cs="宋体"/>
                <w:sz w:val="19"/>
                <w:szCs w:val="19"/>
              </w:rPr>
            </w:pPr>
            <w:r>
              <w:rPr>
                <w:rFonts w:ascii="宋体" w:hAnsi="宋体" w:eastAsia="宋体" w:cs="宋体"/>
                <w:spacing w:val="-1"/>
                <w:sz w:val="19"/>
                <w:szCs w:val="19"/>
              </w:rPr>
              <w:t>1.40</w:t>
            </w:r>
          </w:p>
        </w:tc>
        <w:tc>
          <w:tcPr>
            <w:tcW w:w="1526" w:type="dxa"/>
          </w:tcPr>
          <w:p>
            <w:pPr>
              <w:spacing w:before="95" w:line="193" w:lineRule="auto"/>
              <w:ind w:left="1039"/>
              <w:rPr>
                <w:rFonts w:ascii="宋体" w:hAnsi="宋体" w:eastAsia="宋体" w:cs="宋体"/>
                <w:sz w:val="19"/>
                <w:szCs w:val="19"/>
              </w:rPr>
            </w:pPr>
            <w:r>
              <w:rPr>
                <w:rFonts w:ascii="宋体" w:hAnsi="宋体" w:eastAsia="宋体" w:cs="宋体"/>
                <w:spacing w:val="-1"/>
                <w:sz w:val="19"/>
                <w:szCs w:val="19"/>
              </w:rPr>
              <w:t>1.40</w:t>
            </w:r>
          </w:p>
        </w:tc>
        <w:tc>
          <w:tcPr>
            <w:tcW w:w="1432" w:type="dxa"/>
          </w:tcPr>
          <w:p>
            <w:pPr>
              <w:spacing w:before="96" w:line="191" w:lineRule="auto"/>
              <w:ind w:left="93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32" w:type="dxa"/>
          </w:tcPr>
          <w:p>
            <w:pPr>
              <w:spacing w:before="96" w:line="191" w:lineRule="auto"/>
              <w:ind w:left="631"/>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72" w:type="dxa"/>
          </w:tcPr>
          <w:p>
            <w:pPr>
              <w:spacing w:before="96" w:line="191" w:lineRule="auto"/>
              <w:ind w:left="6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95" w:type="dxa"/>
          </w:tcPr>
          <w:p>
            <w:pPr>
              <w:spacing w:before="96" w:line="191" w:lineRule="auto"/>
              <w:ind w:left="109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86" w:type="dxa"/>
          </w:tcPr>
          <w:p>
            <w:pPr>
              <w:spacing w:before="96" w:line="191" w:lineRule="auto"/>
              <w:ind w:left="78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08" w:type="dxa"/>
          </w:tcPr>
          <w:p>
            <w:pPr>
              <w:spacing w:before="96" w:line="191" w:lineRule="auto"/>
              <w:ind w:left="116"/>
              <w:rPr>
                <w:rFonts w:ascii="宋体" w:hAnsi="宋体" w:eastAsia="宋体" w:cs="宋体"/>
                <w:sz w:val="19"/>
                <w:szCs w:val="19"/>
              </w:rPr>
            </w:pPr>
            <w:r>
              <w:rPr>
                <w:rFonts w:ascii="宋体" w:hAnsi="宋体" w:eastAsia="宋体" w:cs="宋体"/>
                <w:spacing w:val="3"/>
                <w:sz w:val="19"/>
                <w:szCs w:val="19"/>
              </w:rPr>
              <w:t>20811</w:t>
            </w:r>
          </w:p>
        </w:tc>
        <w:tc>
          <w:tcPr>
            <w:tcW w:w="3299" w:type="dxa"/>
          </w:tcPr>
          <w:p>
            <w:pPr>
              <w:spacing w:before="65" w:line="229" w:lineRule="auto"/>
              <w:ind w:left="110"/>
              <w:rPr>
                <w:rFonts w:ascii="宋体" w:hAnsi="宋体" w:eastAsia="宋体" w:cs="宋体"/>
                <w:sz w:val="19"/>
                <w:szCs w:val="19"/>
              </w:rPr>
            </w:pPr>
            <w:r>
              <w:rPr>
                <w:rFonts w:ascii="宋体" w:hAnsi="宋体" w:eastAsia="宋体" w:cs="宋体"/>
                <w:spacing w:val="8"/>
                <w:sz w:val="19"/>
                <w:szCs w:val="19"/>
              </w:rPr>
              <w:t>残疾人事业</w:t>
            </w:r>
          </w:p>
        </w:tc>
        <w:tc>
          <w:tcPr>
            <w:tcW w:w="1554" w:type="dxa"/>
          </w:tcPr>
          <w:p>
            <w:pPr>
              <w:spacing w:before="95" w:line="193" w:lineRule="auto"/>
              <w:ind w:left="1067"/>
              <w:rPr>
                <w:rFonts w:ascii="宋体" w:hAnsi="宋体" w:eastAsia="宋体" w:cs="宋体"/>
                <w:sz w:val="19"/>
                <w:szCs w:val="19"/>
              </w:rPr>
            </w:pPr>
            <w:r>
              <w:rPr>
                <w:rFonts w:ascii="宋体" w:hAnsi="宋体" w:eastAsia="宋体" w:cs="宋体"/>
                <w:spacing w:val="-1"/>
                <w:sz w:val="19"/>
                <w:szCs w:val="19"/>
              </w:rPr>
              <w:t>1.40</w:t>
            </w:r>
          </w:p>
        </w:tc>
        <w:tc>
          <w:tcPr>
            <w:tcW w:w="1526" w:type="dxa"/>
          </w:tcPr>
          <w:p>
            <w:pPr>
              <w:spacing w:before="95" w:line="193" w:lineRule="auto"/>
              <w:ind w:left="1039"/>
              <w:rPr>
                <w:rFonts w:ascii="宋体" w:hAnsi="宋体" w:eastAsia="宋体" w:cs="宋体"/>
                <w:sz w:val="19"/>
                <w:szCs w:val="19"/>
              </w:rPr>
            </w:pPr>
            <w:r>
              <w:rPr>
                <w:rFonts w:ascii="宋体" w:hAnsi="宋体" w:eastAsia="宋体" w:cs="宋体"/>
                <w:spacing w:val="-1"/>
                <w:sz w:val="19"/>
                <w:szCs w:val="19"/>
              </w:rPr>
              <w:t>1.40</w:t>
            </w:r>
          </w:p>
        </w:tc>
        <w:tc>
          <w:tcPr>
            <w:tcW w:w="1432" w:type="dxa"/>
          </w:tcPr>
          <w:p>
            <w:pPr>
              <w:spacing w:before="96" w:line="191" w:lineRule="auto"/>
              <w:ind w:left="93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32" w:type="dxa"/>
          </w:tcPr>
          <w:p>
            <w:pPr>
              <w:spacing w:before="96" w:line="191" w:lineRule="auto"/>
              <w:ind w:left="631"/>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72" w:type="dxa"/>
          </w:tcPr>
          <w:p>
            <w:pPr>
              <w:spacing w:before="96" w:line="191" w:lineRule="auto"/>
              <w:ind w:left="6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95" w:type="dxa"/>
          </w:tcPr>
          <w:p>
            <w:pPr>
              <w:spacing w:before="96" w:line="191" w:lineRule="auto"/>
              <w:ind w:left="109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86" w:type="dxa"/>
          </w:tcPr>
          <w:p>
            <w:pPr>
              <w:spacing w:before="96" w:line="191" w:lineRule="auto"/>
              <w:ind w:left="78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08" w:type="dxa"/>
          </w:tcPr>
          <w:p>
            <w:pPr>
              <w:spacing w:before="96" w:line="191" w:lineRule="auto"/>
              <w:ind w:left="116"/>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081199</w:t>
            </w:r>
          </w:p>
        </w:tc>
        <w:tc>
          <w:tcPr>
            <w:tcW w:w="3299" w:type="dxa"/>
          </w:tcPr>
          <w:p>
            <w:pPr>
              <w:spacing w:before="64" w:line="229" w:lineRule="auto"/>
              <w:ind w:left="312"/>
              <w:rPr>
                <w:rFonts w:ascii="宋体" w:hAnsi="宋体" w:eastAsia="宋体" w:cs="宋体"/>
                <w:sz w:val="19"/>
                <w:szCs w:val="19"/>
              </w:rPr>
            </w:pPr>
            <w:r>
              <w:rPr>
                <w:rFonts w:ascii="宋体" w:hAnsi="宋体" w:eastAsia="宋体" w:cs="宋体"/>
                <w:spacing w:val="9"/>
                <w:sz w:val="19"/>
                <w:szCs w:val="19"/>
              </w:rPr>
              <w:t>其他残疾人事业支出</w:t>
            </w:r>
          </w:p>
        </w:tc>
        <w:tc>
          <w:tcPr>
            <w:tcW w:w="1554" w:type="dxa"/>
          </w:tcPr>
          <w:p>
            <w:pPr>
              <w:spacing w:before="95" w:line="193" w:lineRule="auto"/>
              <w:ind w:left="1067"/>
              <w:rPr>
                <w:rFonts w:ascii="宋体" w:hAnsi="宋体" w:eastAsia="宋体" w:cs="宋体"/>
                <w:sz w:val="19"/>
                <w:szCs w:val="19"/>
              </w:rPr>
            </w:pPr>
            <w:r>
              <w:rPr>
                <w:rFonts w:ascii="宋体" w:hAnsi="宋体" w:eastAsia="宋体" w:cs="宋体"/>
                <w:spacing w:val="-1"/>
                <w:sz w:val="19"/>
                <w:szCs w:val="19"/>
              </w:rPr>
              <w:t>1.40</w:t>
            </w:r>
          </w:p>
        </w:tc>
        <w:tc>
          <w:tcPr>
            <w:tcW w:w="1526" w:type="dxa"/>
          </w:tcPr>
          <w:p>
            <w:pPr>
              <w:spacing w:before="95" w:line="193" w:lineRule="auto"/>
              <w:ind w:left="1039"/>
              <w:rPr>
                <w:rFonts w:ascii="宋体" w:hAnsi="宋体" w:eastAsia="宋体" w:cs="宋体"/>
                <w:sz w:val="19"/>
                <w:szCs w:val="19"/>
              </w:rPr>
            </w:pPr>
            <w:r>
              <w:rPr>
                <w:rFonts w:ascii="宋体" w:hAnsi="宋体" w:eastAsia="宋体" w:cs="宋体"/>
                <w:spacing w:val="-1"/>
                <w:sz w:val="19"/>
                <w:szCs w:val="19"/>
              </w:rPr>
              <w:t>1.40</w:t>
            </w:r>
          </w:p>
        </w:tc>
        <w:tc>
          <w:tcPr>
            <w:tcW w:w="1432" w:type="dxa"/>
          </w:tcPr>
          <w:p>
            <w:pPr>
              <w:spacing w:before="96" w:line="191" w:lineRule="auto"/>
              <w:ind w:left="93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32" w:type="dxa"/>
          </w:tcPr>
          <w:p>
            <w:pPr>
              <w:spacing w:before="96" w:line="191" w:lineRule="auto"/>
              <w:ind w:left="631"/>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72" w:type="dxa"/>
          </w:tcPr>
          <w:p>
            <w:pPr>
              <w:spacing w:before="96" w:line="191" w:lineRule="auto"/>
              <w:ind w:left="6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95" w:type="dxa"/>
          </w:tcPr>
          <w:p>
            <w:pPr>
              <w:spacing w:before="96" w:line="191" w:lineRule="auto"/>
              <w:ind w:left="109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86" w:type="dxa"/>
          </w:tcPr>
          <w:p>
            <w:pPr>
              <w:spacing w:before="96" w:line="191" w:lineRule="auto"/>
              <w:ind w:left="78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08" w:type="dxa"/>
          </w:tcPr>
          <w:p>
            <w:pPr>
              <w:spacing w:before="95" w:line="191" w:lineRule="auto"/>
              <w:ind w:left="116"/>
              <w:rPr>
                <w:rFonts w:ascii="宋体" w:hAnsi="宋体" w:eastAsia="宋体" w:cs="宋体"/>
                <w:sz w:val="19"/>
                <w:szCs w:val="19"/>
              </w:rPr>
            </w:pPr>
            <w:r>
              <w:rPr>
                <w:rFonts w:ascii="宋体" w:hAnsi="宋体" w:eastAsia="宋体" w:cs="宋体"/>
                <w:spacing w:val="2"/>
                <w:sz w:val="19"/>
                <w:szCs w:val="19"/>
              </w:rPr>
              <w:t>22</w:t>
            </w:r>
            <w:r>
              <w:rPr>
                <w:rFonts w:ascii="宋体" w:hAnsi="宋体" w:eastAsia="宋体" w:cs="宋体"/>
                <w:spacing w:val="1"/>
                <w:sz w:val="19"/>
                <w:szCs w:val="19"/>
              </w:rPr>
              <w:t>9</w:t>
            </w:r>
          </w:p>
        </w:tc>
        <w:tc>
          <w:tcPr>
            <w:tcW w:w="3299" w:type="dxa"/>
          </w:tcPr>
          <w:p>
            <w:pPr>
              <w:spacing w:before="64" w:line="229" w:lineRule="auto"/>
              <w:ind w:left="111"/>
              <w:rPr>
                <w:rFonts w:ascii="宋体" w:hAnsi="宋体" w:eastAsia="宋体" w:cs="宋体"/>
                <w:sz w:val="19"/>
                <w:szCs w:val="19"/>
              </w:rPr>
            </w:pPr>
            <w:r>
              <w:rPr>
                <w:rFonts w:ascii="宋体" w:hAnsi="宋体" w:eastAsia="宋体" w:cs="宋体"/>
                <w:spacing w:val="9"/>
                <w:sz w:val="19"/>
                <w:szCs w:val="19"/>
              </w:rPr>
              <w:t>其</w:t>
            </w:r>
            <w:r>
              <w:rPr>
                <w:rFonts w:ascii="宋体" w:hAnsi="宋体" w:eastAsia="宋体" w:cs="宋体"/>
                <w:spacing w:val="7"/>
                <w:sz w:val="19"/>
                <w:szCs w:val="19"/>
              </w:rPr>
              <w:t>他支出</w:t>
            </w:r>
          </w:p>
        </w:tc>
        <w:tc>
          <w:tcPr>
            <w:tcW w:w="1554" w:type="dxa"/>
          </w:tcPr>
          <w:p>
            <w:pPr>
              <w:spacing w:before="95" w:line="191" w:lineRule="auto"/>
              <w:ind w:left="865"/>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526" w:type="dxa"/>
          </w:tcPr>
          <w:p>
            <w:pPr>
              <w:spacing w:before="95" w:line="191" w:lineRule="auto"/>
              <w:ind w:left="840"/>
              <w:rPr>
                <w:rFonts w:ascii="宋体" w:hAnsi="宋体" w:eastAsia="宋体" w:cs="宋体"/>
                <w:sz w:val="19"/>
                <w:szCs w:val="19"/>
              </w:rPr>
            </w:pPr>
            <w:r>
              <w:rPr>
                <w:rFonts w:ascii="宋体" w:hAnsi="宋体" w:eastAsia="宋体" w:cs="宋体"/>
                <w:spacing w:val="1"/>
                <w:sz w:val="19"/>
                <w:szCs w:val="19"/>
              </w:rPr>
              <w:t>163.18</w:t>
            </w:r>
          </w:p>
        </w:tc>
        <w:tc>
          <w:tcPr>
            <w:tcW w:w="1432" w:type="dxa"/>
          </w:tcPr>
          <w:p>
            <w:pPr>
              <w:spacing w:before="95" w:line="191" w:lineRule="auto"/>
              <w:ind w:left="93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32" w:type="dxa"/>
          </w:tcPr>
          <w:p>
            <w:pPr>
              <w:spacing w:before="95" w:line="191" w:lineRule="auto"/>
              <w:ind w:left="631"/>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72" w:type="dxa"/>
          </w:tcPr>
          <w:p>
            <w:pPr>
              <w:spacing w:before="95" w:line="191" w:lineRule="auto"/>
              <w:ind w:left="6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95" w:type="dxa"/>
          </w:tcPr>
          <w:p>
            <w:pPr>
              <w:spacing w:before="95" w:line="191" w:lineRule="auto"/>
              <w:ind w:left="109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86" w:type="dxa"/>
          </w:tcPr>
          <w:p>
            <w:pPr>
              <w:spacing w:before="95" w:line="191" w:lineRule="auto"/>
              <w:ind w:left="78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08" w:type="dxa"/>
          </w:tcPr>
          <w:p>
            <w:pPr>
              <w:spacing w:before="98" w:line="191" w:lineRule="auto"/>
              <w:ind w:left="116"/>
              <w:rPr>
                <w:rFonts w:ascii="宋体" w:hAnsi="宋体" w:eastAsia="宋体" w:cs="宋体"/>
                <w:sz w:val="19"/>
                <w:szCs w:val="19"/>
              </w:rPr>
            </w:pPr>
            <w:r>
              <w:rPr>
                <w:rFonts w:ascii="宋体" w:hAnsi="宋体" w:eastAsia="宋体" w:cs="宋体"/>
                <w:spacing w:val="3"/>
                <w:sz w:val="19"/>
                <w:szCs w:val="19"/>
              </w:rPr>
              <w:t>22960</w:t>
            </w:r>
          </w:p>
        </w:tc>
        <w:tc>
          <w:tcPr>
            <w:tcW w:w="3299" w:type="dxa"/>
          </w:tcPr>
          <w:p>
            <w:pPr>
              <w:spacing w:before="67" w:line="228" w:lineRule="auto"/>
              <w:ind w:left="111"/>
              <w:rPr>
                <w:rFonts w:ascii="宋体" w:hAnsi="宋体" w:eastAsia="宋体" w:cs="宋体"/>
                <w:sz w:val="19"/>
                <w:szCs w:val="19"/>
              </w:rPr>
            </w:pPr>
            <w:r>
              <w:rPr>
                <w:rFonts w:ascii="宋体" w:hAnsi="宋体" w:eastAsia="宋体" w:cs="宋体"/>
                <w:spacing w:val="9"/>
                <w:sz w:val="19"/>
                <w:szCs w:val="19"/>
              </w:rPr>
              <w:t>彩票公益金安排的支出</w:t>
            </w:r>
          </w:p>
        </w:tc>
        <w:tc>
          <w:tcPr>
            <w:tcW w:w="1554" w:type="dxa"/>
          </w:tcPr>
          <w:p>
            <w:pPr>
              <w:spacing w:before="98" w:line="191" w:lineRule="auto"/>
              <w:ind w:left="865"/>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526" w:type="dxa"/>
          </w:tcPr>
          <w:p>
            <w:pPr>
              <w:spacing w:before="98" w:line="191" w:lineRule="auto"/>
              <w:ind w:left="840"/>
              <w:rPr>
                <w:rFonts w:ascii="宋体" w:hAnsi="宋体" w:eastAsia="宋体" w:cs="宋体"/>
                <w:sz w:val="19"/>
                <w:szCs w:val="19"/>
              </w:rPr>
            </w:pPr>
            <w:r>
              <w:rPr>
                <w:rFonts w:ascii="宋体" w:hAnsi="宋体" w:eastAsia="宋体" w:cs="宋体"/>
                <w:spacing w:val="1"/>
                <w:sz w:val="19"/>
                <w:szCs w:val="19"/>
              </w:rPr>
              <w:t>163.18</w:t>
            </w:r>
          </w:p>
        </w:tc>
        <w:tc>
          <w:tcPr>
            <w:tcW w:w="1432" w:type="dxa"/>
          </w:tcPr>
          <w:p>
            <w:pPr>
              <w:spacing w:before="98" w:line="191" w:lineRule="auto"/>
              <w:ind w:left="93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32" w:type="dxa"/>
          </w:tcPr>
          <w:p>
            <w:pPr>
              <w:spacing w:before="98" w:line="191" w:lineRule="auto"/>
              <w:ind w:left="631"/>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72" w:type="dxa"/>
          </w:tcPr>
          <w:p>
            <w:pPr>
              <w:spacing w:before="98" w:line="191" w:lineRule="auto"/>
              <w:ind w:left="6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95" w:type="dxa"/>
          </w:tcPr>
          <w:p>
            <w:pPr>
              <w:spacing w:before="98" w:line="191" w:lineRule="auto"/>
              <w:ind w:left="109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86" w:type="dxa"/>
          </w:tcPr>
          <w:p>
            <w:pPr>
              <w:spacing w:before="98" w:line="191" w:lineRule="auto"/>
              <w:ind w:left="78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08" w:type="dxa"/>
          </w:tcPr>
          <w:p>
            <w:pPr>
              <w:spacing w:before="97" w:line="191" w:lineRule="auto"/>
              <w:ind w:left="116"/>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296003</w:t>
            </w:r>
          </w:p>
        </w:tc>
        <w:tc>
          <w:tcPr>
            <w:tcW w:w="3299" w:type="dxa"/>
          </w:tcPr>
          <w:p>
            <w:pPr>
              <w:spacing w:before="66" w:line="228" w:lineRule="auto"/>
              <w:ind w:left="313"/>
              <w:rPr>
                <w:rFonts w:ascii="宋体" w:hAnsi="宋体" w:eastAsia="宋体" w:cs="宋体"/>
                <w:sz w:val="19"/>
                <w:szCs w:val="19"/>
              </w:rPr>
            </w:pPr>
            <w:r>
              <w:rPr>
                <w:rFonts w:ascii="宋体" w:hAnsi="宋体" w:eastAsia="宋体" w:cs="宋体"/>
                <w:spacing w:val="11"/>
                <w:sz w:val="19"/>
                <w:szCs w:val="19"/>
              </w:rPr>
              <w:t>用</w:t>
            </w:r>
            <w:r>
              <w:rPr>
                <w:rFonts w:ascii="宋体" w:hAnsi="宋体" w:eastAsia="宋体" w:cs="宋体"/>
                <w:spacing w:val="9"/>
                <w:sz w:val="19"/>
                <w:szCs w:val="19"/>
              </w:rPr>
              <w:t>于体育事业的彩票公益金支出</w:t>
            </w:r>
          </w:p>
        </w:tc>
        <w:tc>
          <w:tcPr>
            <w:tcW w:w="1554" w:type="dxa"/>
          </w:tcPr>
          <w:p>
            <w:pPr>
              <w:spacing w:before="97" w:line="191" w:lineRule="auto"/>
              <w:ind w:left="865"/>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526" w:type="dxa"/>
          </w:tcPr>
          <w:p>
            <w:pPr>
              <w:spacing w:before="97" w:line="191" w:lineRule="auto"/>
              <w:ind w:left="840"/>
              <w:rPr>
                <w:rFonts w:ascii="宋体" w:hAnsi="宋体" w:eastAsia="宋体" w:cs="宋体"/>
                <w:sz w:val="19"/>
                <w:szCs w:val="19"/>
              </w:rPr>
            </w:pPr>
            <w:r>
              <w:rPr>
                <w:rFonts w:ascii="宋体" w:hAnsi="宋体" w:eastAsia="宋体" w:cs="宋体"/>
                <w:spacing w:val="1"/>
                <w:sz w:val="19"/>
                <w:szCs w:val="19"/>
              </w:rPr>
              <w:t>163.18</w:t>
            </w:r>
          </w:p>
        </w:tc>
        <w:tc>
          <w:tcPr>
            <w:tcW w:w="1432" w:type="dxa"/>
          </w:tcPr>
          <w:p>
            <w:pPr>
              <w:spacing w:before="97" w:line="191" w:lineRule="auto"/>
              <w:ind w:left="93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32" w:type="dxa"/>
          </w:tcPr>
          <w:p>
            <w:pPr>
              <w:spacing w:before="97" w:line="191" w:lineRule="auto"/>
              <w:ind w:left="631"/>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72" w:type="dxa"/>
          </w:tcPr>
          <w:p>
            <w:pPr>
              <w:spacing w:before="97" w:line="191" w:lineRule="auto"/>
              <w:ind w:left="6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95" w:type="dxa"/>
          </w:tcPr>
          <w:p>
            <w:pPr>
              <w:spacing w:before="97" w:line="191" w:lineRule="auto"/>
              <w:ind w:left="109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86" w:type="dxa"/>
          </w:tcPr>
          <w:p>
            <w:pPr>
              <w:spacing w:before="97" w:line="191" w:lineRule="auto"/>
              <w:ind w:left="78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bl>
    <w:p>
      <w:pPr>
        <w:spacing w:before="62" w:line="193" w:lineRule="auto"/>
        <w:ind w:left="119"/>
        <w:rPr>
          <w:rFonts w:ascii="宋体" w:hAnsi="宋体" w:eastAsia="宋体" w:cs="宋体"/>
          <w:sz w:val="19"/>
          <w:szCs w:val="19"/>
        </w:rPr>
      </w:pPr>
      <w:r>
        <w:rPr>
          <w:rFonts w:ascii="宋体" w:hAnsi="宋体" w:eastAsia="宋体" w:cs="宋体"/>
          <w:spacing w:val="10"/>
          <w:sz w:val="19"/>
          <w:szCs w:val="19"/>
        </w:rPr>
        <w:t>注</w:t>
      </w:r>
      <w:r>
        <w:rPr>
          <w:rFonts w:ascii="宋体" w:hAnsi="宋体" w:eastAsia="宋体" w:cs="宋体"/>
          <w:spacing w:val="9"/>
          <w:sz w:val="19"/>
          <w:szCs w:val="19"/>
        </w:rPr>
        <w:t>：本表反映部门本年度取得的各项收入情况。</w:t>
      </w:r>
    </w:p>
    <w:p>
      <w:pPr>
        <w:sectPr>
          <w:type w:val="continuous"/>
          <w:pgSz w:w="16839" w:h="11906"/>
          <w:pgMar w:top="400" w:right="1256" w:bottom="0" w:left="1472" w:header="0" w:footer="0" w:gutter="0"/>
          <w:cols w:equalWidth="0" w:num="1">
            <w:col w:w="14110"/>
          </w:cols>
        </w:sectPr>
      </w:pPr>
    </w:p>
    <w:p/>
    <w:p/>
    <w:p/>
    <w:p/>
    <w:p/>
    <w:p/>
    <w:p/>
    <w:p/>
    <w:p>
      <w:pPr>
        <w:spacing w:line="151" w:lineRule="exact"/>
      </w:pPr>
    </w:p>
    <w:p>
      <w:pPr>
        <w:sectPr>
          <w:pgSz w:w="16839" w:h="11906"/>
          <w:pgMar w:top="400" w:right="1073" w:bottom="0" w:left="1485" w:header="0" w:footer="0" w:gutter="0"/>
          <w:cols w:equalWidth="0" w:num="1">
            <w:col w:w="14280"/>
          </w:cols>
        </w:sectPr>
      </w:pPr>
    </w:p>
    <w:p>
      <w:pPr>
        <w:spacing w:before="60" w:line="228" w:lineRule="auto"/>
        <w:ind w:left="6410"/>
        <w:rPr>
          <w:rFonts w:ascii="黑体" w:hAnsi="黑体" w:eastAsia="黑体" w:cs="黑体"/>
          <w:sz w:val="29"/>
          <w:szCs w:val="29"/>
        </w:rPr>
      </w:pPr>
      <w:r>
        <w:rPr>
          <w:rFonts w:ascii="黑体" w:hAnsi="黑体" w:eastAsia="黑体" w:cs="黑体"/>
          <w:spacing w:val="6"/>
          <w:sz w:val="29"/>
          <w:szCs w:val="29"/>
        </w:rPr>
        <w:t>支出决算</w:t>
      </w:r>
      <w:r>
        <w:rPr>
          <w:rFonts w:ascii="黑体" w:hAnsi="黑体" w:eastAsia="黑体" w:cs="黑体"/>
          <w:spacing w:val="5"/>
          <w:sz w:val="29"/>
          <w:szCs w:val="29"/>
        </w:rPr>
        <w:t>表</w:t>
      </w:r>
    </w:p>
    <w:p>
      <w:pPr>
        <w:spacing w:line="425" w:lineRule="auto"/>
      </w:pPr>
    </w:p>
    <w:p>
      <w:pPr>
        <w:spacing w:before="61" w:line="193" w:lineRule="auto"/>
        <w:ind w:left="123"/>
        <w:rPr>
          <w:rFonts w:ascii="宋体" w:hAnsi="宋体" w:eastAsia="宋体" w:cs="宋体"/>
          <w:sz w:val="19"/>
          <w:szCs w:val="19"/>
        </w:rPr>
      </w:pPr>
      <w:r>
        <w:rPr>
          <w:rFonts w:ascii="宋体" w:hAnsi="宋体" w:eastAsia="宋体" w:cs="宋体"/>
          <w:spacing w:val="16"/>
          <w:sz w:val="19"/>
          <w:szCs w:val="19"/>
        </w:rPr>
        <w:t>部门</w:t>
      </w:r>
      <w:r>
        <w:rPr>
          <w:rFonts w:ascii="宋体" w:hAnsi="宋体" w:eastAsia="宋体" w:cs="宋体"/>
          <w:spacing w:val="9"/>
          <w:sz w:val="19"/>
          <w:szCs w:val="19"/>
        </w:rPr>
        <w:t>：</w:t>
      </w:r>
      <w:r>
        <w:rPr>
          <w:rFonts w:ascii="宋体" w:hAnsi="宋体" w:eastAsia="宋体" w:cs="宋体"/>
          <w:spacing w:val="8"/>
          <w:sz w:val="19"/>
          <w:szCs w:val="19"/>
        </w:rPr>
        <w:t>长沙市体育馆 (长沙市全民健身管理指导中心)</w:t>
      </w:r>
    </w:p>
    <w:p>
      <w:pPr>
        <w:spacing w:line="14" w:lineRule="auto"/>
        <w:rPr>
          <w:sz w:val="2"/>
        </w:rPr>
      </w:pPr>
      <w:r>
        <w:rPr>
          <w:sz w:val="2"/>
          <w:szCs w:val="2"/>
        </w:rPr>
        <w:br w:type="column"/>
      </w:r>
    </w:p>
    <w:p>
      <w:pPr>
        <w:spacing w:line="261" w:lineRule="auto"/>
      </w:pPr>
    </w:p>
    <w:p>
      <w:pPr>
        <w:spacing w:line="261" w:lineRule="auto"/>
      </w:pPr>
    </w:p>
    <w:p>
      <w:pPr>
        <w:spacing w:before="61" w:line="252" w:lineRule="auto"/>
        <w:ind w:right="114" w:firstLine="105"/>
        <w:rPr>
          <w:rFonts w:ascii="宋体" w:hAnsi="宋体" w:eastAsia="宋体" w:cs="宋体"/>
          <w:sz w:val="19"/>
          <w:szCs w:val="19"/>
        </w:rPr>
      </w:pPr>
      <w:r>
        <w:rPr>
          <w:rFonts w:ascii="宋体" w:hAnsi="宋体" w:eastAsia="宋体" w:cs="宋体"/>
          <w:spacing w:val="-13"/>
          <w:sz w:val="19"/>
          <w:szCs w:val="19"/>
        </w:rPr>
        <w:t>公</w:t>
      </w:r>
      <w:r>
        <w:rPr>
          <w:rFonts w:ascii="宋体" w:hAnsi="宋体" w:eastAsia="宋体" w:cs="宋体"/>
          <w:spacing w:val="-9"/>
          <w:sz w:val="19"/>
          <w:szCs w:val="19"/>
        </w:rPr>
        <w:t>开 03 表</w:t>
      </w:r>
      <w:r>
        <w:rPr>
          <w:rFonts w:ascii="宋体" w:hAnsi="宋体" w:eastAsia="宋体" w:cs="宋体"/>
          <w:sz w:val="19"/>
          <w:szCs w:val="19"/>
        </w:rPr>
        <w:t xml:space="preserve"> </w:t>
      </w:r>
      <w:r>
        <w:rPr>
          <w:rFonts w:ascii="宋体" w:hAnsi="宋体" w:eastAsia="宋体" w:cs="宋体"/>
          <w:spacing w:val="10"/>
          <w:sz w:val="19"/>
          <w:szCs w:val="19"/>
        </w:rPr>
        <w:t>单</w:t>
      </w:r>
      <w:r>
        <w:rPr>
          <w:rFonts w:ascii="宋体" w:hAnsi="宋体" w:eastAsia="宋体" w:cs="宋体"/>
          <w:spacing w:val="7"/>
          <w:sz w:val="19"/>
          <w:szCs w:val="19"/>
        </w:rPr>
        <w:t>位：万元</w:t>
      </w:r>
    </w:p>
    <w:p>
      <w:pPr>
        <w:sectPr>
          <w:type w:val="continuous"/>
          <w:pgSz w:w="16839" w:h="11906"/>
          <w:pgMar w:top="400" w:right="1073" w:bottom="0" w:left="1485" w:header="0" w:footer="0" w:gutter="0"/>
          <w:cols w:equalWidth="0" w:num="2">
            <w:col w:w="13077" w:space="100"/>
            <w:col w:w="1104"/>
          </w:cols>
        </w:sectPr>
      </w:pPr>
    </w:p>
    <w:p>
      <w:pPr>
        <w:spacing w:line="59" w:lineRule="exact"/>
      </w:pPr>
    </w:p>
    <w:tbl>
      <w:tblPr>
        <w:tblStyle w:val="5"/>
        <w:tblW w:w="14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7"/>
        <w:gridCol w:w="3272"/>
        <w:gridCol w:w="1540"/>
        <w:gridCol w:w="1295"/>
        <w:gridCol w:w="1309"/>
        <w:gridCol w:w="1737"/>
        <w:gridCol w:w="1827"/>
        <w:gridCol w:w="22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299" w:type="dxa"/>
            <w:gridSpan w:val="2"/>
          </w:tcPr>
          <w:p>
            <w:pPr>
              <w:spacing w:before="65" w:line="229" w:lineRule="auto"/>
              <w:ind w:left="1957"/>
              <w:rPr>
                <w:rFonts w:ascii="宋体" w:hAnsi="宋体" w:eastAsia="宋体" w:cs="宋体"/>
                <w:sz w:val="19"/>
                <w:szCs w:val="19"/>
              </w:rPr>
            </w:pPr>
            <w:r>
              <w:rPr>
                <w:rFonts w:ascii="宋体" w:hAnsi="宋体" w:eastAsia="宋体" w:cs="宋体"/>
                <w:spacing w:val="4"/>
                <w:sz w:val="19"/>
                <w:szCs w:val="19"/>
              </w:rPr>
              <w:t>项</w:t>
            </w:r>
            <w:r>
              <w:rPr>
                <w:rFonts w:ascii="宋体" w:hAnsi="宋体" w:eastAsia="宋体" w:cs="宋体"/>
                <w:spacing w:val="3"/>
                <w:sz w:val="19"/>
                <w:szCs w:val="19"/>
              </w:rPr>
              <w:t>目</w:t>
            </w:r>
          </w:p>
        </w:tc>
        <w:tc>
          <w:tcPr>
            <w:tcW w:w="1540" w:type="dxa"/>
            <w:vMerge w:val="restart"/>
            <w:tcBorders>
              <w:bottom w:val="nil"/>
            </w:tcBorders>
          </w:tcPr>
          <w:p>
            <w:pPr>
              <w:spacing w:line="466" w:lineRule="auto"/>
            </w:pPr>
          </w:p>
          <w:p>
            <w:pPr>
              <w:spacing w:before="62" w:line="227" w:lineRule="auto"/>
              <w:ind w:left="176"/>
              <w:rPr>
                <w:rFonts w:ascii="宋体" w:hAnsi="宋体" w:eastAsia="宋体" w:cs="宋体"/>
                <w:sz w:val="19"/>
                <w:szCs w:val="19"/>
              </w:rPr>
            </w:pPr>
            <w:r>
              <w:rPr>
                <w:rFonts w:ascii="宋体" w:hAnsi="宋体" w:eastAsia="宋体" w:cs="宋体"/>
                <w:spacing w:val="11"/>
                <w:sz w:val="19"/>
                <w:szCs w:val="19"/>
              </w:rPr>
              <w:t>本</w:t>
            </w:r>
            <w:r>
              <w:rPr>
                <w:rFonts w:ascii="宋体" w:hAnsi="宋体" w:eastAsia="宋体" w:cs="宋体"/>
                <w:spacing w:val="8"/>
                <w:sz w:val="19"/>
                <w:szCs w:val="19"/>
              </w:rPr>
              <w:t>年支出合计</w:t>
            </w:r>
          </w:p>
        </w:tc>
        <w:tc>
          <w:tcPr>
            <w:tcW w:w="1295" w:type="dxa"/>
            <w:vMerge w:val="restart"/>
            <w:tcBorders>
              <w:bottom w:val="nil"/>
            </w:tcBorders>
          </w:tcPr>
          <w:p>
            <w:pPr>
              <w:spacing w:line="466" w:lineRule="auto"/>
            </w:pPr>
          </w:p>
          <w:p>
            <w:pPr>
              <w:spacing w:before="62" w:line="227" w:lineRule="auto"/>
              <w:ind w:left="252"/>
              <w:rPr>
                <w:rFonts w:ascii="宋体" w:hAnsi="宋体" w:eastAsia="宋体" w:cs="宋体"/>
                <w:sz w:val="19"/>
                <w:szCs w:val="19"/>
              </w:rPr>
            </w:pPr>
            <w:r>
              <w:rPr>
                <w:rFonts w:ascii="宋体" w:hAnsi="宋体" w:eastAsia="宋体" w:cs="宋体"/>
                <w:spacing w:val="8"/>
                <w:sz w:val="19"/>
                <w:szCs w:val="19"/>
              </w:rPr>
              <w:t>基本支</w:t>
            </w:r>
            <w:r>
              <w:rPr>
                <w:rFonts w:ascii="宋体" w:hAnsi="宋体" w:eastAsia="宋体" w:cs="宋体"/>
                <w:spacing w:val="7"/>
                <w:sz w:val="19"/>
                <w:szCs w:val="19"/>
              </w:rPr>
              <w:t>出</w:t>
            </w:r>
          </w:p>
        </w:tc>
        <w:tc>
          <w:tcPr>
            <w:tcW w:w="1309" w:type="dxa"/>
            <w:vMerge w:val="restart"/>
            <w:tcBorders>
              <w:bottom w:val="nil"/>
            </w:tcBorders>
          </w:tcPr>
          <w:p>
            <w:pPr>
              <w:spacing w:line="466" w:lineRule="auto"/>
            </w:pPr>
          </w:p>
          <w:p>
            <w:pPr>
              <w:spacing w:before="61" w:line="229" w:lineRule="auto"/>
              <w:ind w:left="261"/>
              <w:rPr>
                <w:rFonts w:ascii="宋体" w:hAnsi="宋体" w:eastAsia="宋体" w:cs="宋体"/>
                <w:sz w:val="19"/>
                <w:szCs w:val="19"/>
              </w:rPr>
            </w:pPr>
            <w:r>
              <w:rPr>
                <w:rFonts w:ascii="宋体" w:hAnsi="宋体" w:eastAsia="宋体" w:cs="宋体"/>
                <w:spacing w:val="7"/>
                <w:sz w:val="19"/>
                <w:szCs w:val="19"/>
              </w:rPr>
              <w:t>项目支出</w:t>
            </w:r>
          </w:p>
        </w:tc>
        <w:tc>
          <w:tcPr>
            <w:tcW w:w="1737" w:type="dxa"/>
            <w:vMerge w:val="restart"/>
            <w:tcBorders>
              <w:bottom w:val="nil"/>
            </w:tcBorders>
          </w:tcPr>
          <w:p>
            <w:pPr>
              <w:spacing w:line="466" w:lineRule="auto"/>
            </w:pPr>
          </w:p>
          <w:p>
            <w:pPr>
              <w:spacing w:before="62" w:line="228" w:lineRule="auto"/>
              <w:ind w:left="276"/>
              <w:rPr>
                <w:rFonts w:ascii="宋体" w:hAnsi="宋体" w:eastAsia="宋体" w:cs="宋体"/>
                <w:sz w:val="19"/>
                <w:szCs w:val="19"/>
              </w:rPr>
            </w:pPr>
            <w:r>
              <w:rPr>
                <w:rFonts w:ascii="宋体" w:hAnsi="宋体" w:eastAsia="宋体" w:cs="宋体"/>
                <w:spacing w:val="10"/>
                <w:sz w:val="19"/>
                <w:szCs w:val="19"/>
              </w:rPr>
              <w:t>上</w:t>
            </w:r>
            <w:r>
              <w:rPr>
                <w:rFonts w:ascii="宋体" w:hAnsi="宋体" w:eastAsia="宋体" w:cs="宋体"/>
                <w:spacing w:val="8"/>
                <w:sz w:val="19"/>
                <w:szCs w:val="19"/>
              </w:rPr>
              <w:t>缴上级支出</w:t>
            </w:r>
          </w:p>
        </w:tc>
        <w:tc>
          <w:tcPr>
            <w:tcW w:w="1827" w:type="dxa"/>
            <w:vMerge w:val="restart"/>
            <w:tcBorders>
              <w:bottom w:val="nil"/>
            </w:tcBorders>
          </w:tcPr>
          <w:p>
            <w:pPr>
              <w:spacing w:line="466" w:lineRule="auto"/>
            </w:pPr>
          </w:p>
          <w:p>
            <w:pPr>
              <w:spacing w:before="61" w:line="229" w:lineRule="auto"/>
              <w:ind w:left="521"/>
              <w:rPr>
                <w:rFonts w:ascii="宋体" w:hAnsi="宋体" w:eastAsia="宋体" w:cs="宋体"/>
                <w:sz w:val="19"/>
                <w:szCs w:val="19"/>
              </w:rPr>
            </w:pPr>
            <w:r>
              <w:rPr>
                <w:rFonts w:ascii="宋体" w:hAnsi="宋体" w:eastAsia="宋体" w:cs="宋体"/>
                <w:spacing w:val="8"/>
                <w:sz w:val="19"/>
                <w:szCs w:val="19"/>
              </w:rPr>
              <w:t>经</w:t>
            </w:r>
            <w:r>
              <w:rPr>
                <w:rFonts w:ascii="宋体" w:hAnsi="宋体" w:eastAsia="宋体" w:cs="宋体"/>
                <w:spacing w:val="7"/>
                <w:sz w:val="19"/>
                <w:szCs w:val="19"/>
              </w:rPr>
              <w:t>营支出</w:t>
            </w:r>
          </w:p>
        </w:tc>
        <w:tc>
          <w:tcPr>
            <w:tcW w:w="2267" w:type="dxa"/>
            <w:vMerge w:val="restart"/>
            <w:tcBorders>
              <w:bottom w:val="nil"/>
            </w:tcBorders>
          </w:tcPr>
          <w:p>
            <w:pPr>
              <w:spacing w:line="466" w:lineRule="auto"/>
            </w:pPr>
          </w:p>
          <w:p>
            <w:pPr>
              <w:spacing w:before="62" w:line="227" w:lineRule="auto"/>
              <w:ind w:left="237"/>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9"/>
                <w:sz w:val="19"/>
                <w:szCs w:val="19"/>
              </w:rPr>
              <w:t>附属单位补助支出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027" w:type="dxa"/>
          </w:tcPr>
          <w:p>
            <w:pPr>
              <w:spacing w:before="203" w:line="321" w:lineRule="auto"/>
              <w:ind w:left="118" w:right="112" w:firstLine="3"/>
              <w:rPr>
                <w:rFonts w:ascii="宋体" w:hAnsi="宋体" w:eastAsia="宋体" w:cs="宋体"/>
                <w:sz w:val="19"/>
                <w:szCs w:val="19"/>
              </w:rPr>
            </w:pPr>
            <w:r>
              <w:rPr>
                <w:rFonts w:ascii="宋体" w:hAnsi="宋体" w:eastAsia="宋体" w:cs="宋体"/>
                <w:spacing w:val="7"/>
                <w:sz w:val="19"/>
                <w:szCs w:val="19"/>
              </w:rPr>
              <w:t>功能分类</w:t>
            </w:r>
            <w:r>
              <w:rPr>
                <w:rFonts w:ascii="宋体" w:hAnsi="宋体" w:eastAsia="宋体" w:cs="宋体"/>
                <w:sz w:val="19"/>
                <w:szCs w:val="19"/>
              </w:rPr>
              <w:t xml:space="preserve"> </w:t>
            </w:r>
            <w:r>
              <w:rPr>
                <w:rFonts w:ascii="宋体" w:hAnsi="宋体" w:eastAsia="宋体" w:cs="宋体"/>
                <w:spacing w:val="8"/>
                <w:sz w:val="19"/>
                <w:szCs w:val="19"/>
              </w:rPr>
              <w:t>科目编</w:t>
            </w:r>
            <w:r>
              <w:rPr>
                <w:rFonts w:ascii="宋体" w:hAnsi="宋体" w:eastAsia="宋体" w:cs="宋体"/>
                <w:spacing w:val="7"/>
                <w:sz w:val="19"/>
                <w:szCs w:val="19"/>
              </w:rPr>
              <w:t>码</w:t>
            </w:r>
          </w:p>
        </w:tc>
        <w:tc>
          <w:tcPr>
            <w:tcW w:w="3272" w:type="dxa"/>
          </w:tcPr>
          <w:p>
            <w:pPr>
              <w:spacing w:line="298" w:lineRule="auto"/>
            </w:pPr>
          </w:p>
          <w:p>
            <w:pPr>
              <w:spacing w:before="61" w:line="227" w:lineRule="auto"/>
              <w:ind w:left="1239"/>
              <w:rPr>
                <w:rFonts w:ascii="宋体" w:hAnsi="宋体" w:eastAsia="宋体" w:cs="宋体"/>
                <w:sz w:val="19"/>
                <w:szCs w:val="19"/>
              </w:rPr>
            </w:pPr>
            <w:r>
              <w:rPr>
                <w:rFonts w:ascii="宋体" w:hAnsi="宋体" w:eastAsia="宋体" w:cs="宋体"/>
                <w:spacing w:val="8"/>
                <w:sz w:val="19"/>
                <w:szCs w:val="19"/>
              </w:rPr>
              <w:t>科目名</w:t>
            </w:r>
            <w:r>
              <w:rPr>
                <w:rFonts w:ascii="宋体" w:hAnsi="宋体" w:eastAsia="宋体" w:cs="宋体"/>
                <w:spacing w:val="7"/>
                <w:sz w:val="19"/>
                <w:szCs w:val="19"/>
              </w:rPr>
              <w:t>称</w:t>
            </w:r>
          </w:p>
        </w:tc>
        <w:tc>
          <w:tcPr>
            <w:tcW w:w="1540" w:type="dxa"/>
            <w:vMerge w:val="continue"/>
            <w:tcBorders>
              <w:top w:val="nil"/>
            </w:tcBorders>
          </w:tcPr>
          <w:p/>
        </w:tc>
        <w:tc>
          <w:tcPr>
            <w:tcW w:w="1295" w:type="dxa"/>
            <w:vMerge w:val="continue"/>
            <w:tcBorders>
              <w:top w:val="nil"/>
            </w:tcBorders>
          </w:tcPr>
          <w:p/>
        </w:tc>
        <w:tc>
          <w:tcPr>
            <w:tcW w:w="1309" w:type="dxa"/>
            <w:vMerge w:val="continue"/>
            <w:tcBorders>
              <w:top w:val="nil"/>
            </w:tcBorders>
          </w:tcPr>
          <w:p/>
        </w:tc>
        <w:tc>
          <w:tcPr>
            <w:tcW w:w="1737" w:type="dxa"/>
            <w:vMerge w:val="continue"/>
            <w:tcBorders>
              <w:top w:val="nil"/>
            </w:tcBorders>
          </w:tcPr>
          <w:p/>
        </w:tc>
        <w:tc>
          <w:tcPr>
            <w:tcW w:w="1827" w:type="dxa"/>
            <w:vMerge w:val="continue"/>
            <w:tcBorders>
              <w:top w:val="nil"/>
            </w:tcBorders>
          </w:tcPr>
          <w:p/>
        </w:tc>
        <w:tc>
          <w:tcPr>
            <w:tcW w:w="2267" w:type="dxa"/>
            <w:vMerge w:val="continue"/>
            <w:tcBorders>
              <w:top w:val="nil"/>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299" w:type="dxa"/>
            <w:gridSpan w:val="2"/>
          </w:tcPr>
          <w:p>
            <w:pPr>
              <w:spacing w:before="63" w:line="228" w:lineRule="auto"/>
              <w:ind w:left="1954"/>
              <w:rPr>
                <w:rFonts w:ascii="宋体" w:hAnsi="宋体" w:eastAsia="宋体" w:cs="宋体"/>
                <w:sz w:val="19"/>
                <w:szCs w:val="19"/>
              </w:rPr>
            </w:pPr>
            <w:r>
              <w:rPr>
                <w:rFonts w:ascii="宋体" w:hAnsi="宋体" w:eastAsia="宋体" w:cs="宋体"/>
                <w:spacing w:val="5"/>
                <w:sz w:val="19"/>
                <w:szCs w:val="19"/>
              </w:rPr>
              <w:t>栏次</w:t>
            </w:r>
          </w:p>
        </w:tc>
        <w:tc>
          <w:tcPr>
            <w:tcW w:w="1540" w:type="dxa"/>
          </w:tcPr>
          <w:p>
            <w:pPr>
              <w:spacing w:before="93" w:line="193" w:lineRule="auto"/>
              <w:ind w:left="739"/>
              <w:rPr>
                <w:rFonts w:ascii="宋体" w:hAnsi="宋体" w:eastAsia="宋体" w:cs="宋体"/>
                <w:sz w:val="19"/>
                <w:szCs w:val="19"/>
              </w:rPr>
            </w:pPr>
            <w:r>
              <w:rPr>
                <w:rFonts w:ascii="宋体" w:hAnsi="宋体" w:eastAsia="宋体" w:cs="宋体"/>
                <w:sz w:val="19"/>
                <w:szCs w:val="19"/>
              </w:rPr>
              <w:t>1</w:t>
            </w:r>
          </w:p>
        </w:tc>
        <w:tc>
          <w:tcPr>
            <w:tcW w:w="1295" w:type="dxa"/>
          </w:tcPr>
          <w:p>
            <w:pPr>
              <w:spacing w:before="94" w:line="192" w:lineRule="auto"/>
              <w:ind w:left="605"/>
              <w:rPr>
                <w:rFonts w:ascii="宋体" w:hAnsi="宋体" w:eastAsia="宋体" w:cs="宋体"/>
                <w:sz w:val="19"/>
                <w:szCs w:val="19"/>
              </w:rPr>
            </w:pPr>
            <w:r>
              <w:rPr>
                <w:rFonts w:ascii="宋体" w:hAnsi="宋体" w:eastAsia="宋体" w:cs="宋体"/>
                <w:sz w:val="19"/>
                <w:szCs w:val="19"/>
              </w:rPr>
              <w:t>2</w:t>
            </w:r>
          </w:p>
        </w:tc>
        <w:tc>
          <w:tcPr>
            <w:tcW w:w="1309" w:type="dxa"/>
          </w:tcPr>
          <w:p>
            <w:pPr>
              <w:spacing w:before="94" w:line="191" w:lineRule="auto"/>
              <w:ind w:left="613"/>
              <w:rPr>
                <w:rFonts w:ascii="宋体" w:hAnsi="宋体" w:eastAsia="宋体" w:cs="宋体"/>
                <w:sz w:val="19"/>
                <w:szCs w:val="19"/>
              </w:rPr>
            </w:pPr>
            <w:r>
              <w:rPr>
                <w:rFonts w:ascii="宋体" w:hAnsi="宋体" w:eastAsia="宋体" w:cs="宋体"/>
                <w:sz w:val="19"/>
                <w:szCs w:val="19"/>
              </w:rPr>
              <w:t>3</w:t>
            </w:r>
          </w:p>
        </w:tc>
        <w:tc>
          <w:tcPr>
            <w:tcW w:w="1737" w:type="dxa"/>
          </w:tcPr>
          <w:p>
            <w:pPr>
              <w:spacing w:before="94" w:line="192" w:lineRule="auto"/>
              <w:ind w:left="823"/>
              <w:rPr>
                <w:rFonts w:ascii="宋体" w:hAnsi="宋体" w:eastAsia="宋体" w:cs="宋体"/>
                <w:sz w:val="19"/>
                <w:szCs w:val="19"/>
              </w:rPr>
            </w:pPr>
            <w:r>
              <w:rPr>
                <w:rFonts w:ascii="宋体" w:hAnsi="宋体" w:eastAsia="宋体" w:cs="宋体"/>
                <w:sz w:val="19"/>
                <w:szCs w:val="19"/>
              </w:rPr>
              <w:t>4</w:t>
            </w:r>
          </w:p>
        </w:tc>
        <w:tc>
          <w:tcPr>
            <w:tcW w:w="1827" w:type="dxa"/>
          </w:tcPr>
          <w:p>
            <w:pPr>
              <w:spacing w:before="96" w:line="189" w:lineRule="auto"/>
              <w:ind w:left="874"/>
              <w:rPr>
                <w:rFonts w:ascii="宋体" w:hAnsi="宋体" w:eastAsia="宋体" w:cs="宋体"/>
                <w:sz w:val="19"/>
                <w:szCs w:val="19"/>
              </w:rPr>
            </w:pPr>
            <w:r>
              <w:rPr>
                <w:rFonts w:ascii="宋体" w:hAnsi="宋体" w:eastAsia="宋体" w:cs="宋体"/>
                <w:sz w:val="19"/>
                <w:szCs w:val="19"/>
              </w:rPr>
              <w:t>5</w:t>
            </w:r>
          </w:p>
        </w:tc>
        <w:tc>
          <w:tcPr>
            <w:tcW w:w="2267" w:type="dxa"/>
          </w:tcPr>
          <w:p>
            <w:pPr>
              <w:spacing w:before="94" w:line="191" w:lineRule="auto"/>
              <w:ind w:left="1089"/>
              <w:rPr>
                <w:rFonts w:ascii="宋体" w:hAnsi="宋体" w:eastAsia="宋体" w:cs="宋体"/>
                <w:sz w:val="19"/>
                <w:szCs w:val="19"/>
              </w:rPr>
            </w:pPr>
            <w:r>
              <w:rPr>
                <w:rFonts w:ascii="宋体" w:hAnsi="宋体" w:eastAsia="宋体" w:cs="宋体"/>
                <w:sz w:val="19"/>
                <w:szCs w:val="19"/>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299" w:type="dxa"/>
            <w:gridSpan w:val="2"/>
          </w:tcPr>
          <w:p>
            <w:pPr>
              <w:spacing w:before="62" w:line="230" w:lineRule="auto"/>
              <w:ind w:left="116"/>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1540" w:type="dxa"/>
          </w:tcPr>
          <w:p>
            <w:pPr>
              <w:spacing w:before="94" w:line="215" w:lineRule="auto"/>
              <w:ind w:left="653"/>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,056.56</w:t>
            </w:r>
          </w:p>
        </w:tc>
        <w:tc>
          <w:tcPr>
            <w:tcW w:w="1295" w:type="dxa"/>
          </w:tcPr>
          <w:p>
            <w:pPr>
              <w:spacing w:before="94" w:line="191" w:lineRule="auto"/>
              <w:ind w:left="590"/>
              <w:rPr>
                <w:rFonts w:ascii="宋体" w:hAnsi="宋体" w:eastAsia="宋体" w:cs="宋体"/>
                <w:sz w:val="19"/>
                <w:szCs w:val="19"/>
              </w:rPr>
            </w:pPr>
            <w:r>
              <w:rPr>
                <w:rFonts w:ascii="宋体" w:hAnsi="宋体" w:eastAsia="宋体" w:cs="宋体"/>
                <w:spacing w:val="4"/>
                <w:sz w:val="19"/>
                <w:szCs w:val="19"/>
              </w:rPr>
              <w:t>489.81</w:t>
            </w:r>
          </w:p>
        </w:tc>
        <w:tc>
          <w:tcPr>
            <w:tcW w:w="1309" w:type="dxa"/>
          </w:tcPr>
          <w:p>
            <w:pPr>
              <w:spacing w:before="94" w:line="191" w:lineRule="auto"/>
              <w:ind w:left="610"/>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66.75</w:t>
            </w:r>
          </w:p>
        </w:tc>
        <w:tc>
          <w:tcPr>
            <w:tcW w:w="1737" w:type="dxa"/>
          </w:tcPr>
          <w:p>
            <w:pPr>
              <w:spacing w:before="94" w:line="191" w:lineRule="auto"/>
              <w:ind w:left="1236"/>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827" w:type="dxa"/>
          </w:tcPr>
          <w:p>
            <w:pPr>
              <w:spacing w:before="94" w:line="191" w:lineRule="auto"/>
              <w:ind w:left="132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2267" w:type="dxa"/>
          </w:tcPr>
          <w:p>
            <w:pPr>
              <w:spacing w:before="94" w:line="191" w:lineRule="auto"/>
              <w:ind w:right="107"/>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27" w:type="dxa"/>
          </w:tcPr>
          <w:p>
            <w:pPr>
              <w:spacing w:before="95" w:line="191" w:lineRule="auto"/>
              <w:ind w:left="118"/>
              <w:rPr>
                <w:rFonts w:ascii="宋体" w:hAnsi="宋体" w:eastAsia="宋体" w:cs="宋体"/>
                <w:sz w:val="19"/>
                <w:szCs w:val="19"/>
              </w:rPr>
            </w:pPr>
            <w:r>
              <w:rPr>
                <w:rFonts w:ascii="宋体" w:hAnsi="宋体" w:eastAsia="宋体" w:cs="宋体"/>
                <w:spacing w:val="2"/>
                <w:sz w:val="19"/>
                <w:szCs w:val="19"/>
              </w:rPr>
              <w:t>20</w:t>
            </w:r>
            <w:r>
              <w:rPr>
                <w:rFonts w:ascii="宋体" w:hAnsi="宋体" w:eastAsia="宋体" w:cs="宋体"/>
                <w:spacing w:val="1"/>
                <w:sz w:val="19"/>
                <w:szCs w:val="19"/>
              </w:rPr>
              <w:t>7</w:t>
            </w:r>
          </w:p>
        </w:tc>
        <w:tc>
          <w:tcPr>
            <w:tcW w:w="3272" w:type="dxa"/>
          </w:tcPr>
          <w:p>
            <w:pPr>
              <w:spacing w:before="64" w:line="227" w:lineRule="auto"/>
              <w:ind w:left="112"/>
              <w:rPr>
                <w:rFonts w:ascii="宋体" w:hAnsi="宋体" w:eastAsia="宋体" w:cs="宋体"/>
                <w:sz w:val="19"/>
                <w:szCs w:val="19"/>
              </w:rPr>
            </w:pPr>
            <w:r>
              <w:rPr>
                <w:rFonts w:ascii="宋体" w:hAnsi="宋体" w:eastAsia="宋体" w:cs="宋体"/>
                <w:spacing w:val="9"/>
                <w:sz w:val="19"/>
                <w:szCs w:val="19"/>
              </w:rPr>
              <w:t>文化旅游体育与传媒支</w:t>
            </w:r>
            <w:r>
              <w:rPr>
                <w:rFonts w:ascii="宋体" w:hAnsi="宋体" w:eastAsia="宋体" w:cs="宋体"/>
                <w:spacing w:val="8"/>
                <w:sz w:val="19"/>
                <w:szCs w:val="19"/>
              </w:rPr>
              <w:t>出</w:t>
            </w:r>
          </w:p>
        </w:tc>
        <w:tc>
          <w:tcPr>
            <w:tcW w:w="1540" w:type="dxa"/>
          </w:tcPr>
          <w:p>
            <w:pPr>
              <w:spacing w:before="95" w:line="191" w:lineRule="auto"/>
              <w:ind w:left="838"/>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1.98</w:t>
            </w:r>
          </w:p>
        </w:tc>
        <w:tc>
          <w:tcPr>
            <w:tcW w:w="1295" w:type="dxa"/>
          </w:tcPr>
          <w:p>
            <w:pPr>
              <w:spacing w:before="95" w:line="191" w:lineRule="auto"/>
              <w:ind w:left="590"/>
              <w:rPr>
                <w:rFonts w:ascii="宋体" w:hAnsi="宋体" w:eastAsia="宋体" w:cs="宋体"/>
                <w:sz w:val="19"/>
                <w:szCs w:val="19"/>
              </w:rPr>
            </w:pPr>
            <w:r>
              <w:rPr>
                <w:rFonts w:ascii="宋体" w:hAnsi="宋体" w:eastAsia="宋体" w:cs="宋体"/>
                <w:spacing w:val="4"/>
                <w:sz w:val="19"/>
                <w:szCs w:val="19"/>
              </w:rPr>
              <w:t>488.41</w:t>
            </w:r>
          </w:p>
        </w:tc>
        <w:tc>
          <w:tcPr>
            <w:tcW w:w="1309" w:type="dxa"/>
          </w:tcPr>
          <w:p>
            <w:pPr>
              <w:spacing w:before="95" w:line="191" w:lineRule="auto"/>
              <w:ind w:left="605"/>
              <w:rPr>
                <w:rFonts w:ascii="宋体" w:hAnsi="宋体" w:eastAsia="宋体" w:cs="宋体"/>
                <w:sz w:val="19"/>
                <w:szCs w:val="19"/>
              </w:rPr>
            </w:pPr>
            <w:r>
              <w:rPr>
                <w:rFonts w:ascii="宋体" w:hAnsi="宋体" w:eastAsia="宋体" w:cs="宋体"/>
                <w:spacing w:val="4"/>
                <w:sz w:val="19"/>
                <w:szCs w:val="19"/>
              </w:rPr>
              <w:t>403.57</w:t>
            </w:r>
          </w:p>
        </w:tc>
        <w:tc>
          <w:tcPr>
            <w:tcW w:w="1737" w:type="dxa"/>
          </w:tcPr>
          <w:p>
            <w:pPr>
              <w:spacing w:before="95" w:line="191" w:lineRule="auto"/>
              <w:ind w:left="1236"/>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827" w:type="dxa"/>
          </w:tcPr>
          <w:p>
            <w:pPr>
              <w:spacing w:before="95" w:line="191" w:lineRule="auto"/>
              <w:ind w:left="132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2267" w:type="dxa"/>
          </w:tcPr>
          <w:p>
            <w:pPr>
              <w:spacing w:before="95" w:line="191" w:lineRule="auto"/>
              <w:ind w:right="107"/>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027" w:type="dxa"/>
          </w:tcPr>
          <w:p>
            <w:pPr>
              <w:spacing w:before="94" w:line="191" w:lineRule="auto"/>
              <w:ind w:left="118"/>
              <w:rPr>
                <w:rFonts w:ascii="宋体" w:hAnsi="宋体" w:eastAsia="宋体" w:cs="宋体"/>
                <w:sz w:val="19"/>
                <w:szCs w:val="19"/>
              </w:rPr>
            </w:pPr>
            <w:r>
              <w:rPr>
                <w:rFonts w:ascii="宋体" w:hAnsi="宋体" w:eastAsia="宋体" w:cs="宋体"/>
                <w:spacing w:val="3"/>
                <w:sz w:val="19"/>
                <w:szCs w:val="19"/>
              </w:rPr>
              <w:t>20703</w:t>
            </w:r>
          </w:p>
        </w:tc>
        <w:tc>
          <w:tcPr>
            <w:tcW w:w="3272" w:type="dxa"/>
          </w:tcPr>
          <w:p>
            <w:pPr>
              <w:spacing w:before="63" w:line="228" w:lineRule="auto"/>
              <w:ind w:left="111"/>
              <w:rPr>
                <w:rFonts w:ascii="宋体" w:hAnsi="宋体" w:eastAsia="宋体" w:cs="宋体"/>
                <w:sz w:val="19"/>
                <w:szCs w:val="19"/>
              </w:rPr>
            </w:pPr>
            <w:r>
              <w:rPr>
                <w:rFonts w:ascii="宋体" w:hAnsi="宋体" w:eastAsia="宋体" w:cs="宋体"/>
                <w:spacing w:val="5"/>
                <w:sz w:val="19"/>
                <w:szCs w:val="19"/>
              </w:rPr>
              <w:t>体育</w:t>
            </w:r>
          </w:p>
        </w:tc>
        <w:tc>
          <w:tcPr>
            <w:tcW w:w="1540" w:type="dxa"/>
          </w:tcPr>
          <w:p>
            <w:pPr>
              <w:spacing w:before="94" w:line="191" w:lineRule="auto"/>
              <w:ind w:left="838"/>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1.98</w:t>
            </w:r>
          </w:p>
        </w:tc>
        <w:tc>
          <w:tcPr>
            <w:tcW w:w="1295" w:type="dxa"/>
          </w:tcPr>
          <w:p>
            <w:pPr>
              <w:spacing w:before="94" w:line="191" w:lineRule="auto"/>
              <w:ind w:left="590"/>
              <w:rPr>
                <w:rFonts w:ascii="宋体" w:hAnsi="宋体" w:eastAsia="宋体" w:cs="宋体"/>
                <w:sz w:val="19"/>
                <w:szCs w:val="19"/>
              </w:rPr>
            </w:pPr>
            <w:r>
              <w:rPr>
                <w:rFonts w:ascii="宋体" w:hAnsi="宋体" w:eastAsia="宋体" w:cs="宋体"/>
                <w:spacing w:val="4"/>
                <w:sz w:val="19"/>
                <w:szCs w:val="19"/>
              </w:rPr>
              <w:t>488.41</w:t>
            </w:r>
          </w:p>
        </w:tc>
        <w:tc>
          <w:tcPr>
            <w:tcW w:w="1309" w:type="dxa"/>
          </w:tcPr>
          <w:p>
            <w:pPr>
              <w:spacing w:before="94" w:line="191" w:lineRule="auto"/>
              <w:ind w:left="605"/>
              <w:rPr>
                <w:rFonts w:ascii="宋体" w:hAnsi="宋体" w:eastAsia="宋体" w:cs="宋体"/>
                <w:sz w:val="19"/>
                <w:szCs w:val="19"/>
              </w:rPr>
            </w:pPr>
            <w:r>
              <w:rPr>
                <w:rFonts w:ascii="宋体" w:hAnsi="宋体" w:eastAsia="宋体" w:cs="宋体"/>
                <w:spacing w:val="4"/>
                <w:sz w:val="19"/>
                <w:szCs w:val="19"/>
              </w:rPr>
              <w:t>403.57</w:t>
            </w:r>
          </w:p>
        </w:tc>
        <w:tc>
          <w:tcPr>
            <w:tcW w:w="1737" w:type="dxa"/>
          </w:tcPr>
          <w:p>
            <w:pPr>
              <w:spacing w:before="94" w:line="191" w:lineRule="auto"/>
              <w:ind w:left="1236"/>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827" w:type="dxa"/>
          </w:tcPr>
          <w:p>
            <w:pPr>
              <w:spacing w:before="94" w:line="191" w:lineRule="auto"/>
              <w:ind w:left="132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2267" w:type="dxa"/>
          </w:tcPr>
          <w:p>
            <w:pPr>
              <w:spacing w:before="94" w:line="191" w:lineRule="auto"/>
              <w:ind w:right="107"/>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27" w:type="dxa"/>
          </w:tcPr>
          <w:p>
            <w:pPr>
              <w:spacing w:before="95" w:line="191" w:lineRule="auto"/>
              <w:ind w:left="118"/>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070307</w:t>
            </w:r>
          </w:p>
        </w:tc>
        <w:tc>
          <w:tcPr>
            <w:tcW w:w="3272" w:type="dxa"/>
          </w:tcPr>
          <w:p>
            <w:pPr>
              <w:spacing w:before="64" w:line="228" w:lineRule="auto"/>
              <w:ind w:left="310"/>
              <w:rPr>
                <w:rFonts w:ascii="宋体" w:hAnsi="宋体" w:eastAsia="宋体" w:cs="宋体"/>
                <w:sz w:val="19"/>
                <w:szCs w:val="19"/>
              </w:rPr>
            </w:pPr>
            <w:r>
              <w:rPr>
                <w:rFonts w:ascii="宋体" w:hAnsi="宋体" w:eastAsia="宋体" w:cs="宋体"/>
                <w:spacing w:val="8"/>
                <w:sz w:val="19"/>
                <w:szCs w:val="19"/>
              </w:rPr>
              <w:t>体育场</w:t>
            </w:r>
            <w:r>
              <w:rPr>
                <w:rFonts w:ascii="宋体" w:hAnsi="宋体" w:eastAsia="宋体" w:cs="宋体"/>
                <w:spacing w:val="7"/>
                <w:sz w:val="19"/>
                <w:szCs w:val="19"/>
              </w:rPr>
              <w:t>馆</w:t>
            </w:r>
          </w:p>
        </w:tc>
        <w:tc>
          <w:tcPr>
            <w:tcW w:w="1540" w:type="dxa"/>
          </w:tcPr>
          <w:p>
            <w:pPr>
              <w:spacing w:before="95" w:line="191" w:lineRule="auto"/>
              <w:ind w:left="840"/>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72.58</w:t>
            </w:r>
          </w:p>
        </w:tc>
        <w:tc>
          <w:tcPr>
            <w:tcW w:w="1295" w:type="dxa"/>
          </w:tcPr>
          <w:p>
            <w:pPr>
              <w:spacing w:before="95" w:line="191" w:lineRule="auto"/>
              <w:ind w:left="79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309" w:type="dxa"/>
          </w:tcPr>
          <w:p>
            <w:pPr>
              <w:spacing w:before="95" w:line="191" w:lineRule="auto"/>
              <w:ind w:left="609"/>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72.58</w:t>
            </w:r>
          </w:p>
        </w:tc>
        <w:tc>
          <w:tcPr>
            <w:tcW w:w="1737" w:type="dxa"/>
          </w:tcPr>
          <w:p>
            <w:pPr>
              <w:spacing w:before="95" w:line="191" w:lineRule="auto"/>
              <w:ind w:left="1236"/>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827" w:type="dxa"/>
          </w:tcPr>
          <w:p>
            <w:pPr>
              <w:spacing w:before="95" w:line="191" w:lineRule="auto"/>
              <w:ind w:left="132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2267" w:type="dxa"/>
          </w:tcPr>
          <w:p>
            <w:pPr>
              <w:spacing w:before="95" w:line="191" w:lineRule="auto"/>
              <w:ind w:right="107"/>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027" w:type="dxa"/>
          </w:tcPr>
          <w:p>
            <w:pPr>
              <w:spacing w:before="95" w:line="191" w:lineRule="auto"/>
              <w:ind w:left="118"/>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070308</w:t>
            </w:r>
          </w:p>
        </w:tc>
        <w:tc>
          <w:tcPr>
            <w:tcW w:w="3272" w:type="dxa"/>
          </w:tcPr>
          <w:p>
            <w:pPr>
              <w:spacing w:before="64" w:line="228" w:lineRule="auto"/>
              <w:ind w:left="310"/>
              <w:rPr>
                <w:rFonts w:ascii="宋体" w:hAnsi="宋体" w:eastAsia="宋体" w:cs="宋体"/>
                <w:sz w:val="19"/>
                <w:szCs w:val="19"/>
              </w:rPr>
            </w:pPr>
            <w:r>
              <w:rPr>
                <w:rFonts w:ascii="宋体" w:hAnsi="宋体" w:eastAsia="宋体" w:cs="宋体"/>
                <w:spacing w:val="8"/>
                <w:sz w:val="19"/>
                <w:szCs w:val="19"/>
              </w:rPr>
              <w:t>群众体</w:t>
            </w:r>
            <w:r>
              <w:rPr>
                <w:rFonts w:ascii="宋体" w:hAnsi="宋体" w:eastAsia="宋体" w:cs="宋体"/>
                <w:spacing w:val="7"/>
                <w:sz w:val="19"/>
                <w:szCs w:val="19"/>
              </w:rPr>
              <w:t>育</w:t>
            </w:r>
          </w:p>
        </w:tc>
        <w:tc>
          <w:tcPr>
            <w:tcW w:w="1540" w:type="dxa"/>
          </w:tcPr>
          <w:p>
            <w:pPr>
              <w:spacing w:before="95" w:line="191" w:lineRule="auto"/>
              <w:ind w:left="839"/>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19.40</w:t>
            </w:r>
          </w:p>
        </w:tc>
        <w:tc>
          <w:tcPr>
            <w:tcW w:w="1295" w:type="dxa"/>
          </w:tcPr>
          <w:p>
            <w:pPr>
              <w:spacing w:before="95" w:line="191" w:lineRule="auto"/>
              <w:ind w:left="590"/>
              <w:rPr>
                <w:rFonts w:ascii="宋体" w:hAnsi="宋体" w:eastAsia="宋体" w:cs="宋体"/>
                <w:sz w:val="19"/>
                <w:szCs w:val="19"/>
              </w:rPr>
            </w:pPr>
            <w:r>
              <w:rPr>
                <w:rFonts w:ascii="宋体" w:hAnsi="宋体" w:eastAsia="宋体" w:cs="宋体"/>
                <w:spacing w:val="4"/>
                <w:sz w:val="19"/>
                <w:szCs w:val="19"/>
              </w:rPr>
              <w:t>488.41</w:t>
            </w:r>
          </w:p>
        </w:tc>
        <w:tc>
          <w:tcPr>
            <w:tcW w:w="1309" w:type="dxa"/>
          </w:tcPr>
          <w:p>
            <w:pPr>
              <w:spacing w:before="95" w:line="191" w:lineRule="auto"/>
              <w:ind w:left="621"/>
              <w:rPr>
                <w:rFonts w:ascii="宋体" w:hAnsi="宋体" w:eastAsia="宋体" w:cs="宋体"/>
                <w:sz w:val="19"/>
                <w:szCs w:val="19"/>
              </w:rPr>
            </w:pPr>
            <w:r>
              <w:rPr>
                <w:rFonts w:ascii="宋体" w:hAnsi="宋体" w:eastAsia="宋体" w:cs="宋体"/>
                <w:spacing w:val="2"/>
                <w:sz w:val="19"/>
                <w:szCs w:val="19"/>
              </w:rPr>
              <w:t>13</w:t>
            </w:r>
            <w:r>
              <w:rPr>
                <w:rFonts w:ascii="宋体" w:hAnsi="宋体" w:eastAsia="宋体" w:cs="宋体"/>
                <w:spacing w:val="1"/>
                <w:sz w:val="19"/>
                <w:szCs w:val="19"/>
              </w:rPr>
              <w:t>0.99</w:t>
            </w:r>
          </w:p>
        </w:tc>
        <w:tc>
          <w:tcPr>
            <w:tcW w:w="1737" w:type="dxa"/>
          </w:tcPr>
          <w:p>
            <w:pPr>
              <w:spacing w:before="95" w:line="191" w:lineRule="auto"/>
              <w:ind w:left="1236"/>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827" w:type="dxa"/>
          </w:tcPr>
          <w:p>
            <w:pPr>
              <w:spacing w:before="95" w:line="191" w:lineRule="auto"/>
              <w:ind w:left="132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2267" w:type="dxa"/>
          </w:tcPr>
          <w:p>
            <w:pPr>
              <w:spacing w:before="95" w:line="191" w:lineRule="auto"/>
              <w:ind w:right="107"/>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27" w:type="dxa"/>
          </w:tcPr>
          <w:p>
            <w:pPr>
              <w:spacing w:before="96" w:line="191" w:lineRule="auto"/>
              <w:ind w:left="118"/>
              <w:rPr>
                <w:rFonts w:ascii="宋体" w:hAnsi="宋体" w:eastAsia="宋体" w:cs="宋体"/>
                <w:sz w:val="19"/>
                <w:szCs w:val="19"/>
              </w:rPr>
            </w:pPr>
            <w:r>
              <w:rPr>
                <w:rFonts w:ascii="宋体" w:hAnsi="宋体" w:eastAsia="宋体" w:cs="宋体"/>
                <w:spacing w:val="2"/>
                <w:sz w:val="19"/>
                <w:szCs w:val="19"/>
              </w:rPr>
              <w:t>20</w:t>
            </w:r>
            <w:r>
              <w:rPr>
                <w:rFonts w:ascii="宋体" w:hAnsi="宋体" w:eastAsia="宋体" w:cs="宋体"/>
                <w:spacing w:val="1"/>
                <w:sz w:val="19"/>
                <w:szCs w:val="19"/>
              </w:rPr>
              <w:t>8</w:t>
            </w:r>
          </w:p>
        </w:tc>
        <w:tc>
          <w:tcPr>
            <w:tcW w:w="3272" w:type="dxa"/>
          </w:tcPr>
          <w:p>
            <w:pPr>
              <w:spacing w:before="65" w:line="227" w:lineRule="auto"/>
              <w:ind w:left="112"/>
              <w:rPr>
                <w:rFonts w:ascii="宋体" w:hAnsi="宋体" w:eastAsia="宋体" w:cs="宋体"/>
                <w:sz w:val="19"/>
                <w:szCs w:val="19"/>
              </w:rPr>
            </w:pPr>
            <w:r>
              <w:rPr>
                <w:rFonts w:ascii="宋体" w:hAnsi="宋体" w:eastAsia="宋体" w:cs="宋体"/>
                <w:spacing w:val="9"/>
                <w:sz w:val="19"/>
                <w:szCs w:val="19"/>
              </w:rPr>
              <w:t>社会保障和就业支</w:t>
            </w:r>
            <w:r>
              <w:rPr>
                <w:rFonts w:ascii="宋体" w:hAnsi="宋体" w:eastAsia="宋体" w:cs="宋体"/>
                <w:spacing w:val="8"/>
                <w:sz w:val="19"/>
                <w:szCs w:val="19"/>
              </w:rPr>
              <w:t>出</w:t>
            </w:r>
          </w:p>
        </w:tc>
        <w:tc>
          <w:tcPr>
            <w:tcW w:w="1540" w:type="dxa"/>
          </w:tcPr>
          <w:p>
            <w:pPr>
              <w:spacing w:before="95" w:line="193" w:lineRule="auto"/>
              <w:ind w:left="1051"/>
              <w:rPr>
                <w:rFonts w:ascii="宋体" w:hAnsi="宋体" w:eastAsia="宋体" w:cs="宋体"/>
                <w:sz w:val="19"/>
                <w:szCs w:val="19"/>
              </w:rPr>
            </w:pPr>
            <w:r>
              <w:rPr>
                <w:rFonts w:ascii="宋体" w:hAnsi="宋体" w:eastAsia="宋体" w:cs="宋体"/>
                <w:spacing w:val="-1"/>
                <w:sz w:val="19"/>
                <w:szCs w:val="19"/>
              </w:rPr>
              <w:t>1.40</w:t>
            </w:r>
          </w:p>
        </w:tc>
        <w:tc>
          <w:tcPr>
            <w:tcW w:w="1295" w:type="dxa"/>
          </w:tcPr>
          <w:p>
            <w:pPr>
              <w:spacing w:before="95" w:line="193" w:lineRule="auto"/>
              <w:ind w:left="807"/>
              <w:rPr>
                <w:rFonts w:ascii="宋体" w:hAnsi="宋体" w:eastAsia="宋体" w:cs="宋体"/>
                <w:sz w:val="19"/>
                <w:szCs w:val="19"/>
              </w:rPr>
            </w:pPr>
            <w:r>
              <w:rPr>
                <w:rFonts w:ascii="宋体" w:hAnsi="宋体" w:eastAsia="宋体" w:cs="宋体"/>
                <w:spacing w:val="-1"/>
                <w:sz w:val="19"/>
                <w:szCs w:val="19"/>
              </w:rPr>
              <w:t>1.40</w:t>
            </w:r>
          </w:p>
        </w:tc>
        <w:tc>
          <w:tcPr>
            <w:tcW w:w="1309" w:type="dxa"/>
          </w:tcPr>
          <w:p>
            <w:pPr>
              <w:spacing w:before="96" w:line="191" w:lineRule="auto"/>
              <w:ind w:left="80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737" w:type="dxa"/>
          </w:tcPr>
          <w:p>
            <w:pPr>
              <w:spacing w:before="96" w:line="191" w:lineRule="auto"/>
              <w:ind w:left="1236"/>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827" w:type="dxa"/>
          </w:tcPr>
          <w:p>
            <w:pPr>
              <w:spacing w:before="96" w:line="191" w:lineRule="auto"/>
              <w:ind w:left="132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2267" w:type="dxa"/>
          </w:tcPr>
          <w:p>
            <w:pPr>
              <w:spacing w:before="96" w:line="191" w:lineRule="auto"/>
              <w:ind w:right="107"/>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27" w:type="dxa"/>
          </w:tcPr>
          <w:p>
            <w:pPr>
              <w:spacing w:before="96" w:line="191" w:lineRule="auto"/>
              <w:ind w:left="118"/>
              <w:rPr>
                <w:rFonts w:ascii="宋体" w:hAnsi="宋体" w:eastAsia="宋体" w:cs="宋体"/>
                <w:sz w:val="19"/>
                <w:szCs w:val="19"/>
              </w:rPr>
            </w:pPr>
            <w:r>
              <w:rPr>
                <w:rFonts w:ascii="宋体" w:hAnsi="宋体" w:eastAsia="宋体" w:cs="宋体"/>
                <w:spacing w:val="3"/>
                <w:sz w:val="19"/>
                <w:szCs w:val="19"/>
              </w:rPr>
              <w:t>20811</w:t>
            </w:r>
          </w:p>
        </w:tc>
        <w:tc>
          <w:tcPr>
            <w:tcW w:w="3272" w:type="dxa"/>
          </w:tcPr>
          <w:p>
            <w:pPr>
              <w:spacing w:before="64" w:line="229" w:lineRule="auto"/>
              <w:ind w:left="111"/>
              <w:rPr>
                <w:rFonts w:ascii="宋体" w:hAnsi="宋体" w:eastAsia="宋体" w:cs="宋体"/>
                <w:sz w:val="19"/>
                <w:szCs w:val="19"/>
              </w:rPr>
            </w:pPr>
            <w:r>
              <w:rPr>
                <w:rFonts w:ascii="宋体" w:hAnsi="宋体" w:eastAsia="宋体" w:cs="宋体"/>
                <w:spacing w:val="8"/>
                <w:sz w:val="19"/>
                <w:szCs w:val="19"/>
              </w:rPr>
              <w:t>残疾人事业</w:t>
            </w:r>
          </w:p>
        </w:tc>
        <w:tc>
          <w:tcPr>
            <w:tcW w:w="1540" w:type="dxa"/>
          </w:tcPr>
          <w:p>
            <w:pPr>
              <w:spacing w:before="95" w:line="193" w:lineRule="auto"/>
              <w:ind w:left="1051"/>
              <w:rPr>
                <w:rFonts w:ascii="宋体" w:hAnsi="宋体" w:eastAsia="宋体" w:cs="宋体"/>
                <w:sz w:val="19"/>
                <w:szCs w:val="19"/>
              </w:rPr>
            </w:pPr>
            <w:r>
              <w:rPr>
                <w:rFonts w:ascii="宋体" w:hAnsi="宋体" w:eastAsia="宋体" w:cs="宋体"/>
                <w:spacing w:val="-1"/>
                <w:sz w:val="19"/>
                <w:szCs w:val="19"/>
              </w:rPr>
              <w:t>1.40</w:t>
            </w:r>
          </w:p>
        </w:tc>
        <w:tc>
          <w:tcPr>
            <w:tcW w:w="1295" w:type="dxa"/>
          </w:tcPr>
          <w:p>
            <w:pPr>
              <w:spacing w:before="95" w:line="193" w:lineRule="auto"/>
              <w:ind w:left="807"/>
              <w:rPr>
                <w:rFonts w:ascii="宋体" w:hAnsi="宋体" w:eastAsia="宋体" w:cs="宋体"/>
                <w:sz w:val="19"/>
                <w:szCs w:val="19"/>
              </w:rPr>
            </w:pPr>
            <w:r>
              <w:rPr>
                <w:rFonts w:ascii="宋体" w:hAnsi="宋体" w:eastAsia="宋体" w:cs="宋体"/>
                <w:spacing w:val="-1"/>
                <w:sz w:val="19"/>
                <w:szCs w:val="19"/>
              </w:rPr>
              <w:t>1.40</w:t>
            </w:r>
          </w:p>
        </w:tc>
        <w:tc>
          <w:tcPr>
            <w:tcW w:w="1309" w:type="dxa"/>
          </w:tcPr>
          <w:p>
            <w:pPr>
              <w:spacing w:before="96" w:line="191" w:lineRule="auto"/>
              <w:ind w:left="80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737" w:type="dxa"/>
          </w:tcPr>
          <w:p>
            <w:pPr>
              <w:spacing w:before="96" w:line="191" w:lineRule="auto"/>
              <w:ind w:left="1236"/>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827" w:type="dxa"/>
          </w:tcPr>
          <w:p>
            <w:pPr>
              <w:spacing w:before="96" w:line="191" w:lineRule="auto"/>
              <w:ind w:left="132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2267" w:type="dxa"/>
          </w:tcPr>
          <w:p>
            <w:pPr>
              <w:spacing w:before="96" w:line="191" w:lineRule="auto"/>
              <w:ind w:right="107"/>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27" w:type="dxa"/>
          </w:tcPr>
          <w:p>
            <w:pPr>
              <w:spacing w:before="95" w:line="191" w:lineRule="auto"/>
              <w:ind w:left="118"/>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081199</w:t>
            </w:r>
          </w:p>
        </w:tc>
        <w:tc>
          <w:tcPr>
            <w:tcW w:w="3272" w:type="dxa"/>
          </w:tcPr>
          <w:p>
            <w:pPr>
              <w:spacing w:before="64" w:line="229" w:lineRule="auto"/>
              <w:ind w:left="311"/>
              <w:rPr>
                <w:rFonts w:ascii="宋体" w:hAnsi="宋体" w:eastAsia="宋体" w:cs="宋体"/>
                <w:sz w:val="19"/>
                <w:szCs w:val="19"/>
              </w:rPr>
            </w:pPr>
            <w:r>
              <w:rPr>
                <w:rFonts w:ascii="宋体" w:hAnsi="宋体" w:eastAsia="宋体" w:cs="宋体"/>
                <w:spacing w:val="9"/>
                <w:sz w:val="19"/>
                <w:szCs w:val="19"/>
              </w:rPr>
              <w:t>其他残疾人事业支出</w:t>
            </w:r>
          </w:p>
        </w:tc>
        <w:tc>
          <w:tcPr>
            <w:tcW w:w="1540" w:type="dxa"/>
          </w:tcPr>
          <w:p>
            <w:pPr>
              <w:spacing w:before="95" w:line="193" w:lineRule="auto"/>
              <w:ind w:left="1051"/>
              <w:rPr>
                <w:rFonts w:ascii="宋体" w:hAnsi="宋体" w:eastAsia="宋体" w:cs="宋体"/>
                <w:sz w:val="19"/>
                <w:szCs w:val="19"/>
              </w:rPr>
            </w:pPr>
            <w:r>
              <w:rPr>
                <w:rFonts w:ascii="宋体" w:hAnsi="宋体" w:eastAsia="宋体" w:cs="宋体"/>
                <w:spacing w:val="-1"/>
                <w:sz w:val="19"/>
                <w:szCs w:val="19"/>
              </w:rPr>
              <w:t>1.40</w:t>
            </w:r>
          </w:p>
        </w:tc>
        <w:tc>
          <w:tcPr>
            <w:tcW w:w="1295" w:type="dxa"/>
          </w:tcPr>
          <w:p>
            <w:pPr>
              <w:spacing w:before="95" w:line="193" w:lineRule="auto"/>
              <w:ind w:left="807"/>
              <w:rPr>
                <w:rFonts w:ascii="宋体" w:hAnsi="宋体" w:eastAsia="宋体" w:cs="宋体"/>
                <w:sz w:val="19"/>
                <w:szCs w:val="19"/>
              </w:rPr>
            </w:pPr>
            <w:r>
              <w:rPr>
                <w:rFonts w:ascii="宋体" w:hAnsi="宋体" w:eastAsia="宋体" w:cs="宋体"/>
                <w:spacing w:val="-1"/>
                <w:sz w:val="19"/>
                <w:szCs w:val="19"/>
              </w:rPr>
              <w:t>1.40</w:t>
            </w:r>
          </w:p>
        </w:tc>
        <w:tc>
          <w:tcPr>
            <w:tcW w:w="1309" w:type="dxa"/>
          </w:tcPr>
          <w:p>
            <w:pPr>
              <w:spacing w:before="95" w:line="191" w:lineRule="auto"/>
              <w:ind w:left="80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737" w:type="dxa"/>
          </w:tcPr>
          <w:p>
            <w:pPr>
              <w:spacing w:before="95" w:line="191" w:lineRule="auto"/>
              <w:ind w:left="1236"/>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827" w:type="dxa"/>
          </w:tcPr>
          <w:p>
            <w:pPr>
              <w:spacing w:before="95" w:line="191" w:lineRule="auto"/>
              <w:ind w:left="132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2267" w:type="dxa"/>
          </w:tcPr>
          <w:p>
            <w:pPr>
              <w:spacing w:before="95" w:line="191" w:lineRule="auto"/>
              <w:ind w:right="107"/>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27" w:type="dxa"/>
          </w:tcPr>
          <w:p>
            <w:pPr>
              <w:spacing w:before="98" w:line="191" w:lineRule="auto"/>
              <w:ind w:left="118"/>
              <w:rPr>
                <w:rFonts w:ascii="宋体" w:hAnsi="宋体" w:eastAsia="宋体" w:cs="宋体"/>
                <w:sz w:val="19"/>
                <w:szCs w:val="19"/>
              </w:rPr>
            </w:pPr>
            <w:r>
              <w:rPr>
                <w:rFonts w:ascii="宋体" w:hAnsi="宋体" w:eastAsia="宋体" w:cs="宋体"/>
                <w:spacing w:val="2"/>
                <w:sz w:val="19"/>
                <w:szCs w:val="19"/>
              </w:rPr>
              <w:t>22</w:t>
            </w:r>
            <w:r>
              <w:rPr>
                <w:rFonts w:ascii="宋体" w:hAnsi="宋体" w:eastAsia="宋体" w:cs="宋体"/>
                <w:spacing w:val="1"/>
                <w:sz w:val="19"/>
                <w:szCs w:val="19"/>
              </w:rPr>
              <w:t>9</w:t>
            </w:r>
          </w:p>
        </w:tc>
        <w:tc>
          <w:tcPr>
            <w:tcW w:w="3272" w:type="dxa"/>
          </w:tcPr>
          <w:p>
            <w:pPr>
              <w:spacing w:before="66" w:line="229" w:lineRule="auto"/>
              <w:ind w:left="112"/>
              <w:rPr>
                <w:rFonts w:ascii="宋体" w:hAnsi="宋体" w:eastAsia="宋体" w:cs="宋体"/>
                <w:sz w:val="19"/>
                <w:szCs w:val="19"/>
              </w:rPr>
            </w:pPr>
            <w:r>
              <w:rPr>
                <w:rFonts w:ascii="宋体" w:hAnsi="宋体" w:eastAsia="宋体" w:cs="宋体"/>
                <w:spacing w:val="9"/>
                <w:sz w:val="19"/>
                <w:szCs w:val="19"/>
              </w:rPr>
              <w:t>其</w:t>
            </w:r>
            <w:r>
              <w:rPr>
                <w:rFonts w:ascii="宋体" w:hAnsi="宋体" w:eastAsia="宋体" w:cs="宋体"/>
                <w:spacing w:val="7"/>
                <w:sz w:val="19"/>
                <w:szCs w:val="19"/>
              </w:rPr>
              <w:t>他支出</w:t>
            </w:r>
          </w:p>
        </w:tc>
        <w:tc>
          <w:tcPr>
            <w:tcW w:w="1540" w:type="dxa"/>
          </w:tcPr>
          <w:p>
            <w:pPr>
              <w:spacing w:before="98" w:line="191" w:lineRule="auto"/>
              <w:ind w:left="852"/>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295" w:type="dxa"/>
          </w:tcPr>
          <w:p>
            <w:pPr>
              <w:spacing w:before="98" w:line="191" w:lineRule="auto"/>
              <w:ind w:left="79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309" w:type="dxa"/>
          </w:tcPr>
          <w:p>
            <w:pPr>
              <w:spacing w:before="98" w:line="191" w:lineRule="auto"/>
              <w:ind w:left="621"/>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737" w:type="dxa"/>
          </w:tcPr>
          <w:p>
            <w:pPr>
              <w:spacing w:before="98" w:line="191" w:lineRule="auto"/>
              <w:ind w:left="1236"/>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827" w:type="dxa"/>
          </w:tcPr>
          <w:p>
            <w:pPr>
              <w:spacing w:before="98" w:line="191" w:lineRule="auto"/>
              <w:ind w:left="132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2267" w:type="dxa"/>
          </w:tcPr>
          <w:p>
            <w:pPr>
              <w:spacing w:before="98" w:line="191" w:lineRule="auto"/>
              <w:ind w:right="107"/>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27" w:type="dxa"/>
          </w:tcPr>
          <w:p>
            <w:pPr>
              <w:spacing w:before="97" w:line="191" w:lineRule="auto"/>
              <w:ind w:left="118"/>
              <w:rPr>
                <w:rFonts w:ascii="宋体" w:hAnsi="宋体" w:eastAsia="宋体" w:cs="宋体"/>
                <w:sz w:val="19"/>
                <w:szCs w:val="19"/>
              </w:rPr>
            </w:pPr>
            <w:r>
              <w:rPr>
                <w:rFonts w:ascii="宋体" w:hAnsi="宋体" w:eastAsia="宋体" w:cs="宋体"/>
                <w:spacing w:val="3"/>
                <w:sz w:val="19"/>
                <w:szCs w:val="19"/>
              </w:rPr>
              <w:t>22960</w:t>
            </w:r>
          </w:p>
        </w:tc>
        <w:tc>
          <w:tcPr>
            <w:tcW w:w="3272" w:type="dxa"/>
          </w:tcPr>
          <w:p>
            <w:pPr>
              <w:spacing w:before="66" w:line="228" w:lineRule="auto"/>
              <w:ind w:left="112"/>
              <w:rPr>
                <w:rFonts w:ascii="宋体" w:hAnsi="宋体" w:eastAsia="宋体" w:cs="宋体"/>
                <w:sz w:val="19"/>
                <w:szCs w:val="19"/>
              </w:rPr>
            </w:pPr>
            <w:r>
              <w:rPr>
                <w:rFonts w:ascii="宋体" w:hAnsi="宋体" w:eastAsia="宋体" w:cs="宋体"/>
                <w:spacing w:val="9"/>
                <w:sz w:val="19"/>
                <w:szCs w:val="19"/>
              </w:rPr>
              <w:t>彩票公益金安排的支出</w:t>
            </w:r>
          </w:p>
        </w:tc>
        <w:tc>
          <w:tcPr>
            <w:tcW w:w="1540" w:type="dxa"/>
          </w:tcPr>
          <w:p>
            <w:pPr>
              <w:spacing w:before="97" w:line="191" w:lineRule="auto"/>
              <w:ind w:left="852"/>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295" w:type="dxa"/>
          </w:tcPr>
          <w:p>
            <w:pPr>
              <w:spacing w:before="97" w:line="191" w:lineRule="auto"/>
              <w:ind w:left="79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309" w:type="dxa"/>
          </w:tcPr>
          <w:p>
            <w:pPr>
              <w:spacing w:before="97" w:line="191" w:lineRule="auto"/>
              <w:ind w:left="621"/>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737" w:type="dxa"/>
          </w:tcPr>
          <w:p>
            <w:pPr>
              <w:spacing w:before="97" w:line="191" w:lineRule="auto"/>
              <w:ind w:left="1236"/>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827" w:type="dxa"/>
          </w:tcPr>
          <w:p>
            <w:pPr>
              <w:spacing w:before="97" w:line="191" w:lineRule="auto"/>
              <w:ind w:left="132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2267" w:type="dxa"/>
          </w:tcPr>
          <w:p>
            <w:pPr>
              <w:spacing w:before="97" w:line="191" w:lineRule="auto"/>
              <w:ind w:right="107"/>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027" w:type="dxa"/>
          </w:tcPr>
          <w:p>
            <w:pPr>
              <w:spacing w:before="97" w:line="191" w:lineRule="auto"/>
              <w:ind w:left="118"/>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296003</w:t>
            </w:r>
          </w:p>
        </w:tc>
        <w:tc>
          <w:tcPr>
            <w:tcW w:w="3272" w:type="dxa"/>
          </w:tcPr>
          <w:p>
            <w:pPr>
              <w:spacing w:before="66" w:line="228" w:lineRule="auto"/>
              <w:ind w:left="312"/>
              <w:rPr>
                <w:rFonts w:ascii="宋体" w:hAnsi="宋体" w:eastAsia="宋体" w:cs="宋体"/>
                <w:sz w:val="19"/>
                <w:szCs w:val="19"/>
              </w:rPr>
            </w:pPr>
            <w:r>
              <w:rPr>
                <w:rFonts w:ascii="宋体" w:hAnsi="宋体" w:eastAsia="宋体" w:cs="宋体"/>
                <w:spacing w:val="11"/>
                <w:sz w:val="19"/>
                <w:szCs w:val="19"/>
              </w:rPr>
              <w:t>用</w:t>
            </w:r>
            <w:r>
              <w:rPr>
                <w:rFonts w:ascii="宋体" w:hAnsi="宋体" w:eastAsia="宋体" w:cs="宋体"/>
                <w:spacing w:val="9"/>
                <w:sz w:val="19"/>
                <w:szCs w:val="19"/>
              </w:rPr>
              <w:t>于体育事业的彩票公益金支出</w:t>
            </w:r>
          </w:p>
        </w:tc>
        <w:tc>
          <w:tcPr>
            <w:tcW w:w="1540" w:type="dxa"/>
          </w:tcPr>
          <w:p>
            <w:pPr>
              <w:spacing w:before="97" w:line="191" w:lineRule="auto"/>
              <w:ind w:left="852"/>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295" w:type="dxa"/>
          </w:tcPr>
          <w:p>
            <w:pPr>
              <w:spacing w:before="97" w:line="191" w:lineRule="auto"/>
              <w:ind w:left="79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309" w:type="dxa"/>
          </w:tcPr>
          <w:p>
            <w:pPr>
              <w:spacing w:before="97" w:line="191" w:lineRule="auto"/>
              <w:ind w:left="621"/>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737" w:type="dxa"/>
          </w:tcPr>
          <w:p>
            <w:pPr>
              <w:spacing w:before="97" w:line="191" w:lineRule="auto"/>
              <w:ind w:left="1236"/>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827" w:type="dxa"/>
          </w:tcPr>
          <w:p>
            <w:pPr>
              <w:spacing w:before="97" w:line="191" w:lineRule="auto"/>
              <w:ind w:left="132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2267" w:type="dxa"/>
          </w:tcPr>
          <w:p>
            <w:pPr>
              <w:spacing w:before="97" w:line="191" w:lineRule="auto"/>
              <w:ind w:right="107"/>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bl>
    <w:p>
      <w:pPr>
        <w:spacing w:before="62" w:line="193" w:lineRule="auto"/>
        <w:ind w:left="120"/>
        <w:rPr>
          <w:rFonts w:ascii="宋体" w:hAnsi="宋体" w:eastAsia="宋体" w:cs="宋体"/>
          <w:sz w:val="19"/>
          <w:szCs w:val="19"/>
        </w:rPr>
      </w:pPr>
      <w:r>
        <w:rPr>
          <w:rFonts w:ascii="宋体" w:hAnsi="宋体" w:eastAsia="宋体" w:cs="宋体"/>
          <w:spacing w:val="9"/>
          <w:sz w:val="19"/>
          <w:szCs w:val="19"/>
        </w:rPr>
        <w:t>注：本表反映部门本年度各项支出情况</w:t>
      </w:r>
      <w:r>
        <w:rPr>
          <w:rFonts w:ascii="宋体" w:hAnsi="宋体" w:eastAsia="宋体" w:cs="宋体"/>
          <w:spacing w:val="7"/>
          <w:sz w:val="19"/>
          <w:szCs w:val="19"/>
        </w:rPr>
        <w:t>。</w:t>
      </w:r>
    </w:p>
    <w:p>
      <w:pPr>
        <w:sectPr>
          <w:type w:val="continuous"/>
          <w:pgSz w:w="16839" w:h="11906"/>
          <w:pgMar w:top="400" w:right="1073" w:bottom="0" w:left="1485" w:header="0" w:footer="0" w:gutter="0"/>
          <w:cols w:equalWidth="0" w:num="1">
            <w:col w:w="14280"/>
          </w:cols>
        </w:sectPr>
      </w:pPr>
    </w:p>
    <w:p/>
    <w:p/>
    <w:p/>
    <w:p/>
    <w:p/>
    <w:p/>
    <w:p>
      <w:pPr>
        <w:spacing w:line="63" w:lineRule="exact"/>
      </w:pPr>
    </w:p>
    <w:p>
      <w:pPr>
        <w:sectPr>
          <w:pgSz w:w="16839" w:h="11906"/>
          <w:pgMar w:top="400" w:right="1066" w:bottom="0" w:left="1485" w:header="0" w:footer="0" w:gutter="0"/>
          <w:cols w:equalWidth="0" w:num="1">
            <w:col w:w="14287"/>
          </w:cols>
        </w:sectPr>
      </w:pPr>
    </w:p>
    <w:p>
      <w:pPr>
        <w:spacing w:before="60" w:line="228" w:lineRule="auto"/>
        <w:ind w:left="5356"/>
        <w:rPr>
          <w:rFonts w:ascii="黑体" w:hAnsi="黑体" w:eastAsia="黑体" w:cs="黑体"/>
          <w:sz w:val="29"/>
          <w:szCs w:val="29"/>
        </w:rPr>
      </w:pPr>
      <w:r>
        <w:rPr>
          <w:rFonts w:ascii="黑体" w:hAnsi="黑体" w:eastAsia="黑体" w:cs="黑体"/>
          <w:spacing w:val="9"/>
          <w:sz w:val="29"/>
          <w:szCs w:val="29"/>
        </w:rPr>
        <w:t>财政拨款收入支出决算总</w:t>
      </w:r>
      <w:r>
        <w:rPr>
          <w:rFonts w:ascii="黑体" w:hAnsi="黑体" w:eastAsia="黑体" w:cs="黑体"/>
          <w:spacing w:val="6"/>
          <w:sz w:val="29"/>
          <w:szCs w:val="29"/>
        </w:rPr>
        <w:t>表</w:t>
      </w:r>
    </w:p>
    <w:p>
      <w:pPr>
        <w:spacing w:line="425" w:lineRule="auto"/>
      </w:pPr>
    </w:p>
    <w:p>
      <w:pPr>
        <w:spacing w:before="61" w:line="193" w:lineRule="auto"/>
        <w:ind w:left="123"/>
        <w:rPr>
          <w:rFonts w:ascii="宋体" w:hAnsi="宋体" w:eastAsia="宋体" w:cs="宋体"/>
          <w:sz w:val="19"/>
          <w:szCs w:val="19"/>
        </w:rPr>
      </w:pPr>
      <w:r>
        <w:rPr>
          <w:rFonts w:ascii="宋体" w:hAnsi="宋体" w:eastAsia="宋体" w:cs="宋体"/>
          <w:spacing w:val="16"/>
          <w:sz w:val="19"/>
          <w:szCs w:val="19"/>
        </w:rPr>
        <w:t>部门</w:t>
      </w:r>
      <w:r>
        <w:rPr>
          <w:rFonts w:ascii="宋体" w:hAnsi="宋体" w:eastAsia="宋体" w:cs="宋体"/>
          <w:spacing w:val="9"/>
          <w:sz w:val="19"/>
          <w:szCs w:val="19"/>
        </w:rPr>
        <w:t>：</w:t>
      </w:r>
      <w:r>
        <w:rPr>
          <w:rFonts w:ascii="宋体" w:hAnsi="宋体" w:eastAsia="宋体" w:cs="宋体"/>
          <w:spacing w:val="8"/>
          <w:sz w:val="19"/>
          <w:szCs w:val="19"/>
        </w:rPr>
        <w:t>长沙市体育馆 (长沙市全民健身管理指导中心)</w:t>
      </w:r>
    </w:p>
    <w:p>
      <w:pPr>
        <w:spacing w:line="14" w:lineRule="auto"/>
        <w:rPr>
          <w:sz w:val="2"/>
        </w:rPr>
      </w:pPr>
      <w:r>
        <w:rPr>
          <w:sz w:val="2"/>
          <w:szCs w:val="2"/>
        </w:rPr>
        <w:br w:type="column"/>
      </w:r>
    </w:p>
    <w:p>
      <w:pPr>
        <w:spacing w:line="261" w:lineRule="auto"/>
      </w:pPr>
    </w:p>
    <w:p>
      <w:pPr>
        <w:spacing w:line="261" w:lineRule="auto"/>
      </w:pPr>
    </w:p>
    <w:p>
      <w:pPr>
        <w:spacing w:before="61" w:line="252" w:lineRule="auto"/>
        <w:ind w:right="114" w:firstLine="105"/>
        <w:rPr>
          <w:rFonts w:ascii="宋体" w:hAnsi="宋体" w:eastAsia="宋体" w:cs="宋体"/>
          <w:sz w:val="19"/>
          <w:szCs w:val="19"/>
        </w:rPr>
      </w:pPr>
      <w:r>
        <w:rPr>
          <w:rFonts w:ascii="宋体" w:hAnsi="宋体" w:eastAsia="宋体" w:cs="宋体"/>
          <w:spacing w:val="-13"/>
          <w:sz w:val="19"/>
          <w:szCs w:val="19"/>
        </w:rPr>
        <w:t>公</w:t>
      </w:r>
      <w:r>
        <w:rPr>
          <w:rFonts w:ascii="宋体" w:hAnsi="宋体" w:eastAsia="宋体" w:cs="宋体"/>
          <w:spacing w:val="-9"/>
          <w:sz w:val="19"/>
          <w:szCs w:val="19"/>
        </w:rPr>
        <w:t>开 04 表</w:t>
      </w:r>
      <w:r>
        <w:rPr>
          <w:rFonts w:ascii="宋体" w:hAnsi="宋体" w:eastAsia="宋体" w:cs="宋体"/>
          <w:sz w:val="19"/>
          <w:szCs w:val="19"/>
        </w:rPr>
        <w:t xml:space="preserve"> </w:t>
      </w:r>
      <w:r>
        <w:rPr>
          <w:rFonts w:ascii="宋体" w:hAnsi="宋体" w:eastAsia="宋体" w:cs="宋体"/>
          <w:spacing w:val="10"/>
          <w:sz w:val="19"/>
          <w:szCs w:val="19"/>
        </w:rPr>
        <w:t>单</w:t>
      </w:r>
      <w:r>
        <w:rPr>
          <w:rFonts w:ascii="宋体" w:hAnsi="宋体" w:eastAsia="宋体" w:cs="宋体"/>
          <w:spacing w:val="7"/>
          <w:sz w:val="19"/>
          <w:szCs w:val="19"/>
        </w:rPr>
        <w:t>位：万元</w:t>
      </w:r>
    </w:p>
    <w:p>
      <w:pPr>
        <w:sectPr>
          <w:type w:val="continuous"/>
          <w:pgSz w:w="16839" w:h="11906"/>
          <w:pgMar w:top="400" w:right="1066" w:bottom="0" w:left="1485" w:header="0" w:footer="0" w:gutter="0"/>
          <w:cols w:equalWidth="0" w:num="2">
            <w:col w:w="13084" w:space="100"/>
            <w:col w:w="1104"/>
          </w:cols>
        </w:sectPr>
      </w:pPr>
    </w:p>
    <w:p>
      <w:pPr>
        <w:spacing w:line="59" w:lineRule="exact"/>
      </w:pPr>
    </w:p>
    <w:tbl>
      <w:tblPr>
        <w:tblStyle w:val="5"/>
        <w:tblW w:w="142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7"/>
        <w:gridCol w:w="695"/>
        <w:gridCol w:w="1091"/>
        <w:gridCol w:w="3177"/>
        <w:gridCol w:w="818"/>
        <w:gridCol w:w="1131"/>
        <w:gridCol w:w="1253"/>
        <w:gridCol w:w="1608"/>
        <w:gridCol w:w="1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63" w:type="dxa"/>
            <w:gridSpan w:val="3"/>
          </w:tcPr>
          <w:p>
            <w:pPr>
              <w:spacing w:before="65" w:line="228" w:lineRule="auto"/>
              <w:ind w:left="1944"/>
              <w:rPr>
                <w:rFonts w:ascii="宋体" w:hAnsi="宋体" w:eastAsia="宋体" w:cs="宋体"/>
                <w:sz w:val="19"/>
                <w:szCs w:val="19"/>
              </w:rPr>
            </w:pPr>
            <w:r>
              <w:rPr>
                <w:rFonts w:ascii="宋体" w:hAnsi="宋体" w:eastAsia="宋体" w:cs="宋体"/>
                <w:spacing w:val="4"/>
                <w:sz w:val="19"/>
                <w:szCs w:val="19"/>
              </w:rPr>
              <w:t xml:space="preserve">收     </w:t>
            </w:r>
            <w:r>
              <w:rPr>
                <w:rFonts w:ascii="宋体" w:hAnsi="宋体" w:eastAsia="宋体" w:cs="宋体"/>
                <w:spacing w:val="3"/>
                <w:sz w:val="19"/>
                <w:szCs w:val="19"/>
              </w:rPr>
              <w:t>入</w:t>
            </w:r>
          </w:p>
        </w:tc>
        <w:tc>
          <w:tcPr>
            <w:tcW w:w="9518" w:type="dxa"/>
            <w:gridSpan w:val="6"/>
          </w:tcPr>
          <w:p>
            <w:pPr>
              <w:spacing w:before="65" w:line="229" w:lineRule="auto"/>
              <w:ind w:left="3979"/>
              <w:rPr>
                <w:rFonts w:ascii="宋体" w:hAnsi="宋体" w:eastAsia="宋体" w:cs="宋体"/>
                <w:sz w:val="19"/>
                <w:szCs w:val="19"/>
              </w:rPr>
            </w:pPr>
            <w:r>
              <w:rPr>
                <w:rFonts w:ascii="宋体" w:hAnsi="宋体" w:eastAsia="宋体" w:cs="宋体"/>
                <w:spacing w:val="7"/>
                <w:sz w:val="19"/>
                <w:szCs w:val="19"/>
              </w:rPr>
              <w:t>支     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2977" w:type="dxa"/>
          </w:tcPr>
          <w:p>
            <w:pPr>
              <w:spacing w:line="285" w:lineRule="auto"/>
            </w:pPr>
          </w:p>
          <w:p>
            <w:pPr>
              <w:spacing w:before="62" w:line="229" w:lineRule="auto"/>
              <w:ind w:left="1297"/>
              <w:rPr>
                <w:rFonts w:ascii="宋体" w:hAnsi="宋体" w:eastAsia="宋体" w:cs="宋体"/>
                <w:sz w:val="19"/>
                <w:szCs w:val="19"/>
              </w:rPr>
            </w:pPr>
            <w:r>
              <w:rPr>
                <w:rFonts w:ascii="宋体" w:hAnsi="宋体" w:eastAsia="宋体" w:cs="宋体"/>
                <w:spacing w:val="4"/>
                <w:sz w:val="19"/>
                <w:szCs w:val="19"/>
              </w:rPr>
              <w:t>项</w:t>
            </w:r>
            <w:r>
              <w:rPr>
                <w:rFonts w:ascii="宋体" w:hAnsi="宋体" w:eastAsia="宋体" w:cs="宋体"/>
                <w:spacing w:val="3"/>
                <w:sz w:val="19"/>
                <w:szCs w:val="19"/>
              </w:rPr>
              <w:t>目</w:t>
            </w:r>
          </w:p>
        </w:tc>
        <w:tc>
          <w:tcPr>
            <w:tcW w:w="695" w:type="dxa"/>
          </w:tcPr>
          <w:p>
            <w:pPr>
              <w:spacing w:line="285" w:lineRule="auto"/>
            </w:pPr>
          </w:p>
          <w:p>
            <w:pPr>
              <w:spacing w:before="62" w:line="228" w:lineRule="auto"/>
              <w:ind w:left="154"/>
              <w:rPr>
                <w:rFonts w:ascii="宋体" w:hAnsi="宋体" w:eastAsia="宋体" w:cs="宋体"/>
                <w:sz w:val="19"/>
                <w:szCs w:val="19"/>
              </w:rPr>
            </w:pPr>
            <w:r>
              <w:rPr>
                <w:rFonts w:ascii="宋体" w:hAnsi="宋体" w:eastAsia="宋体" w:cs="宋体"/>
                <w:spacing w:val="4"/>
                <w:sz w:val="19"/>
                <w:szCs w:val="19"/>
              </w:rPr>
              <w:t>行</w:t>
            </w:r>
            <w:r>
              <w:rPr>
                <w:rFonts w:ascii="宋体" w:hAnsi="宋体" w:eastAsia="宋体" w:cs="宋体"/>
                <w:spacing w:val="3"/>
                <w:sz w:val="19"/>
                <w:szCs w:val="19"/>
              </w:rPr>
              <w:t>次</w:t>
            </w:r>
          </w:p>
        </w:tc>
        <w:tc>
          <w:tcPr>
            <w:tcW w:w="1091" w:type="dxa"/>
          </w:tcPr>
          <w:p>
            <w:pPr>
              <w:spacing w:line="285" w:lineRule="auto"/>
            </w:pPr>
          </w:p>
          <w:p>
            <w:pPr>
              <w:spacing w:before="62" w:line="228" w:lineRule="auto"/>
              <w:ind w:left="350"/>
              <w:rPr>
                <w:rFonts w:ascii="宋体" w:hAnsi="宋体" w:eastAsia="宋体" w:cs="宋体"/>
                <w:sz w:val="19"/>
                <w:szCs w:val="19"/>
              </w:rPr>
            </w:pPr>
            <w:r>
              <w:rPr>
                <w:rFonts w:ascii="宋体" w:hAnsi="宋体" w:eastAsia="宋体" w:cs="宋体"/>
                <w:spacing w:val="4"/>
                <w:sz w:val="19"/>
                <w:szCs w:val="19"/>
              </w:rPr>
              <w:t>金额</w:t>
            </w:r>
          </w:p>
        </w:tc>
        <w:tc>
          <w:tcPr>
            <w:tcW w:w="3177" w:type="dxa"/>
          </w:tcPr>
          <w:p>
            <w:pPr>
              <w:spacing w:line="285" w:lineRule="auto"/>
            </w:pPr>
          </w:p>
          <w:p>
            <w:pPr>
              <w:spacing w:line="286" w:lineRule="auto"/>
            </w:pPr>
          </w:p>
          <w:p>
            <w:pPr>
              <w:spacing w:before="62" w:line="229" w:lineRule="auto"/>
              <w:ind w:left="1394"/>
              <w:rPr>
                <w:rFonts w:ascii="宋体" w:hAnsi="宋体" w:eastAsia="宋体" w:cs="宋体"/>
                <w:sz w:val="19"/>
                <w:szCs w:val="19"/>
              </w:rPr>
            </w:pPr>
            <w:r>
              <w:rPr>
                <w:rFonts w:ascii="宋体" w:hAnsi="宋体" w:eastAsia="宋体" w:cs="宋体"/>
                <w:spacing w:val="4"/>
                <w:sz w:val="19"/>
                <w:szCs w:val="19"/>
              </w:rPr>
              <w:t>项</w:t>
            </w:r>
            <w:r>
              <w:rPr>
                <w:rFonts w:ascii="宋体" w:hAnsi="宋体" w:eastAsia="宋体" w:cs="宋体"/>
                <w:spacing w:val="3"/>
                <w:sz w:val="19"/>
                <w:szCs w:val="19"/>
              </w:rPr>
              <w:t>目</w:t>
            </w:r>
          </w:p>
        </w:tc>
        <w:tc>
          <w:tcPr>
            <w:tcW w:w="818" w:type="dxa"/>
          </w:tcPr>
          <w:p>
            <w:pPr>
              <w:spacing w:line="285" w:lineRule="auto"/>
            </w:pPr>
          </w:p>
          <w:p>
            <w:pPr>
              <w:spacing w:before="62" w:line="228" w:lineRule="auto"/>
              <w:ind w:left="216"/>
              <w:rPr>
                <w:rFonts w:ascii="宋体" w:hAnsi="宋体" w:eastAsia="宋体" w:cs="宋体"/>
                <w:sz w:val="19"/>
                <w:szCs w:val="19"/>
              </w:rPr>
            </w:pPr>
            <w:r>
              <w:rPr>
                <w:rFonts w:ascii="宋体" w:hAnsi="宋体" w:eastAsia="宋体" w:cs="宋体"/>
                <w:spacing w:val="4"/>
                <w:sz w:val="19"/>
                <w:szCs w:val="19"/>
              </w:rPr>
              <w:t>行</w:t>
            </w:r>
            <w:r>
              <w:rPr>
                <w:rFonts w:ascii="宋体" w:hAnsi="宋体" w:eastAsia="宋体" w:cs="宋体"/>
                <w:spacing w:val="3"/>
                <w:sz w:val="19"/>
                <w:szCs w:val="19"/>
              </w:rPr>
              <w:t>次</w:t>
            </w:r>
          </w:p>
        </w:tc>
        <w:tc>
          <w:tcPr>
            <w:tcW w:w="1131" w:type="dxa"/>
          </w:tcPr>
          <w:p>
            <w:pPr>
              <w:spacing w:line="285" w:lineRule="auto"/>
            </w:pPr>
          </w:p>
          <w:p>
            <w:pPr>
              <w:spacing w:before="61" w:line="230" w:lineRule="auto"/>
              <w:ind w:left="370"/>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1253" w:type="dxa"/>
          </w:tcPr>
          <w:p>
            <w:pPr>
              <w:spacing w:before="190" w:line="322" w:lineRule="auto"/>
              <w:ind w:left="133" w:right="125" w:firstLine="1"/>
              <w:rPr>
                <w:rFonts w:ascii="宋体" w:hAnsi="宋体" w:eastAsia="宋体" w:cs="宋体"/>
                <w:sz w:val="19"/>
                <w:szCs w:val="19"/>
              </w:rPr>
            </w:pPr>
            <w:r>
              <w:rPr>
                <w:rFonts w:ascii="宋体" w:hAnsi="宋体" w:eastAsia="宋体" w:cs="宋体"/>
                <w:spacing w:val="9"/>
                <w:sz w:val="19"/>
                <w:szCs w:val="19"/>
              </w:rPr>
              <w:t>一</w:t>
            </w:r>
            <w:r>
              <w:rPr>
                <w:rFonts w:ascii="宋体" w:hAnsi="宋体" w:eastAsia="宋体" w:cs="宋体"/>
                <w:spacing w:val="7"/>
                <w:sz w:val="19"/>
                <w:szCs w:val="19"/>
              </w:rPr>
              <w:t>般公共预</w:t>
            </w:r>
            <w:r>
              <w:rPr>
                <w:rFonts w:ascii="宋体" w:hAnsi="宋体" w:eastAsia="宋体" w:cs="宋体"/>
                <w:sz w:val="19"/>
                <w:szCs w:val="19"/>
              </w:rPr>
              <w:t xml:space="preserve"> </w:t>
            </w:r>
            <w:r>
              <w:rPr>
                <w:rFonts w:ascii="宋体" w:hAnsi="宋体" w:eastAsia="宋体" w:cs="宋体"/>
                <w:spacing w:val="10"/>
                <w:sz w:val="19"/>
                <w:szCs w:val="19"/>
              </w:rPr>
              <w:t>算</w:t>
            </w:r>
            <w:r>
              <w:rPr>
                <w:rFonts w:ascii="宋体" w:hAnsi="宋体" w:eastAsia="宋体" w:cs="宋体"/>
                <w:spacing w:val="7"/>
                <w:sz w:val="19"/>
                <w:szCs w:val="19"/>
              </w:rPr>
              <w:t>财政拨款</w:t>
            </w:r>
          </w:p>
        </w:tc>
        <w:tc>
          <w:tcPr>
            <w:tcW w:w="1608" w:type="dxa"/>
          </w:tcPr>
          <w:p>
            <w:pPr>
              <w:spacing w:before="190" w:line="322" w:lineRule="auto"/>
              <w:ind w:left="312" w:right="200" w:hanging="103"/>
              <w:rPr>
                <w:rFonts w:ascii="宋体" w:hAnsi="宋体" w:eastAsia="宋体" w:cs="宋体"/>
                <w:sz w:val="19"/>
                <w:szCs w:val="19"/>
              </w:rPr>
            </w:pPr>
            <w:r>
              <w:rPr>
                <w:rFonts w:ascii="宋体" w:hAnsi="宋体" w:eastAsia="宋体" w:cs="宋体"/>
                <w:spacing w:val="12"/>
                <w:sz w:val="19"/>
                <w:szCs w:val="19"/>
              </w:rPr>
              <w:t>政</w:t>
            </w:r>
            <w:r>
              <w:rPr>
                <w:rFonts w:ascii="宋体" w:hAnsi="宋体" w:eastAsia="宋体" w:cs="宋体"/>
                <w:spacing w:val="8"/>
                <w:sz w:val="19"/>
                <w:szCs w:val="19"/>
              </w:rPr>
              <w:t>府性基金预</w:t>
            </w:r>
            <w:r>
              <w:rPr>
                <w:rFonts w:ascii="宋体" w:hAnsi="宋体" w:eastAsia="宋体" w:cs="宋体"/>
                <w:sz w:val="19"/>
                <w:szCs w:val="19"/>
              </w:rPr>
              <w:t xml:space="preserve"> </w:t>
            </w:r>
            <w:r>
              <w:rPr>
                <w:rFonts w:ascii="宋体" w:hAnsi="宋体" w:eastAsia="宋体" w:cs="宋体"/>
                <w:spacing w:val="10"/>
                <w:sz w:val="19"/>
                <w:szCs w:val="19"/>
              </w:rPr>
              <w:t>算</w:t>
            </w:r>
            <w:r>
              <w:rPr>
                <w:rFonts w:ascii="宋体" w:hAnsi="宋体" w:eastAsia="宋体" w:cs="宋体"/>
                <w:spacing w:val="7"/>
                <w:sz w:val="19"/>
                <w:szCs w:val="19"/>
              </w:rPr>
              <w:t>财政拨款</w:t>
            </w:r>
          </w:p>
        </w:tc>
        <w:tc>
          <w:tcPr>
            <w:tcW w:w="1531" w:type="dxa"/>
          </w:tcPr>
          <w:p>
            <w:pPr>
              <w:spacing w:before="190" w:line="322" w:lineRule="auto"/>
              <w:ind w:left="171" w:right="164" w:firstLine="17"/>
              <w:rPr>
                <w:rFonts w:ascii="宋体" w:hAnsi="宋体" w:eastAsia="宋体" w:cs="宋体"/>
                <w:sz w:val="19"/>
                <w:szCs w:val="19"/>
              </w:rPr>
            </w:pPr>
            <w:r>
              <w:rPr>
                <w:rFonts w:ascii="宋体" w:hAnsi="宋体" w:eastAsia="宋体" w:cs="宋体"/>
                <w:spacing w:val="7"/>
                <w:sz w:val="19"/>
                <w:szCs w:val="19"/>
              </w:rPr>
              <w:t>国</w:t>
            </w:r>
            <w:r>
              <w:rPr>
                <w:rFonts w:ascii="宋体" w:hAnsi="宋体" w:eastAsia="宋体" w:cs="宋体"/>
                <w:spacing w:val="5"/>
                <w:sz w:val="19"/>
                <w:szCs w:val="19"/>
              </w:rPr>
              <w:t>有资本经营</w:t>
            </w:r>
            <w:r>
              <w:rPr>
                <w:rFonts w:ascii="宋体" w:hAnsi="宋体" w:eastAsia="宋体" w:cs="宋体"/>
                <w:sz w:val="19"/>
                <w:szCs w:val="19"/>
              </w:rPr>
              <w:t xml:space="preserve"> </w:t>
            </w:r>
            <w:r>
              <w:rPr>
                <w:rFonts w:ascii="宋体" w:hAnsi="宋体" w:eastAsia="宋体" w:cs="宋体"/>
                <w:spacing w:val="10"/>
                <w:sz w:val="19"/>
                <w:szCs w:val="19"/>
              </w:rPr>
              <w:t>预</w:t>
            </w:r>
            <w:r>
              <w:rPr>
                <w:rFonts w:ascii="宋体" w:hAnsi="宋体" w:eastAsia="宋体" w:cs="宋体"/>
                <w:spacing w:val="8"/>
                <w:sz w:val="19"/>
                <w:szCs w:val="19"/>
              </w:rPr>
              <w:t>算财政拨款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pPr>
              <w:spacing w:before="61" w:line="228" w:lineRule="auto"/>
              <w:ind w:left="115"/>
              <w:rPr>
                <w:rFonts w:ascii="宋体" w:hAnsi="宋体" w:eastAsia="宋体" w:cs="宋体"/>
                <w:sz w:val="19"/>
                <w:szCs w:val="19"/>
              </w:rPr>
            </w:pPr>
            <w:r>
              <w:rPr>
                <w:rFonts w:ascii="宋体" w:hAnsi="宋体" w:eastAsia="宋体" w:cs="宋体"/>
                <w:spacing w:val="5"/>
                <w:sz w:val="19"/>
                <w:szCs w:val="19"/>
              </w:rPr>
              <w:t>栏次</w:t>
            </w:r>
          </w:p>
        </w:tc>
        <w:tc>
          <w:tcPr>
            <w:tcW w:w="695" w:type="dxa"/>
          </w:tcPr>
          <w:p/>
        </w:tc>
        <w:tc>
          <w:tcPr>
            <w:tcW w:w="1091" w:type="dxa"/>
          </w:tcPr>
          <w:p>
            <w:pPr>
              <w:spacing w:before="92" w:line="193" w:lineRule="auto"/>
              <w:ind w:left="512"/>
              <w:rPr>
                <w:rFonts w:ascii="宋体" w:hAnsi="宋体" w:eastAsia="宋体" w:cs="宋体"/>
                <w:sz w:val="19"/>
                <w:szCs w:val="19"/>
              </w:rPr>
            </w:pPr>
            <w:r>
              <w:rPr>
                <w:rFonts w:ascii="宋体" w:hAnsi="宋体" w:eastAsia="宋体" w:cs="宋体"/>
                <w:sz w:val="19"/>
                <w:szCs w:val="19"/>
              </w:rPr>
              <w:t>1</w:t>
            </w:r>
          </w:p>
        </w:tc>
        <w:tc>
          <w:tcPr>
            <w:tcW w:w="3177" w:type="dxa"/>
          </w:tcPr>
          <w:p>
            <w:pPr>
              <w:spacing w:before="61" w:line="228" w:lineRule="auto"/>
              <w:ind w:left="112"/>
              <w:rPr>
                <w:rFonts w:ascii="宋体" w:hAnsi="宋体" w:eastAsia="宋体" w:cs="宋体"/>
                <w:sz w:val="19"/>
                <w:szCs w:val="19"/>
              </w:rPr>
            </w:pPr>
            <w:r>
              <w:rPr>
                <w:rFonts w:ascii="宋体" w:hAnsi="宋体" w:eastAsia="宋体" w:cs="宋体"/>
                <w:spacing w:val="5"/>
                <w:sz w:val="19"/>
                <w:szCs w:val="19"/>
              </w:rPr>
              <w:t>栏次</w:t>
            </w:r>
          </w:p>
        </w:tc>
        <w:tc>
          <w:tcPr>
            <w:tcW w:w="818" w:type="dxa"/>
          </w:tcPr>
          <w:p/>
        </w:tc>
        <w:tc>
          <w:tcPr>
            <w:tcW w:w="1131" w:type="dxa"/>
          </w:tcPr>
          <w:p>
            <w:pPr>
              <w:spacing w:before="93" w:line="192" w:lineRule="auto"/>
              <w:ind w:left="523"/>
              <w:rPr>
                <w:rFonts w:ascii="宋体" w:hAnsi="宋体" w:eastAsia="宋体" w:cs="宋体"/>
                <w:sz w:val="19"/>
                <w:szCs w:val="19"/>
              </w:rPr>
            </w:pPr>
            <w:r>
              <w:rPr>
                <w:rFonts w:ascii="宋体" w:hAnsi="宋体" w:eastAsia="宋体" w:cs="宋体"/>
                <w:sz w:val="19"/>
                <w:szCs w:val="19"/>
              </w:rPr>
              <w:t>2</w:t>
            </w:r>
          </w:p>
        </w:tc>
        <w:tc>
          <w:tcPr>
            <w:tcW w:w="1253" w:type="dxa"/>
          </w:tcPr>
          <w:p>
            <w:pPr>
              <w:spacing w:before="92" w:line="191" w:lineRule="auto"/>
              <w:ind w:left="586"/>
              <w:rPr>
                <w:rFonts w:ascii="宋体" w:hAnsi="宋体" w:eastAsia="宋体" w:cs="宋体"/>
                <w:sz w:val="19"/>
                <w:szCs w:val="19"/>
              </w:rPr>
            </w:pPr>
            <w:r>
              <w:rPr>
                <w:rFonts w:ascii="宋体" w:hAnsi="宋体" w:eastAsia="宋体" w:cs="宋体"/>
                <w:sz w:val="19"/>
                <w:szCs w:val="19"/>
              </w:rPr>
              <w:t>3</w:t>
            </w:r>
          </w:p>
        </w:tc>
        <w:tc>
          <w:tcPr>
            <w:tcW w:w="1608" w:type="dxa"/>
          </w:tcPr>
          <w:p>
            <w:pPr>
              <w:spacing w:before="93" w:line="192" w:lineRule="auto"/>
              <w:ind w:left="759"/>
              <w:rPr>
                <w:rFonts w:ascii="宋体" w:hAnsi="宋体" w:eastAsia="宋体" w:cs="宋体"/>
                <w:sz w:val="19"/>
                <w:szCs w:val="19"/>
              </w:rPr>
            </w:pPr>
            <w:r>
              <w:rPr>
                <w:rFonts w:ascii="宋体" w:hAnsi="宋体" w:eastAsia="宋体" w:cs="宋体"/>
                <w:sz w:val="19"/>
                <w:szCs w:val="19"/>
              </w:rPr>
              <w:t>4</w:t>
            </w:r>
          </w:p>
        </w:tc>
        <w:tc>
          <w:tcPr>
            <w:tcW w:w="1531" w:type="dxa"/>
          </w:tcPr>
          <w:p>
            <w:pPr>
              <w:spacing w:before="94" w:line="189" w:lineRule="auto"/>
              <w:ind w:left="723"/>
              <w:rPr>
                <w:rFonts w:ascii="宋体" w:hAnsi="宋体" w:eastAsia="宋体" w:cs="宋体"/>
                <w:sz w:val="19"/>
                <w:szCs w:val="19"/>
              </w:rPr>
            </w:pPr>
            <w:r>
              <w:rPr>
                <w:rFonts w:ascii="宋体" w:hAnsi="宋体" w:eastAsia="宋体" w:cs="宋体"/>
                <w:sz w:val="19"/>
                <w:szCs w:val="19"/>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pPr>
              <w:spacing w:before="64" w:line="260" w:lineRule="exact"/>
              <w:ind w:left="119"/>
              <w:rPr>
                <w:rFonts w:ascii="宋体" w:hAnsi="宋体" w:eastAsia="宋体" w:cs="宋体"/>
                <w:sz w:val="19"/>
                <w:szCs w:val="19"/>
              </w:rPr>
            </w:pPr>
            <w:r>
              <w:rPr>
                <w:rFonts w:ascii="宋体" w:hAnsi="宋体" w:eastAsia="宋体" w:cs="宋体"/>
                <w:spacing w:val="9"/>
                <w:sz w:val="19"/>
                <w:szCs w:val="19"/>
              </w:rPr>
              <w:t>一、一般公共预算财政拨款</w:t>
            </w:r>
          </w:p>
        </w:tc>
        <w:tc>
          <w:tcPr>
            <w:tcW w:w="695" w:type="dxa"/>
          </w:tcPr>
          <w:p>
            <w:pPr>
              <w:spacing w:before="94" w:line="193" w:lineRule="auto"/>
              <w:ind w:left="314"/>
              <w:rPr>
                <w:rFonts w:ascii="宋体" w:hAnsi="宋体" w:eastAsia="宋体" w:cs="宋体"/>
                <w:sz w:val="19"/>
                <w:szCs w:val="19"/>
              </w:rPr>
            </w:pPr>
            <w:r>
              <w:rPr>
                <w:rFonts w:ascii="宋体" w:hAnsi="宋体" w:eastAsia="宋体" w:cs="宋体"/>
                <w:sz w:val="19"/>
                <w:szCs w:val="19"/>
              </w:rPr>
              <w:t>1</w:t>
            </w:r>
          </w:p>
        </w:tc>
        <w:tc>
          <w:tcPr>
            <w:tcW w:w="1091" w:type="dxa"/>
          </w:tcPr>
          <w:p>
            <w:pPr>
              <w:spacing w:before="95" w:line="191" w:lineRule="auto"/>
              <w:ind w:left="387"/>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3.38</w:t>
            </w:r>
          </w:p>
        </w:tc>
        <w:tc>
          <w:tcPr>
            <w:tcW w:w="3177" w:type="dxa"/>
          </w:tcPr>
          <w:p>
            <w:pPr>
              <w:spacing w:before="64" w:line="260" w:lineRule="exact"/>
              <w:ind w:left="115"/>
              <w:rPr>
                <w:rFonts w:ascii="宋体" w:hAnsi="宋体" w:eastAsia="宋体" w:cs="宋体"/>
                <w:sz w:val="19"/>
                <w:szCs w:val="19"/>
              </w:rPr>
            </w:pPr>
            <w:r>
              <w:rPr>
                <w:rFonts w:ascii="宋体" w:hAnsi="宋体" w:eastAsia="宋体" w:cs="宋体"/>
                <w:spacing w:val="15"/>
                <w:sz w:val="19"/>
                <w:szCs w:val="19"/>
              </w:rPr>
              <w:t>一</w:t>
            </w:r>
            <w:r>
              <w:rPr>
                <w:rFonts w:ascii="宋体" w:hAnsi="宋体" w:eastAsia="宋体" w:cs="宋体"/>
                <w:spacing w:val="8"/>
                <w:sz w:val="19"/>
                <w:szCs w:val="19"/>
              </w:rPr>
              <w:t>、一般公共服务支出</w:t>
            </w:r>
          </w:p>
        </w:tc>
        <w:tc>
          <w:tcPr>
            <w:tcW w:w="818" w:type="dxa"/>
          </w:tcPr>
          <w:p>
            <w:pPr>
              <w:spacing w:before="95" w:line="191" w:lineRule="auto"/>
              <w:ind w:left="318"/>
              <w:rPr>
                <w:rFonts w:ascii="宋体" w:hAnsi="宋体" w:eastAsia="宋体" w:cs="宋体"/>
                <w:sz w:val="19"/>
                <w:szCs w:val="19"/>
              </w:rPr>
            </w:pPr>
            <w:r>
              <w:rPr>
                <w:rFonts w:ascii="宋体" w:hAnsi="宋体" w:eastAsia="宋体" w:cs="宋体"/>
                <w:spacing w:val="-1"/>
                <w:sz w:val="19"/>
                <w:szCs w:val="19"/>
              </w:rPr>
              <w:t>33</w:t>
            </w:r>
          </w:p>
        </w:tc>
        <w:tc>
          <w:tcPr>
            <w:tcW w:w="1131" w:type="dxa"/>
          </w:tcPr>
          <w:p>
            <w:pPr>
              <w:spacing w:before="95"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5"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5"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5"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977" w:type="dxa"/>
          </w:tcPr>
          <w:p>
            <w:pPr>
              <w:spacing w:before="63" w:line="259" w:lineRule="exact"/>
              <w:ind w:left="119"/>
              <w:rPr>
                <w:rFonts w:ascii="宋体" w:hAnsi="宋体" w:eastAsia="宋体" w:cs="宋体"/>
                <w:sz w:val="19"/>
                <w:szCs w:val="19"/>
              </w:rPr>
            </w:pPr>
            <w:r>
              <w:rPr>
                <w:rFonts w:ascii="宋体" w:hAnsi="宋体" w:eastAsia="宋体" w:cs="宋体"/>
                <w:spacing w:val="9"/>
                <w:position w:val="1"/>
                <w:sz w:val="19"/>
                <w:szCs w:val="19"/>
              </w:rPr>
              <w:t>二、政府性基金预算财政拨款</w:t>
            </w:r>
          </w:p>
        </w:tc>
        <w:tc>
          <w:tcPr>
            <w:tcW w:w="695" w:type="dxa"/>
          </w:tcPr>
          <w:p>
            <w:pPr>
              <w:spacing w:before="95" w:line="192" w:lineRule="auto"/>
              <w:ind w:left="302"/>
              <w:rPr>
                <w:rFonts w:ascii="宋体" w:hAnsi="宋体" w:eastAsia="宋体" w:cs="宋体"/>
                <w:sz w:val="19"/>
                <w:szCs w:val="19"/>
              </w:rPr>
            </w:pPr>
            <w:r>
              <w:rPr>
                <w:rFonts w:ascii="宋体" w:hAnsi="宋体" w:eastAsia="宋体" w:cs="宋体"/>
                <w:sz w:val="19"/>
                <w:szCs w:val="19"/>
              </w:rPr>
              <w:t>2</w:t>
            </w:r>
          </w:p>
        </w:tc>
        <w:tc>
          <w:tcPr>
            <w:tcW w:w="1091" w:type="dxa"/>
          </w:tcPr>
          <w:p>
            <w:pPr>
              <w:spacing w:before="94" w:line="191" w:lineRule="auto"/>
              <w:ind w:left="401"/>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3177" w:type="dxa"/>
          </w:tcPr>
          <w:p>
            <w:pPr>
              <w:spacing w:before="63" w:line="259" w:lineRule="exact"/>
              <w:ind w:left="115"/>
              <w:rPr>
                <w:rFonts w:ascii="宋体" w:hAnsi="宋体" w:eastAsia="宋体" w:cs="宋体"/>
                <w:sz w:val="19"/>
                <w:szCs w:val="19"/>
              </w:rPr>
            </w:pPr>
            <w:r>
              <w:rPr>
                <w:rFonts w:ascii="宋体" w:hAnsi="宋体" w:eastAsia="宋体" w:cs="宋体"/>
                <w:spacing w:val="8"/>
                <w:position w:val="1"/>
                <w:sz w:val="19"/>
                <w:szCs w:val="19"/>
              </w:rPr>
              <w:t>二、外交支出</w:t>
            </w:r>
          </w:p>
        </w:tc>
        <w:tc>
          <w:tcPr>
            <w:tcW w:w="818" w:type="dxa"/>
          </w:tcPr>
          <w:p>
            <w:pPr>
              <w:spacing w:before="94" w:line="191" w:lineRule="auto"/>
              <w:ind w:left="318"/>
              <w:rPr>
                <w:rFonts w:ascii="宋体" w:hAnsi="宋体" w:eastAsia="宋体" w:cs="宋体"/>
                <w:sz w:val="19"/>
                <w:szCs w:val="19"/>
              </w:rPr>
            </w:pPr>
            <w:r>
              <w:rPr>
                <w:rFonts w:ascii="宋体" w:hAnsi="宋体" w:eastAsia="宋体" w:cs="宋体"/>
                <w:spacing w:val="-1"/>
                <w:sz w:val="19"/>
                <w:szCs w:val="19"/>
              </w:rPr>
              <w:t>34</w:t>
            </w:r>
          </w:p>
        </w:tc>
        <w:tc>
          <w:tcPr>
            <w:tcW w:w="1131" w:type="dxa"/>
          </w:tcPr>
          <w:p>
            <w:pPr>
              <w:spacing w:before="94"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4"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4"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4"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4" w:hRule="atLeast"/>
        </w:trPr>
        <w:tc>
          <w:tcPr>
            <w:tcW w:w="2977" w:type="dxa"/>
          </w:tcPr>
          <w:p>
            <w:pPr>
              <w:spacing w:before="64" w:line="253" w:lineRule="exact"/>
              <w:ind w:left="115"/>
              <w:rPr>
                <w:rFonts w:ascii="宋体" w:hAnsi="宋体" w:eastAsia="宋体" w:cs="宋体"/>
                <w:sz w:val="19"/>
                <w:szCs w:val="19"/>
              </w:rPr>
            </w:pPr>
            <w:r>
              <w:rPr>
                <w:rFonts w:ascii="宋体" w:hAnsi="宋体" w:eastAsia="宋体" w:cs="宋体"/>
                <w:spacing w:val="11"/>
                <w:position w:val="1"/>
                <w:sz w:val="19"/>
                <w:szCs w:val="19"/>
              </w:rPr>
              <w:t>三</w:t>
            </w:r>
            <w:r>
              <w:rPr>
                <w:rFonts w:ascii="宋体" w:hAnsi="宋体" w:eastAsia="宋体" w:cs="宋体"/>
                <w:spacing w:val="6"/>
                <w:position w:val="1"/>
                <w:sz w:val="19"/>
                <w:szCs w:val="19"/>
              </w:rPr>
              <w:t>、国有资本经营预算财政拨款</w:t>
            </w:r>
          </w:p>
        </w:tc>
        <w:tc>
          <w:tcPr>
            <w:tcW w:w="695" w:type="dxa"/>
          </w:tcPr>
          <w:p>
            <w:pPr>
              <w:spacing w:before="95" w:line="191" w:lineRule="auto"/>
              <w:ind w:left="303"/>
              <w:rPr>
                <w:rFonts w:ascii="宋体" w:hAnsi="宋体" w:eastAsia="宋体" w:cs="宋体"/>
                <w:sz w:val="19"/>
                <w:szCs w:val="19"/>
              </w:rPr>
            </w:pPr>
            <w:r>
              <w:rPr>
                <w:rFonts w:ascii="宋体" w:hAnsi="宋体" w:eastAsia="宋体" w:cs="宋体"/>
                <w:sz w:val="19"/>
                <w:szCs w:val="19"/>
              </w:rPr>
              <w:t>3</w:t>
            </w:r>
          </w:p>
        </w:tc>
        <w:tc>
          <w:tcPr>
            <w:tcW w:w="1091" w:type="dxa"/>
          </w:tcPr>
          <w:p>
            <w:pPr>
              <w:spacing w:before="95" w:line="191" w:lineRule="auto"/>
              <w:ind w:left="58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3177" w:type="dxa"/>
          </w:tcPr>
          <w:p>
            <w:pPr>
              <w:spacing w:before="64" w:line="253" w:lineRule="exact"/>
              <w:ind w:left="112"/>
              <w:rPr>
                <w:rFonts w:ascii="宋体" w:hAnsi="宋体" w:eastAsia="宋体" w:cs="宋体"/>
                <w:sz w:val="19"/>
                <w:szCs w:val="19"/>
              </w:rPr>
            </w:pPr>
            <w:r>
              <w:rPr>
                <w:rFonts w:ascii="宋体" w:hAnsi="宋体" w:eastAsia="宋体" w:cs="宋体"/>
                <w:spacing w:val="11"/>
                <w:position w:val="1"/>
                <w:sz w:val="19"/>
                <w:szCs w:val="19"/>
              </w:rPr>
              <w:t>三</w:t>
            </w:r>
            <w:r>
              <w:rPr>
                <w:rFonts w:ascii="宋体" w:hAnsi="宋体" w:eastAsia="宋体" w:cs="宋体"/>
                <w:spacing w:val="8"/>
                <w:position w:val="1"/>
                <w:sz w:val="19"/>
                <w:szCs w:val="19"/>
              </w:rPr>
              <w:t>、国防支出</w:t>
            </w:r>
          </w:p>
        </w:tc>
        <w:tc>
          <w:tcPr>
            <w:tcW w:w="818" w:type="dxa"/>
          </w:tcPr>
          <w:p>
            <w:pPr>
              <w:spacing w:before="95" w:line="191" w:lineRule="auto"/>
              <w:ind w:left="318"/>
              <w:rPr>
                <w:rFonts w:ascii="宋体" w:hAnsi="宋体" w:eastAsia="宋体" w:cs="宋体"/>
                <w:sz w:val="19"/>
                <w:szCs w:val="19"/>
              </w:rPr>
            </w:pPr>
            <w:r>
              <w:rPr>
                <w:rFonts w:ascii="宋体" w:hAnsi="宋体" w:eastAsia="宋体" w:cs="宋体"/>
                <w:spacing w:val="-1"/>
                <w:sz w:val="19"/>
                <w:szCs w:val="19"/>
              </w:rPr>
              <w:t>35</w:t>
            </w:r>
          </w:p>
        </w:tc>
        <w:tc>
          <w:tcPr>
            <w:tcW w:w="1131" w:type="dxa"/>
          </w:tcPr>
          <w:p>
            <w:pPr>
              <w:spacing w:before="95"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5"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5"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5"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977" w:type="dxa"/>
          </w:tcPr>
          <w:p/>
        </w:tc>
        <w:tc>
          <w:tcPr>
            <w:tcW w:w="695" w:type="dxa"/>
          </w:tcPr>
          <w:p>
            <w:pPr>
              <w:spacing w:before="95" w:line="192" w:lineRule="auto"/>
              <w:ind w:left="298"/>
              <w:rPr>
                <w:rFonts w:ascii="宋体" w:hAnsi="宋体" w:eastAsia="宋体" w:cs="宋体"/>
                <w:sz w:val="19"/>
                <w:szCs w:val="19"/>
              </w:rPr>
            </w:pPr>
            <w:r>
              <w:rPr>
                <w:rFonts w:ascii="宋体" w:hAnsi="宋体" w:eastAsia="宋体" w:cs="宋体"/>
                <w:sz w:val="19"/>
                <w:szCs w:val="19"/>
              </w:rPr>
              <w:t>4</w:t>
            </w:r>
          </w:p>
        </w:tc>
        <w:tc>
          <w:tcPr>
            <w:tcW w:w="1091" w:type="dxa"/>
          </w:tcPr>
          <w:p/>
        </w:tc>
        <w:tc>
          <w:tcPr>
            <w:tcW w:w="3177" w:type="dxa"/>
          </w:tcPr>
          <w:p>
            <w:pPr>
              <w:spacing w:before="64" w:line="231" w:lineRule="auto"/>
              <w:ind w:left="130"/>
              <w:rPr>
                <w:rFonts w:ascii="宋体" w:hAnsi="宋体" w:eastAsia="宋体" w:cs="宋体"/>
                <w:sz w:val="19"/>
                <w:szCs w:val="19"/>
              </w:rPr>
            </w:pPr>
            <w:r>
              <w:rPr>
                <w:rFonts w:ascii="宋体" w:hAnsi="宋体" w:eastAsia="宋体" w:cs="宋体"/>
                <w:spacing w:val="9"/>
                <w:sz w:val="19"/>
                <w:szCs w:val="19"/>
              </w:rPr>
              <w:t>四</w:t>
            </w:r>
            <w:r>
              <w:rPr>
                <w:rFonts w:ascii="宋体" w:hAnsi="宋体" w:eastAsia="宋体" w:cs="宋体"/>
                <w:spacing w:val="6"/>
                <w:sz w:val="19"/>
                <w:szCs w:val="19"/>
              </w:rPr>
              <w:t>、公共安全支出</w:t>
            </w:r>
          </w:p>
        </w:tc>
        <w:tc>
          <w:tcPr>
            <w:tcW w:w="818" w:type="dxa"/>
          </w:tcPr>
          <w:p>
            <w:pPr>
              <w:spacing w:before="95" w:line="191" w:lineRule="auto"/>
              <w:ind w:left="318"/>
              <w:rPr>
                <w:rFonts w:ascii="宋体" w:hAnsi="宋体" w:eastAsia="宋体" w:cs="宋体"/>
                <w:sz w:val="19"/>
                <w:szCs w:val="19"/>
              </w:rPr>
            </w:pPr>
            <w:r>
              <w:rPr>
                <w:rFonts w:ascii="宋体" w:hAnsi="宋体" w:eastAsia="宋体" w:cs="宋体"/>
                <w:spacing w:val="-1"/>
                <w:sz w:val="19"/>
                <w:szCs w:val="19"/>
              </w:rPr>
              <w:t>36</w:t>
            </w:r>
          </w:p>
        </w:tc>
        <w:tc>
          <w:tcPr>
            <w:tcW w:w="1131" w:type="dxa"/>
          </w:tcPr>
          <w:p>
            <w:pPr>
              <w:spacing w:before="95"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5"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5"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5"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tc>
        <w:tc>
          <w:tcPr>
            <w:tcW w:w="695" w:type="dxa"/>
          </w:tcPr>
          <w:p>
            <w:pPr>
              <w:spacing w:before="98" w:line="189" w:lineRule="auto"/>
              <w:ind w:left="303"/>
              <w:rPr>
                <w:rFonts w:ascii="宋体" w:hAnsi="宋体" w:eastAsia="宋体" w:cs="宋体"/>
                <w:sz w:val="19"/>
                <w:szCs w:val="19"/>
              </w:rPr>
            </w:pPr>
            <w:r>
              <w:rPr>
                <w:rFonts w:ascii="宋体" w:hAnsi="宋体" w:eastAsia="宋体" w:cs="宋体"/>
                <w:sz w:val="19"/>
                <w:szCs w:val="19"/>
              </w:rPr>
              <w:t>5</w:t>
            </w:r>
          </w:p>
        </w:tc>
        <w:tc>
          <w:tcPr>
            <w:tcW w:w="1091" w:type="dxa"/>
          </w:tcPr>
          <w:p/>
        </w:tc>
        <w:tc>
          <w:tcPr>
            <w:tcW w:w="3177" w:type="dxa"/>
          </w:tcPr>
          <w:p>
            <w:pPr>
              <w:spacing w:before="65" w:line="238" w:lineRule="auto"/>
              <w:ind w:left="115"/>
              <w:rPr>
                <w:rFonts w:ascii="宋体" w:hAnsi="宋体" w:eastAsia="宋体" w:cs="宋体"/>
                <w:sz w:val="19"/>
                <w:szCs w:val="19"/>
              </w:rPr>
            </w:pPr>
            <w:r>
              <w:rPr>
                <w:rFonts w:ascii="宋体" w:hAnsi="宋体" w:eastAsia="宋体" w:cs="宋体"/>
                <w:spacing w:val="8"/>
                <w:sz w:val="19"/>
                <w:szCs w:val="19"/>
              </w:rPr>
              <w:t>五、教育支出</w:t>
            </w:r>
          </w:p>
        </w:tc>
        <w:tc>
          <w:tcPr>
            <w:tcW w:w="818" w:type="dxa"/>
          </w:tcPr>
          <w:p>
            <w:pPr>
              <w:spacing w:before="96" w:line="191" w:lineRule="auto"/>
              <w:ind w:left="318"/>
              <w:rPr>
                <w:rFonts w:ascii="宋体" w:hAnsi="宋体" w:eastAsia="宋体" w:cs="宋体"/>
                <w:sz w:val="19"/>
                <w:szCs w:val="19"/>
              </w:rPr>
            </w:pPr>
            <w:r>
              <w:rPr>
                <w:rFonts w:ascii="宋体" w:hAnsi="宋体" w:eastAsia="宋体" w:cs="宋体"/>
                <w:spacing w:val="-1"/>
                <w:sz w:val="19"/>
                <w:szCs w:val="19"/>
              </w:rPr>
              <w:t>37</w:t>
            </w:r>
          </w:p>
        </w:tc>
        <w:tc>
          <w:tcPr>
            <w:tcW w:w="1131" w:type="dxa"/>
          </w:tcPr>
          <w:p>
            <w:pPr>
              <w:spacing w:before="96"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6"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6"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6"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4" w:hRule="atLeast"/>
        </w:trPr>
        <w:tc>
          <w:tcPr>
            <w:tcW w:w="2977" w:type="dxa"/>
          </w:tcPr>
          <w:p/>
        </w:tc>
        <w:tc>
          <w:tcPr>
            <w:tcW w:w="695" w:type="dxa"/>
          </w:tcPr>
          <w:p>
            <w:pPr>
              <w:spacing w:before="96" w:line="191" w:lineRule="auto"/>
              <w:ind w:left="301"/>
              <w:rPr>
                <w:rFonts w:ascii="宋体" w:hAnsi="宋体" w:eastAsia="宋体" w:cs="宋体"/>
                <w:sz w:val="19"/>
                <w:szCs w:val="19"/>
              </w:rPr>
            </w:pPr>
            <w:r>
              <w:rPr>
                <w:rFonts w:ascii="宋体" w:hAnsi="宋体" w:eastAsia="宋体" w:cs="宋体"/>
                <w:sz w:val="19"/>
                <w:szCs w:val="19"/>
              </w:rPr>
              <w:t>6</w:t>
            </w:r>
          </w:p>
        </w:tc>
        <w:tc>
          <w:tcPr>
            <w:tcW w:w="1091" w:type="dxa"/>
          </w:tcPr>
          <w:p/>
        </w:tc>
        <w:tc>
          <w:tcPr>
            <w:tcW w:w="3177" w:type="dxa"/>
          </w:tcPr>
          <w:p>
            <w:pPr>
              <w:spacing w:before="65" w:line="232" w:lineRule="auto"/>
              <w:ind w:left="113"/>
              <w:rPr>
                <w:rFonts w:ascii="宋体" w:hAnsi="宋体" w:eastAsia="宋体" w:cs="宋体"/>
                <w:sz w:val="19"/>
                <w:szCs w:val="19"/>
              </w:rPr>
            </w:pPr>
            <w:r>
              <w:rPr>
                <w:rFonts w:ascii="宋体" w:hAnsi="宋体" w:eastAsia="宋体" w:cs="宋体"/>
                <w:spacing w:val="12"/>
                <w:sz w:val="19"/>
                <w:szCs w:val="19"/>
              </w:rPr>
              <w:t>六</w:t>
            </w:r>
            <w:r>
              <w:rPr>
                <w:rFonts w:ascii="宋体" w:hAnsi="宋体" w:eastAsia="宋体" w:cs="宋体"/>
                <w:spacing w:val="8"/>
                <w:sz w:val="19"/>
                <w:szCs w:val="19"/>
              </w:rPr>
              <w:t>、科学技术支出</w:t>
            </w:r>
          </w:p>
        </w:tc>
        <w:tc>
          <w:tcPr>
            <w:tcW w:w="818" w:type="dxa"/>
          </w:tcPr>
          <w:p>
            <w:pPr>
              <w:spacing w:before="96" w:line="191" w:lineRule="auto"/>
              <w:ind w:left="318"/>
              <w:rPr>
                <w:rFonts w:ascii="宋体" w:hAnsi="宋体" w:eastAsia="宋体" w:cs="宋体"/>
                <w:sz w:val="19"/>
                <w:szCs w:val="19"/>
              </w:rPr>
            </w:pPr>
            <w:r>
              <w:rPr>
                <w:rFonts w:ascii="宋体" w:hAnsi="宋体" w:eastAsia="宋体" w:cs="宋体"/>
                <w:spacing w:val="-1"/>
                <w:sz w:val="19"/>
                <w:szCs w:val="19"/>
              </w:rPr>
              <w:t>38</w:t>
            </w:r>
          </w:p>
        </w:tc>
        <w:tc>
          <w:tcPr>
            <w:tcW w:w="1131" w:type="dxa"/>
          </w:tcPr>
          <w:p>
            <w:pPr>
              <w:spacing w:before="96"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6"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6"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6"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977" w:type="dxa"/>
          </w:tcPr>
          <w:p/>
        </w:tc>
        <w:tc>
          <w:tcPr>
            <w:tcW w:w="695" w:type="dxa"/>
          </w:tcPr>
          <w:p>
            <w:pPr>
              <w:spacing w:before="97" w:line="189" w:lineRule="auto"/>
              <w:ind w:left="304"/>
              <w:rPr>
                <w:rFonts w:ascii="宋体" w:hAnsi="宋体" w:eastAsia="宋体" w:cs="宋体"/>
                <w:sz w:val="19"/>
                <w:szCs w:val="19"/>
              </w:rPr>
            </w:pPr>
            <w:r>
              <w:rPr>
                <w:rFonts w:ascii="宋体" w:hAnsi="宋体" w:eastAsia="宋体" w:cs="宋体"/>
                <w:sz w:val="19"/>
                <w:szCs w:val="19"/>
              </w:rPr>
              <w:t>7</w:t>
            </w:r>
          </w:p>
        </w:tc>
        <w:tc>
          <w:tcPr>
            <w:tcW w:w="1091" w:type="dxa"/>
          </w:tcPr>
          <w:p/>
        </w:tc>
        <w:tc>
          <w:tcPr>
            <w:tcW w:w="3177" w:type="dxa"/>
          </w:tcPr>
          <w:p>
            <w:pPr>
              <w:spacing w:before="64"/>
              <w:ind w:left="111"/>
              <w:rPr>
                <w:rFonts w:ascii="宋体" w:hAnsi="宋体" w:eastAsia="宋体" w:cs="宋体"/>
                <w:sz w:val="19"/>
                <w:szCs w:val="19"/>
              </w:rPr>
            </w:pPr>
            <w:r>
              <w:rPr>
                <w:rFonts w:ascii="宋体" w:hAnsi="宋体" w:eastAsia="宋体" w:cs="宋体"/>
                <w:spacing w:val="13"/>
                <w:sz w:val="19"/>
                <w:szCs w:val="19"/>
              </w:rPr>
              <w:t>七</w:t>
            </w:r>
            <w:r>
              <w:rPr>
                <w:rFonts w:ascii="宋体" w:hAnsi="宋体" w:eastAsia="宋体" w:cs="宋体"/>
                <w:spacing w:val="9"/>
                <w:sz w:val="19"/>
                <w:szCs w:val="19"/>
              </w:rPr>
              <w:t>、文化旅游体育与传媒支出</w:t>
            </w:r>
          </w:p>
        </w:tc>
        <w:tc>
          <w:tcPr>
            <w:tcW w:w="818" w:type="dxa"/>
          </w:tcPr>
          <w:p>
            <w:pPr>
              <w:spacing w:before="95" w:line="191" w:lineRule="auto"/>
              <w:ind w:left="318"/>
              <w:rPr>
                <w:rFonts w:ascii="宋体" w:hAnsi="宋体" w:eastAsia="宋体" w:cs="宋体"/>
                <w:sz w:val="19"/>
                <w:szCs w:val="19"/>
              </w:rPr>
            </w:pPr>
            <w:r>
              <w:rPr>
                <w:rFonts w:ascii="宋体" w:hAnsi="宋体" w:eastAsia="宋体" w:cs="宋体"/>
                <w:spacing w:val="-1"/>
                <w:sz w:val="19"/>
                <w:szCs w:val="19"/>
              </w:rPr>
              <w:t>39</w:t>
            </w:r>
          </w:p>
        </w:tc>
        <w:tc>
          <w:tcPr>
            <w:tcW w:w="1131" w:type="dxa"/>
          </w:tcPr>
          <w:p>
            <w:pPr>
              <w:spacing w:before="95" w:line="191" w:lineRule="auto"/>
              <w:ind w:left="428"/>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1.98</w:t>
            </w:r>
          </w:p>
        </w:tc>
        <w:tc>
          <w:tcPr>
            <w:tcW w:w="1253" w:type="dxa"/>
          </w:tcPr>
          <w:p>
            <w:pPr>
              <w:spacing w:before="95" w:line="191" w:lineRule="auto"/>
              <w:ind w:left="552"/>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1.98</w:t>
            </w:r>
          </w:p>
        </w:tc>
        <w:tc>
          <w:tcPr>
            <w:tcW w:w="1608" w:type="dxa"/>
          </w:tcPr>
          <w:p>
            <w:pPr>
              <w:spacing w:before="95"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5"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tc>
        <w:tc>
          <w:tcPr>
            <w:tcW w:w="695" w:type="dxa"/>
          </w:tcPr>
          <w:p>
            <w:pPr>
              <w:spacing w:before="96" w:line="191" w:lineRule="auto"/>
              <w:ind w:left="300"/>
              <w:rPr>
                <w:rFonts w:ascii="宋体" w:hAnsi="宋体" w:eastAsia="宋体" w:cs="宋体"/>
                <w:sz w:val="19"/>
                <w:szCs w:val="19"/>
              </w:rPr>
            </w:pPr>
            <w:r>
              <w:rPr>
                <w:rFonts w:ascii="宋体" w:hAnsi="宋体" w:eastAsia="宋体" w:cs="宋体"/>
                <w:sz w:val="19"/>
                <w:szCs w:val="19"/>
              </w:rPr>
              <w:t>8</w:t>
            </w:r>
          </w:p>
        </w:tc>
        <w:tc>
          <w:tcPr>
            <w:tcW w:w="1091" w:type="dxa"/>
          </w:tcPr>
          <w:p/>
        </w:tc>
        <w:tc>
          <w:tcPr>
            <w:tcW w:w="3177" w:type="dxa"/>
          </w:tcPr>
          <w:p>
            <w:pPr>
              <w:spacing w:before="65" w:line="229" w:lineRule="auto"/>
              <w:ind w:left="115"/>
              <w:rPr>
                <w:rFonts w:ascii="宋体" w:hAnsi="宋体" w:eastAsia="宋体" w:cs="宋体"/>
                <w:sz w:val="19"/>
                <w:szCs w:val="19"/>
              </w:rPr>
            </w:pPr>
            <w:r>
              <w:rPr>
                <w:rFonts w:ascii="宋体" w:hAnsi="宋体" w:eastAsia="宋体" w:cs="宋体"/>
                <w:spacing w:val="9"/>
                <w:sz w:val="19"/>
                <w:szCs w:val="19"/>
              </w:rPr>
              <w:t>八、社会保障和就业支</w:t>
            </w:r>
            <w:r>
              <w:rPr>
                <w:rFonts w:ascii="宋体" w:hAnsi="宋体" w:eastAsia="宋体" w:cs="宋体"/>
                <w:spacing w:val="7"/>
                <w:sz w:val="19"/>
                <w:szCs w:val="19"/>
              </w:rPr>
              <w:t>出</w:t>
            </w:r>
          </w:p>
        </w:tc>
        <w:tc>
          <w:tcPr>
            <w:tcW w:w="818" w:type="dxa"/>
          </w:tcPr>
          <w:p>
            <w:pPr>
              <w:spacing w:before="96" w:line="191" w:lineRule="auto"/>
              <w:ind w:left="313"/>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0</w:t>
            </w:r>
          </w:p>
        </w:tc>
        <w:tc>
          <w:tcPr>
            <w:tcW w:w="1131" w:type="dxa"/>
          </w:tcPr>
          <w:p>
            <w:pPr>
              <w:spacing w:before="96" w:line="193" w:lineRule="auto"/>
              <w:ind w:left="643"/>
              <w:rPr>
                <w:rFonts w:ascii="宋体" w:hAnsi="宋体" w:eastAsia="宋体" w:cs="宋体"/>
                <w:sz w:val="19"/>
                <w:szCs w:val="19"/>
              </w:rPr>
            </w:pPr>
            <w:r>
              <w:rPr>
                <w:rFonts w:ascii="宋体" w:hAnsi="宋体" w:eastAsia="宋体" w:cs="宋体"/>
                <w:spacing w:val="-1"/>
                <w:sz w:val="19"/>
                <w:szCs w:val="19"/>
              </w:rPr>
              <w:t>1.40</w:t>
            </w:r>
          </w:p>
        </w:tc>
        <w:tc>
          <w:tcPr>
            <w:tcW w:w="1253" w:type="dxa"/>
          </w:tcPr>
          <w:p>
            <w:pPr>
              <w:spacing w:before="96" w:line="193" w:lineRule="auto"/>
              <w:ind w:left="765"/>
              <w:rPr>
                <w:rFonts w:ascii="宋体" w:hAnsi="宋体" w:eastAsia="宋体" w:cs="宋体"/>
                <w:sz w:val="19"/>
                <w:szCs w:val="19"/>
              </w:rPr>
            </w:pPr>
            <w:r>
              <w:rPr>
                <w:rFonts w:ascii="宋体" w:hAnsi="宋体" w:eastAsia="宋体" w:cs="宋体"/>
                <w:spacing w:val="-1"/>
                <w:sz w:val="19"/>
                <w:szCs w:val="19"/>
              </w:rPr>
              <w:t>1.40</w:t>
            </w:r>
          </w:p>
        </w:tc>
        <w:tc>
          <w:tcPr>
            <w:tcW w:w="1608" w:type="dxa"/>
          </w:tcPr>
          <w:p>
            <w:pPr>
              <w:spacing w:before="96"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6"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3" w:hRule="atLeast"/>
        </w:trPr>
        <w:tc>
          <w:tcPr>
            <w:tcW w:w="2977" w:type="dxa"/>
          </w:tcPr>
          <w:p/>
        </w:tc>
        <w:tc>
          <w:tcPr>
            <w:tcW w:w="695" w:type="dxa"/>
          </w:tcPr>
          <w:p>
            <w:pPr>
              <w:spacing w:before="96" w:line="191" w:lineRule="auto"/>
              <w:ind w:left="300"/>
              <w:rPr>
                <w:rFonts w:ascii="宋体" w:hAnsi="宋体" w:eastAsia="宋体" w:cs="宋体"/>
                <w:sz w:val="19"/>
                <w:szCs w:val="19"/>
              </w:rPr>
            </w:pPr>
            <w:r>
              <w:rPr>
                <w:rFonts w:ascii="宋体" w:hAnsi="宋体" w:eastAsia="宋体" w:cs="宋体"/>
                <w:sz w:val="19"/>
                <w:szCs w:val="19"/>
              </w:rPr>
              <w:t>9</w:t>
            </w:r>
          </w:p>
        </w:tc>
        <w:tc>
          <w:tcPr>
            <w:tcW w:w="1091" w:type="dxa"/>
          </w:tcPr>
          <w:p/>
        </w:tc>
        <w:tc>
          <w:tcPr>
            <w:tcW w:w="3177" w:type="dxa"/>
          </w:tcPr>
          <w:p>
            <w:pPr>
              <w:spacing w:before="65" w:line="231" w:lineRule="auto"/>
              <w:ind w:left="116"/>
              <w:rPr>
                <w:rFonts w:ascii="宋体" w:hAnsi="宋体" w:eastAsia="宋体" w:cs="宋体"/>
                <w:sz w:val="19"/>
                <w:szCs w:val="19"/>
              </w:rPr>
            </w:pPr>
            <w:r>
              <w:rPr>
                <w:rFonts w:ascii="宋体" w:hAnsi="宋体" w:eastAsia="宋体" w:cs="宋体"/>
                <w:spacing w:val="9"/>
                <w:sz w:val="19"/>
                <w:szCs w:val="19"/>
              </w:rPr>
              <w:t>九</w:t>
            </w:r>
            <w:r>
              <w:rPr>
                <w:rFonts w:ascii="宋体" w:hAnsi="宋体" w:eastAsia="宋体" w:cs="宋体"/>
                <w:spacing w:val="8"/>
                <w:sz w:val="19"/>
                <w:szCs w:val="19"/>
              </w:rPr>
              <w:t>、卫生健康支出</w:t>
            </w:r>
          </w:p>
        </w:tc>
        <w:tc>
          <w:tcPr>
            <w:tcW w:w="818" w:type="dxa"/>
          </w:tcPr>
          <w:p>
            <w:pPr>
              <w:spacing w:before="95" w:line="193" w:lineRule="auto"/>
              <w:ind w:left="313"/>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1</w:t>
            </w:r>
          </w:p>
        </w:tc>
        <w:tc>
          <w:tcPr>
            <w:tcW w:w="1131" w:type="dxa"/>
          </w:tcPr>
          <w:p>
            <w:pPr>
              <w:spacing w:before="96"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6"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6"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6"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tc>
        <w:tc>
          <w:tcPr>
            <w:tcW w:w="695" w:type="dxa"/>
          </w:tcPr>
          <w:p>
            <w:pPr>
              <w:spacing w:before="97" w:line="191" w:lineRule="auto"/>
              <w:ind w:left="26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0</w:t>
            </w:r>
          </w:p>
        </w:tc>
        <w:tc>
          <w:tcPr>
            <w:tcW w:w="1091" w:type="dxa"/>
          </w:tcPr>
          <w:p/>
        </w:tc>
        <w:tc>
          <w:tcPr>
            <w:tcW w:w="3177" w:type="dxa"/>
          </w:tcPr>
          <w:p>
            <w:pPr>
              <w:spacing w:before="65" w:line="230" w:lineRule="auto"/>
              <w:ind w:left="112"/>
              <w:rPr>
                <w:rFonts w:ascii="宋体" w:hAnsi="宋体" w:eastAsia="宋体" w:cs="宋体"/>
                <w:sz w:val="19"/>
                <w:szCs w:val="19"/>
              </w:rPr>
            </w:pPr>
            <w:r>
              <w:rPr>
                <w:rFonts w:ascii="宋体" w:hAnsi="宋体" w:eastAsia="宋体" w:cs="宋体"/>
                <w:spacing w:val="13"/>
                <w:sz w:val="19"/>
                <w:szCs w:val="19"/>
              </w:rPr>
              <w:t>十</w:t>
            </w:r>
            <w:r>
              <w:rPr>
                <w:rFonts w:ascii="宋体" w:hAnsi="宋体" w:eastAsia="宋体" w:cs="宋体"/>
                <w:spacing w:val="8"/>
                <w:sz w:val="19"/>
                <w:szCs w:val="19"/>
              </w:rPr>
              <w:t>、节能环保支出</w:t>
            </w:r>
          </w:p>
        </w:tc>
        <w:tc>
          <w:tcPr>
            <w:tcW w:w="818" w:type="dxa"/>
          </w:tcPr>
          <w:p>
            <w:pPr>
              <w:spacing w:before="97" w:line="192" w:lineRule="auto"/>
              <w:ind w:left="313"/>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2</w:t>
            </w:r>
          </w:p>
        </w:tc>
        <w:tc>
          <w:tcPr>
            <w:tcW w:w="1131" w:type="dxa"/>
          </w:tcPr>
          <w:p>
            <w:pPr>
              <w:spacing w:before="97"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7"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7"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7"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tc>
        <w:tc>
          <w:tcPr>
            <w:tcW w:w="695" w:type="dxa"/>
          </w:tcPr>
          <w:p>
            <w:pPr>
              <w:spacing w:before="96" w:line="193" w:lineRule="auto"/>
              <w:ind w:left="26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1</w:t>
            </w:r>
          </w:p>
        </w:tc>
        <w:tc>
          <w:tcPr>
            <w:tcW w:w="1091" w:type="dxa"/>
          </w:tcPr>
          <w:p/>
        </w:tc>
        <w:tc>
          <w:tcPr>
            <w:tcW w:w="3177" w:type="dxa"/>
          </w:tcPr>
          <w:p>
            <w:pPr>
              <w:spacing w:before="65" w:line="230" w:lineRule="auto"/>
              <w:ind w:left="112"/>
              <w:rPr>
                <w:rFonts w:ascii="宋体" w:hAnsi="宋体" w:eastAsia="宋体" w:cs="宋体"/>
                <w:sz w:val="19"/>
                <w:szCs w:val="19"/>
              </w:rPr>
            </w:pPr>
            <w:r>
              <w:rPr>
                <w:rFonts w:ascii="宋体" w:hAnsi="宋体" w:eastAsia="宋体" w:cs="宋体"/>
                <w:spacing w:val="9"/>
                <w:sz w:val="19"/>
                <w:szCs w:val="19"/>
              </w:rPr>
              <w:t>十一、城乡社区支出</w:t>
            </w:r>
          </w:p>
        </w:tc>
        <w:tc>
          <w:tcPr>
            <w:tcW w:w="818" w:type="dxa"/>
          </w:tcPr>
          <w:p>
            <w:pPr>
              <w:spacing w:before="97" w:line="191" w:lineRule="auto"/>
              <w:ind w:left="313"/>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3</w:t>
            </w:r>
          </w:p>
        </w:tc>
        <w:tc>
          <w:tcPr>
            <w:tcW w:w="1131" w:type="dxa"/>
          </w:tcPr>
          <w:p>
            <w:pPr>
              <w:spacing w:before="97"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7"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7"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7"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4" w:hRule="atLeast"/>
        </w:trPr>
        <w:tc>
          <w:tcPr>
            <w:tcW w:w="2977" w:type="dxa"/>
          </w:tcPr>
          <w:p/>
        </w:tc>
        <w:tc>
          <w:tcPr>
            <w:tcW w:w="695" w:type="dxa"/>
          </w:tcPr>
          <w:p>
            <w:pPr>
              <w:spacing w:before="96" w:line="193" w:lineRule="auto"/>
              <w:ind w:left="26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2</w:t>
            </w:r>
          </w:p>
        </w:tc>
        <w:tc>
          <w:tcPr>
            <w:tcW w:w="1091" w:type="dxa"/>
          </w:tcPr>
          <w:p/>
        </w:tc>
        <w:tc>
          <w:tcPr>
            <w:tcW w:w="3177" w:type="dxa"/>
          </w:tcPr>
          <w:p>
            <w:pPr>
              <w:spacing w:before="65" w:line="230" w:lineRule="auto"/>
              <w:ind w:left="112"/>
              <w:rPr>
                <w:rFonts w:ascii="宋体" w:hAnsi="宋体" w:eastAsia="宋体" w:cs="宋体"/>
                <w:sz w:val="19"/>
                <w:szCs w:val="19"/>
              </w:rPr>
            </w:pPr>
            <w:r>
              <w:rPr>
                <w:rFonts w:ascii="宋体" w:hAnsi="宋体" w:eastAsia="宋体" w:cs="宋体"/>
                <w:spacing w:val="13"/>
                <w:sz w:val="19"/>
                <w:szCs w:val="19"/>
              </w:rPr>
              <w:t>十</w:t>
            </w:r>
            <w:r>
              <w:rPr>
                <w:rFonts w:ascii="宋体" w:hAnsi="宋体" w:eastAsia="宋体" w:cs="宋体"/>
                <w:spacing w:val="8"/>
                <w:sz w:val="19"/>
                <w:szCs w:val="19"/>
              </w:rPr>
              <w:t>二、农林水支出</w:t>
            </w:r>
          </w:p>
        </w:tc>
        <w:tc>
          <w:tcPr>
            <w:tcW w:w="818" w:type="dxa"/>
          </w:tcPr>
          <w:p>
            <w:pPr>
              <w:spacing w:before="97" w:line="192" w:lineRule="auto"/>
              <w:ind w:left="313"/>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131" w:type="dxa"/>
          </w:tcPr>
          <w:p>
            <w:pPr>
              <w:spacing w:before="96"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6"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6"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6"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tc>
        <w:tc>
          <w:tcPr>
            <w:tcW w:w="695" w:type="dxa"/>
          </w:tcPr>
          <w:p>
            <w:pPr>
              <w:spacing w:before="99" w:line="191" w:lineRule="auto"/>
              <w:ind w:left="26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3</w:t>
            </w:r>
          </w:p>
        </w:tc>
        <w:tc>
          <w:tcPr>
            <w:tcW w:w="1091" w:type="dxa"/>
          </w:tcPr>
          <w:p/>
        </w:tc>
        <w:tc>
          <w:tcPr>
            <w:tcW w:w="3177" w:type="dxa"/>
          </w:tcPr>
          <w:p>
            <w:pPr>
              <w:spacing w:before="67" w:line="230" w:lineRule="auto"/>
              <w:ind w:left="112"/>
              <w:rPr>
                <w:rFonts w:ascii="宋体" w:hAnsi="宋体" w:eastAsia="宋体" w:cs="宋体"/>
                <w:sz w:val="19"/>
                <w:szCs w:val="19"/>
              </w:rPr>
            </w:pPr>
            <w:r>
              <w:rPr>
                <w:rFonts w:ascii="宋体" w:hAnsi="宋体" w:eastAsia="宋体" w:cs="宋体"/>
                <w:spacing w:val="9"/>
                <w:sz w:val="19"/>
                <w:szCs w:val="19"/>
              </w:rPr>
              <w:t>十三、交通运输支出</w:t>
            </w:r>
          </w:p>
        </w:tc>
        <w:tc>
          <w:tcPr>
            <w:tcW w:w="818" w:type="dxa"/>
          </w:tcPr>
          <w:p>
            <w:pPr>
              <w:spacing w:before="99" w:line="191" w:lineRule="auto"/>
              <w:ind w:left="313"/>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5</w:t>
            </w:r>
          </w:p>
        </w:tc>
        <w:tc>
          <w:tcPr>
            <w:tcW w:w="1131" w:type="dxa"/>
          </w:tcPr>
          <w:p>
            <w:pPr>
              <w:spacing w:before="99"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9"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9"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9"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tc>
        <w:tc>
          <w:tcPr>
            <w:tcW w:w="695" w:type="dxa"/>
          </w:tcPr>
          <w:p>
            <w:pPr>
              <w:spacing w:before="98" w:line="193" w:lineRule="auto"/>
              <w:ind w:left="26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4</w:t>
            </w:r>
          </w:p>
        </w:tc>
        <w:tc>
          <w:tcPr>
            <w:tcW w:w="1091" w:type="dxa"/>
          </w:tcPr>
          <w:p/>
        </w:tc>
        <w:tc>
          <w:tcPr>
            <w:tcW w:w="3177" w:type="dxa"/>
          </w:tcPr>
          <w:p>
            <w:pPr>
              <w:spacing w:before="67" w:line="230" w:lineRule="auto"/>
              <w:ind w:left="112"/>
              <w:rPr>
                <w:rFonts w:ascii="宋体" w:hAnsi="宋体" w:eastAsia="宋体" w:cs="宋体"/>
                <w:sz w:val="19"/>
                <w:szCs w:val="19"/>
              </w:rPr>
            </w:pPr>
            <w:r>
              <w:rPr>
                <w:rFonts w:ascii="宋体" w:hAnsi="宋体" w:eastAsia="宋体" w:cs="宋体"/>
                <w:spacing w:val="12"/>
                <w:sz w:val="19"/>
                <w:szCs w:val="19"/>
              </w:rPr>
              <w:t>十</w:t>
            </w:r>
            <w:r>
              <w:rPr>
                <w:rFonts w:ascii="宋体" w:hAnsi="宋体" w:eastAsia="宋体" w:cs="宋体"/>
                <w:spacing w:val="9"/>
                <w:sz w:val="19"/>
                <w:szCs w:val="19"/>
              </w:rPr>
              <w:t>四、资源勘探工业信息等支出</w:t>
            </w:r>
          </w:p>
        </w:tc>
        <w:tc>
          <w:tcPr>
            <w:tcW w:w="818" w:type="dxa"/>
          </w:tcPr>
          <w:p>
            <w:pPr>
              <w:spacing w:before="98" w:line="191" w:lineRule="auto"/>
              <w:ind w:left="313"/>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6</w:t>
            </w:r>
          </w:p>
        </w:tc>
        <w:tc>
          <w:tcPr>
            <w:tcW w:w="1131" w:type="dxa"/>
          </w:tcPr>
          <w:p>
            <w:pPr>
              <w:spacing w:before="98"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8"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8"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8"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4" w:hRule="atLeast"/>
        </w:trPr>
        <w:tc>
          <w:tcPr>
            <w:tcW w:w="2977" w:type="dxa"/>
          </w:tcPr>
          <w:p/>
        </w:tc>
        <w:tc>
          <w:tcPr>
            <w:tcW w:w="695" w:type="dxa"/>
          </w:tcPr>
          <w:p>
            <w:pPr>
              <w:spacing w:before="98" w:line="191" w:lineRule="auto"/>
              <w:ind w:left="26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5</w:t>
            </w:r>
          </w:p>
        </w:tc>
        <w:tc>
          <w:tcPr>
            <w:tcW w:w="1091" w:type="dxa"/>
          </w:tcPr>
          <w:p/>
        </w:tc>
        <w:tc>
          <w:tcPr>
            <w:tcW w:w="3177" w:type="dxa"/>
          </w:tcPr>
          <w:p>
            <w:pPr>
              <w:spacing w:before="67" w:line="230" w:lineRule="auto"/>
              <w:ind w:left="112"/>
              <w:rPr>
                <w:rFonts w:ascii="宋体" w:hAnsi="宋体" w:eastAsia="宋体" w:cs="宋体"/>
                <w:sz w:val="19"/>
                <w:szCs w:val="19"/>
              </w:rPr>
            </w:pPr>
            <w:r>
              <w:rPr>
                <w:rFonts w:ascii="宋体" w:hAnsi="宋体" w:eastAsia="宋体" w:cs="宋体"/>
                <w:spacing w:val="9"/>
                <w:sz w:val="19"/>
                <w:szCs w:val="19"/>
              </w:rPr>
              <w:t>十五、商业服务业等支出</w:t>
            </w:r>
          </w:p>
        </w:tc>
        <w:tc>
          <w:tcPr>
            <w:tcW w:w="818" w:type="dxa"/>
          </w:tcPr>
          <w:p>
            <w:pPr>
              <w:spacing w:before="98" w:line="191" w:lineRule="auto"/>
              <w:ind w:left="313"/>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7</w:t>
            </w:r>
          </w:p>
        </w:tc>
        <w:tc>
          <w:tcPr>
            <w:tcW w:w="1131" w:type="dxa"/>
          </w:tcPr>
          <w:p>
            <w:pPr>
              <w:spacing w:before="98"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8"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8"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8"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77" w:type="dxa"/>
          </w:tcPr>
          <w:p/>
        </w:tc>
        <w:tc>
          <w:tcPr>
            <w:tcW w:w="695" w:type="dxa"/>
          </w:tcPr>
          <w:p>
            <w:pPr>
              <w:spacing w:before="98" w:line="191" w:lineRule="auto"/>
              <w:ind w:left="26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6</w:t>
            </w:r>
          </w:p>
        </w:tc>
        <w:tc>
          <w:tcPr>
            <w:tcW w:w="1091" w:type="dxa"/>
          </w:tcPr>
          <w:p/>
        </w:tc>
        <w:tc>
          <w:tcPr>
            <w:tcW w:w="3177" w:type="dxa"/>
          </w:tcPr>
          <w:p>
            <w:pPr>
              <w:spacing w:before="66" w:line="230" w:lineRule="auto"/>
              <w:ind w:left="112"/>
              <w:rPr>
                <w:rFonts w:ascii="宋体" w:hAnsi="宋体" w:eastAsia="宋体" w:cs="宋体"/>
                <w:sz w:val="19"/>
                <w:szCs w:val="19"/>
              </w:rPr>
            </w:pPr>
            <w:r>
              <w:rPr>
                <w:rFonts w:ascii="宋体" w:hAnsi="宋体" w:eastAsia="宋体" w:cs="宋体"/>
                <w:spacing w:val="12"/>
                <w:sz w:val="19"/>
                <w:szCs w:val="19"/>
              </w:rPr>
              <w:t>十</w:t>
            </w:r>
            <w:r>
              <w:rPr>
                <w:rFonts w:ascii="宋体" w:hAnsi="宋体" w:eastAsia="宋体" w:cs="宋体"/>
                <w:spacing w:val="8"/>
                <w:sz w:val="19"/>
                <w:szCs w:val="19"/>
              </w:rPr>
              <w:t>六、金融支出</w:t>
            </w:r>
          </w:p>
        </w:tc>
        <w:tc>
          <w:tcPr>
            <w:tcW w:w="818" w:type="dxa"/>
          </w:tcPr>
          <w:p>
            <w:pPr>
              <w:spacing w:before="98" w:line="191" w:lineRule="auto"/>
              <w:ind w:left="313"/>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8</w:t>
            </w:r>
          </w:p>
        </w:tc>
        <w:tc>
          <w:tcPr>
            <w:tcW w:w="1131" w:type="dxa"/>
          </w:tcPr>
          <w:p>
            <w:pPr>
              <w:spacing w:before="98"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8"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8"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8"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bl>
    <w:p>
      <w:pPr>
        <w:spacing w:line="14" w:lineRule="auto"/>
        <w:rPr>
          <w:sz w:val="2"/>
        </w:rPr>
      </w:pPr>
    </w:p>
    <w:p>
      <w:pPr>
        <w:sectPr>
          <w:type w:val="continuous"/>
          <w:pgSz w:w="16839" w:h="11906"/>
          <w:pgMar w:top="400" w:right="1066" w:bottom="0" w:left="1485" w:header="0" w:footer="0" w:gutter="0"/>
          <w:cols w:equalWidth="0" w:num="1">
            <w:col w:w="14287"/>
          </w:cols>
        </w:sectPr>
      </w:pPr>
    </w:p>
    <w:p/>
    <w:p/>
    <w:p/>
    <w:p/>
    <w:p/>
    <w:p>
      <w:pPr>
        <w:spacing w:line="195" w:lineRule="exact"/>
      </w:pPr>
    </w:p>
    <w:tbl>
      <w:tblPr>
        <w:tblStyle w:val="5"/>
        <w:tblW w:w="142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7"/>
        <w:gridCol w:w="695"/>
        <w:gridCol w:w="1091"/>
        <w:gridCol w:w="3177"/>
        <w:gridCol w:w="818"/>
        <w:gridCol w:w="1131"/>
        <w:gridCol w:w="1253"/>
        <w:gridCol w:w="1608"/>
        <w:gridCol w:w="1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2977" w:type="dxa"/>
            <w:tcBorders>
              <w:top w:val="nil"/>
            </w:tcBorders>
          </w:tcPr>
          <w:p/>
        </w:tc>
        <w:tc>
          <w:tcPr>
            <w:tcW w:w="695" w:type="dxa"/>
            <w:tcBorders>
              <w:top w:val="nil"/>
            </w:tcBorders>
          </w:tcPr>
          <w:p>
            <w:pPr>
              <w:spacing w:before="102" w:line="191" w:lineRule="auto"/>
              <w:ind w:left="26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7</w:t>
            </w:r>
          </w:p>
        </w:tc>
        <w:tc>
          <w:tcPr>
            <w:tcW w:w="1091" w:type="dxa"/>
            <w:tcBorders>
              <w:top w:val="nil"/>
            </w:tcBorders>
          </w:tcPr>
          <w:p/>
        </w:tc>
        <w:tc>
          <w:tcPr>
            <w:tcW w:w="3177" w:type="dxa"/>
            <w:tcBorders>
              <w:top w:val="nil"/>
            </w:tcBorders>
          </w:tcPr>
          <w:p>
            <w:pPr>
              <w:spacing w:before="71" w:line="230" w:lineRule="auto"/>
              <w:ind w:left="112"/>
              <w:rPr>
                <w:rFonts w:ascii="宋体" w:hAnsi="宋体" w:eastAsia="宋体" w:cs="宋体"/>
                <w:sz w:val="19"/>
                <w:szCs w:val="19"/>
              </w:rPr>
            </w:pPr>
            <w:r>
              <w:rPr>
                <w:rFonts w:ascii="宋体" w:hAnsi="宋体" w:eastAsia="宋体" w:cs="宋体"/>
                <w:spacing w:val="9"/>
                <w:sz w:val="19"/>
                <w:szCs w:val="19"/>
              </w:rPr>
              <w:t>十七、援助其他地区支出</w:t>
            </w:r>
          </w:p>
        </w:tc>
        <w:tc>
          <w:tcPr>
            <w:tcW w:w="818" w:type="dxa"/>
            <w:tcBorders>
              <w:top w:val="nil"/>
            </w:tcBorders>
          </w:tcPr>
          <w:p>
            <w:pPr>
              <w:spacing w:before="102" w:line="191" w:lineRule="auto"/>
              <w:ind w:left="313"/>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9</w:t>
            </w:r>
          </w:p>
        </w:tc>
        <w:tc>
          <w:tcPr>
            <w:tcW w:w="1131" w:type="dxa"/>
            <w:tcBorders>
              <w:top w:val="nil"/>
            </w:tcBorders>
          </w:tcPr>
          <w:p>
            <w:pPr>
              <w:spacing w:before="102"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Borders>
              <w:top w:val="nil"/>
            </w:tcBorders>
          </w:tcPr>
          <w:p>
            <w:pPr>
              <w:spacing w:before="102"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Borders>
              <w:top w:val="nil"/>
            </w:tcBorders>
          </w:tcPr>
          <w:p>
            <w:pPr>
              <w:spacing w:before="102"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Borders>
              <w:top w:val="nil"/>
            </w:tcBorders>
          </w:tcPr>
          <w:p>
            <w:pPr>
              <w:spacing w:before="102"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tc>
        <w:tc>
          <w:tcPr>
            <w:tcW w:w="695" w:type="dxa"/>
          </w:tcPr>
          <w:p>
            <w:pPr>
              <w:spacing w:before="93" w:line="191" w:lineRule="auto"/>
              <w:ind w:left="26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8</w:t>
            </w:r>
          </w:p>
        </w:tc>
        <w:tc>
          <w:tcPr>
            <w:tcW w:w="1091" w:type="dxa"/>
          </w:tcPr>
          <w:p/>
        </w:tc>
        <w:tc>
          <w:tcPr>
            <w:tcW w:w="3177" w:type="dxa"/>
          </w:tcPr>
          <w:p>
            <w:pPr>
              <w:spacing w:before="62" w:line="228" w:lineRule="auto"/>
              <w:ind w:left="112"/>
              <w:rPr>
                <w:rFonts w:ascii="宋体" w:hAnsi="宋体" w:eastAsia="宋体" w:cs="宋体"/>
                <w:sz w:val="19"/>
                <w:szCs w:val="19"/>
              </w:rPr>
            </w:pPr>
            <w:r>
              <w:rPr>
                <w:rFonts w:ascii="宋体" w:hAnsi="宋体" w:eastAsia="宋体" w:cs="宋体"/>
                <w:spacing w:val="4"/>
                <w:sz w:val="19"/>
                <w:szCs w:val="19"/>
              </w:rPr>
              <w:t>十八</w:t>
            </w:r>
            <w:r>
              <w:rPr>
                <w:rFonts w:ascii="宋体" w:hAnsi="宋体" w:eastAsia="宋体" w:cs="宋体"/>
                <w:spacing w:val="2"/>
                <w:sz w:val="19"/>
                <w:szCs w:val="19"/>
              </w:rPr>
              <w:t>、 自然资源海洋气象等支出</w:t>
            </w:r>
          </w:p>
        </w:tc>
        <w:tc>
          <w:tcPr>
            <w:tcW w:w="818" w:type="dxa"/>
          </w:tcPr>
          <w:p>
            <w:pPr>
              <w:spacing w:before="93" w:line="191" w:lineRule="auto"/>
              <w:ind w:left="318"/>
              <w:rPr>
                <w:rFonts w:ascii="宋体" w:hAnsi="宋体" w:eastAsia="宋体" w:cs="宋体"/>
                <w:sz w:val="19"/>
                <w:szCs w:val="19"/>
              </w:rPr>
            </w:pPr>
            <w:r>
              <w:rPr>
                <w:rFonts w:ascii="宋体" w:hAnsi="宋体" w:eastAsia="宋体" w:cs="宋体"/>
                <w:spacing w:val="-1"/>
                <w:sz w:val="19"/>
                <w:szCs w:val="19"/>
              </w:rPr>
              <w:t>50</w:t>
            </w:r>
          </w:p>
        </w:tc>
        <w:tc>
          <w:tcPr>
            <w:tcW w:w="1131" w:type="dxa"/>
          </w:tcPr>
          <w:p>
            <w:pPr>
              <w:spacing w:before="93"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3"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3"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3"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977" w:type="dxa"/>
          </w:tcPr>
          <w:p/>
        </w:tc>
        <w:tc>
          <w:tcPr>
            <w:tcW w:w="695" w:type="dxa"/>
          </w:tcPr>
          <w:p>
            <w:pPr>
              <w:spacing w:before="93" w:line="191" w:lineRule="auto"/>
              <w:ind w:left="26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9</w:t>
            </w:r>
          </w:p>
        </w:tc>
        <w:tc>
          <w:tcPr>
            <w:tcW w:w="1091" w:type="dxa"/>
          </w:tcPr>
          <w:p/>
        </w:tc>
        <w:tc>
          <w:tcPr>
            <w:tcW w:w="3177" w:type="dxa"/>
          </w:tcPr>
          <w:p>
            <w:pPr>
              <w:spacing w:before="61" w:line="230" w:lineRule="auto"/>
              <w:ind w:left="112"/>
              <w:rPr>
                <w:rFonts w:ascii="宋体" w:hAnsi="宋体" w:eastAsia="宋体" w:cs="宋体"/>
                <w:sz w:val="19"/>
                <w:szCs w:val="19"/>
              </w:rPr>
            </w:pPr>
            <w:r>
              <w:rPr>
                <w:rFonts w:ascii="宋体" w:hAnsi="宋体" w:eastAsia="宋体" w:cs="宋体"/>
                <w:spacing w:val="9"/>
                <w:sz w:val="19"/>
                <w:szCs w:val="19"/>
              </w:rPr>
              <w:t>十九、住房保障支出</w:t>
            </w:r>
          </w:p>
        </w:tc>
        <w:tc>
          <w:tcPr>
            <w:tcW w:w="818" w:type="dxa"/>
          </w:tcPr>
          <w:p>
            <w:pPr>
              <w:spacing w:before="93" w:line="191" w:lineRule="auto"/>
              <w:ind w:left="318"/>
              <w:rPr>
                <w:rFonts w:ascii="宋体" w:hAnsi="宋体" w:eastAsia="宋体" w:cs="宋体"/>
                <w:sz w:val="19"/>
                <w:szCs w:val="19"/>
              </w:rPr>
            </w:pPr>
            <w:r>
              <w:rPr>
                <w:rFonts w:ascii="宋体" w:hAnsi="宋体" w:eastAsia="宋体" w:cs="宋体"/>
                <w:spacing w:val="-1"/>
                <w:sz w:val="19"/>
                <w:szCs w:val="19"/>
              </w:rPr>
              <w:t>51</w:t>
            </w:r>
          </w:p>
        </w:tc>
        <w:tc>
          <w:tcPr>
            <w:tcW w:w="1131" w:type="dxa"/>
          </w:tcPr>
          <w:p>
            <w:pPr>
              <w:spacing w:before="93"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3"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3"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3"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tc>
        <w:tc>
          <w:tcPr>
            <w:tcW w:w="695" w:type="dxa"/>
          </w:tcPr>
          <w:p>
            <w:pPr>
              <w:spacing w:before="94" w:line="191" w:lineRule="auto"/>
              <w:ind w:left="251"/>
              <w:rPr>
                <w:rFonts w:ascii="宋体" w:hAnsi="宋体" w:eastAsia="宋体" w:cs="宋体"/>
                <w:sz w:val="19"/>
                <w:szCs w:val="19"/>
              </w:rPr>
            </w:pPr>
            <w:r>
              <w:rPr>
                <w:rFonts w:ascii="宋体" w:hAnsi="宋体" w:eastAsia="宋体" w:cs="宋体"/>
                <w:sz w:val="19"/>
                <w:szCs w:val="19"/>
              </w:rPr>
              <w:t>20</w:t>
            </w:r>
          </w:p>
        </w:tc>
        <w:tc>
          <w:tcPr>
            <w:tcW w:w="1091" w:type="dxa"/>
          </w:tcPr>
          <w:p/>
        </w:tc>
        <w:tc>
          <w:tcPr>
            <w:tcW w:w="3177" w:type="dxa"/>
          </w:tcPr>
          <w:p>
            <w:pPr>
              <w:spacing w:before="62" w:line="230" w:lineRule="auto"/>
              <w:ind w:left="115"/>
              <w:rPr>
                <w:rFonts w:ascii="宋体" w:hAnsi="宋体" w:eastAsia="宋体" w:cs="宋体"/>
                <w:sz w:val="19"/>
                <w:szCs w:val="19"/>
              </w:rPr>
            </w:pPr>
            <w:r>
              <w:rPr>
                <w:rFonts w:ascii="宋体" w:hAnsi="宋体" w:eastAsia="宋体" w:cs="宋体"/>
                <w:spacing w:val="9"/>
                <w:sz w:val="19"/>
                <w:szCs w:val="19"/>
              </w:rPr>
              <w:t>二十、粮油物资储备支</w:t>
            </w:r>
            <w:r>
              <w:rPr>
                <w:rFonts w:ascii="宋体" w:hAnsi="宋体" w:eastAsia="宋体" w:cs="宋体"/>
                <w:spacing w:val="7"/>
                <w:sz w:val="19"/>
                <w:szCs w:val="19"/>
              </w:rPr>
              <w:t>出</w:t>
            </w:r>
          </w:p>
        </w:tc>
        <w:tc>
          <w:tcPr>
            <w:tcW w:w="818" w:type="dxa"/>
          </w:tcPr>
          <w:p>
            <w:pPr>
              <w:spacing w:before="94" w:line="191" w:lineRule="auto"/>
              <w:ind w:left="318"/>
              <w:rPr>
                <w:rFonts w:ascii="宋体" w:hAnsi="宋体" w:eastAsia="宋体" w:cs="宋体"/>
                <w:sz w:val="19"/>
                <w:szCs w:val="19"/>
              </w:rPr>
            </w:pPr>
            <w:r>
              <w:rPr>
                <w:rFonts w:ascii="宋体" w:hAnsi="宋体" w:eastAsia="宋体" w:cs="宋体"/>
                <w:spacing w:val="-1"/>
                <w:sz w:val="19"/>
                <w:szCs w:val="19"/>
              </w:rPr>
              <w:t>52</w:t>
            </w:r>
          </w:p>
        </w:tc>
        <w:tc>
          <w:tcPr>
            <w:tcW w:w="1131" w:type="dxa"/>
          </w:tcPr>
          <w:p>
            <w:pPr>
              <w:spacing w:before="94"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4"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4"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4"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977" w:type="dxa"/>
          </w:tcPr>
          <w:p/>
        </w:tc>
        <w:tc>
          <w:tcPr>
            <w:tcW w:w="695" w:type="dxa"/>
          </w:tcPr>
          <w:p>
            <w:pPr>
              <w:spacing w:before="93" w:line="193" w:lineRule="auto"/>
              <w:ind w:left="251"/>
              <w:rPr>
                <w:rFonts w:ascii="宋体" w:hAnsi="宋体" w:eastAsia="宋体" w:cs="宋体"/>
                <w:sz w:val="19"/>
                <w:szCs w:val="19"/>
              </w:rPr>
            </w:pPr>
            <w:r>
              <w:rPr>
                <w:rFonts w:ascii="宋体" w:hAnsi="宋体" w:eastAsia="宋体" w:cs="宋体"/>
                <w:sz w:val="19"/>
                <w:szCs w:val="19"/>
              </w:rPr>
              <w:t>21</w:t>
            </w:r>
          </w:p>
        </w:tc>
        <w:tc>
          <w:tcPr>
            <w:tcW w:w="1091" w:type="dxa"/>
          </w:tcPr>
          <w:p/>
        </w:tc>
        <w:tc>
          <w:tcPr>
            <w:tcW w:w="3177" w:type="dxa"/>
          </w:tcPr>
          <w:p>
            <w:pPr>
              <w:spacing w:before="62" w:line="230" w:lineRule="auto"/>
              <w:ind w:left="115"/>
              <w:rPr>
                <w:rFonts w:ascii="宋体" w:hAnsi="宋体" w:eastAsia="宋体" w:cs="宋体"/>
                <w:sz w:val="19"/>
                <w:szCs w:val="19"/>
              </w:rPr>
            </w:pPr>
            <w:r>
              <w:rPr>
                <w:rFonts w:ascii="宋体" w:hAnsi="宋体" w:eastAsia="宋体" w:cs="宋体"/>
                <w:spacing w:val="10"/>
                <w:sz w:val="19"/>
                <w:szCs w:val="19"/>
              </w:rPr>
              <w:t>二</w:t>
            </w:r>
            <w:r>
              <w:rPr>
                <w:rFonts w:ascii="宋体" w:hAnsi="宋体" w:eastAsia="宋体" w:cs="宋体"/>
                <w:spacing w:val="9"/>
                <w:sz w:val="19"/>
                <w:szCs w:val="19"/>
              </w:rPr>
              <w:t>十一、国有资本经营预算支出</w:t>
            </w:r>
          </w:p>
        </w:tc>
        <w:tc>
          <w:tcPr>
            <w:tcW w:w="818" w:type="dxa"/>
          </w:tcPr>
          <w:p>
            <w:pPr>
              <w:spacing w:before="94" w:line="191" w:lineRule="auto"/>
              <w:ind w:left="318"/>
              <w:rPr>
                <w:rFonts w:ascii="宋体" w:hAnsi="宋体" w:eastAsia="宋体" w:cs="宋体"/>
                <w:sz w:val="19"/>
                <w:szCs w:val="19"/>
              </w:rPr>
            </w:pPr>
            <w:r>
              <w:rPr>
                <w:rFonts w:ascii="宋体" w:hAnsi="宋体" w:eastAsia="宋体" w:cs="宋体"/>
                <w:spacing w:val="-1"/>
                <w:sz w:val="19"/>
                <w:szCs w:val="19"/>
              </w:rPr>
              <w:t>53</w:t>
            </w:r>
          </w:p>
        </w:tc>
        <w:tc>
          <w:tcPr>
            <w:tcW w:w="1131" w:type="dxa"/>
          </w:tcPr>
          <w:p>
            <w:pPr>
              <w:spacing w:before="94"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4"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4"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4"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tc>
        <w:tc>
          <w:tcPr>
            <w:tcW w:w="695" w:type="dxa"/>
          </w:tcPr>
          <w:p>
            <w:pPr>
              <w:spacing w:before="95" w:line="192" w:lineRule="auto"/>
              <w:ind w:left="251"/>
              <w:rPr>
                <w:rFonts w:ascii="宋体" w:hAnsi="宋体" w:eastAsia="宋体" w:cs="宋体"/>
                <w:sz w:val="19"/>
                <w:szCs w:val="19"/>
              </w:rPr>
            </w:pPr>
            <w:r>
              <w:rPr>
                <w:rFonts w:ascii="宋体" w:hAnsi="宋体" w:eastAsia="宋体" w:cs="宋体"/>
                <w:sz w:val="19"/>
                <w:szCs w:val="19"/>
              </w:rPr>
              <w:t>22</w:t>
            </w:r>
          </w:p>
        </w:tc>
        <w:tc>
          <w:tcPr>
            <w:tcW w:w="1091" w:type="dxa"/>
          </w:tcPr>
          <w:p/>
        </w:tc>
        <w:tc>
          <w:tcPr>
            <w:tcW w:w="3177" w:type="dxa"/>
          </w:tcPr>
          <w:p>
            <w:pPr>
              <w:spacing w:before="63" w:line="230" w:lineRule="auto"/>
              <w:ind w:left="115"/>
              <w:rPr>
                <w:rFonts w:ascii="宋体" w:hAnsi="宋体" w:eastAsia="宋体" w:cs="宋体"/>
                <w:sz w:val="19"/>
                <w:szCs w:val="19"/>
              </w:rPr>
            </w:pPr>
            <w:r>
              <w:rPr>
                <w:rFonts w:ascii="宋体" w:hAnsi="宋体" w:eastAsia="宋体" w:cs="宋体"/>
                <w:spacing w:val="12"/>
                <w:sz w:val="19"/>
                <w:szCs w:val="19"/>
              </w:rPr>
              <w:t>二</w:t>
            </w:r>
            <w:r>
              <w:rPr>
                <w:rFonts w:ascii="宋体" w:hAnsi="宋体" w:eastAsia="宋体" w:cs="宋体"/>
                <w:spacing w:val="7"/>
                <w:sz w:val="19"/>
                <w:szCs w:val="19"/>
              </w:rPr>
              <w:t>十</w:t>
            </w:r>
            <w:r>
              <w:rPr>
                <w:rFonts w:ascii="宋体" w:hAnsi="宋体" w:eastAsia="宋体" w:cs="宋体"/>
                <w:spacing w:val="6"/>
                <w:sz w:val="19"/>
                <w:szCs w:val="19"/>
              </w:rPr>
              <w:t>二、灾害防治及应急管理支出</w:t>
            </w:r>
          </w:p>
        </w:tc>
        <w:tc>
          <w:tcPr>
            <w:tcW w:w="818" w:type="dxa"/>
          </w:tcPr>
          <w:p>
            <w:pPr>
              <w:spacing w:before="94" w:line="191" w:lineRule="auto"/>
              <w:ind w:left="318"/>
              <w:rPr>
                <w:rFonts w:ascii="宋体" w:hAnsi="宋体" w:eastAsia="宋体" w:cs="宋体"/>
                <w:sz w:val="19"/>
                <w:szCs w:val="19"/>
              </w:rPr>
            </w:pPr>
            <w:r>
              <w:rPr>
                <w:rFonts w:ascii="宋体" w:hAnsi="宋体" w:eastAsia="宋体" w:cs="宋体"/>
                <w:spacing w:val="-1"/>
                <w:sz w:val="19"/>
                <w:szCs w:val="19"/>
              </w:rPr>
              <w:t>54</w:t>
            </w:r>
          </w:p>
        </w:tc>
        <w:tc>
          <w:tcPr>
            <w:tcW w:w="1131" w:type="dxa"/>
          </w:tcPr>
          <w:p>
            <w:pPr>
              <w:spacing w:before="94"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4"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4"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4"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tc>
        <w:tc>
          <w:tcPr>
            <w:tcW w:w="695" w:type="dxa"/>
          </w:tcPr>
          <w:p>
            <w:pPr>
              <w:spacing w:before="94" w:line="191" w:lineRule="auto"/>
              <w:ind w:left="251"/>
              <w:rPr>
                <w:rFonts w:ascii="宋体" w:hAnsi="宋体" w:eastAsia="宋体" w:cs="宋体"/>
                <w:sz w:val="19"/>
                <w:szCs w:val="19"/>
              </w:rPr>
            </w:pPr>
            <w:r>
              <w:rPr>
                <w:rFonts w:ascii="宋体" w:hAnsi="宋体" w:eastAsia="宋体" w:cs="宋体"/>
                <w:sz w:val="19"/>
                <w:szCs w:val="19"/>
              </w:rPr>
              <w:t>23</w:t>
            </w:r>
          </w:p>
        </w:tc>
        <w:tc>
          <w:tcPr>
            <w:tcW w:w="1091" w:type="dxa"/>
          </w:tcPr>
          <w:p/>
        </w:tc>
        <w:tc>
          <w:tcPr>
            <w:tcW w:w="3177" w:type="dxa"/>
          </w:tcPr>
          <w:p>
            <w:pPr>
              <w:spacing w:before="63" w:line="230" w:lineRule="auto"/>
              <w:ind w:left="115"/>
              <w:rPr>
                <w:rFonts w:ascii="宋体" w:hAnsi="宋体" w:eastAsia="宋体" w:cs="宋体"/>
                <w:sz w:val="19"/>
                <w:szCs w:val="19"/>
              </w:rPr>
            </w:pPr>
            <w:r>
              <w:rPr>
                <w:rFonts w:ascii="宋体" w:hAnsi="宋体" w:eastAsia="宋体" w:cs="宋体"/>
                <w:spacing w:val="11"/>
                <w:sz w:val="19"/>
                <w:szCs w:val="19"/>
              </w:rPr>
              <w:t>二</w:t>
            </w:r>
            <w:r>
              <w:rPr>
                <w:rFonts w:ascii="宋体" w:hAnsi="宋体" w:eastAsia="宋体" w:cs="宋体"/>
                <w:spacing w:val="8"/>
                <w:sz w:val="19"/>
                <w:szCs w:val="19"/>
              </w:rPr>
              <w:t>十三、其他支出</w:t>
            </w:r>
          </w:p>
        </w:tc>
        <w:tc>
          <w:tcPr>
            <w:tcW w:w="818" w:type="dxa"/>
          </w:tcPr>
          <w:p>
            <w:pPr>
              <w:spacing w:before="96" w:line="189" w:lineRule="auto"/>
              <w:ind w:left="318"/>
              <w:rPr>
                <w:rFonts w:ascii="宋体" w:hAnsi="宋体" w:eastAsia="宋体" w:cs="宋体"/>
                <w:sz w:val="19"/>
                <w:szCs w:val="19"/>
              </w:rPr>
            </w:pPr>
            <w:r>
              <w:rPr>
                <w:rFonts w:ascii="宋体" w:hAnsi="宋体" w:eastAsia="宋体" w:cs="宋体"/>
                <w:spacing w:val="-1"/>
                <w:sz w:val="19"/>
                <w:szCs w:val="19"/>
              </w:rPr>
              <w:t>55</w:t>
            </w:r>
          </w:p>
        </w:tc>
        <w:tc>
          <w:tcPr>
            <w:tcW w:w="1131" w:type="dxa"/>
          </w:tcPr>
          <w:p>
            <w:pPr>
              <w:spacing w:before="94" w:line="191" w:lineRule="auto"/>
              <w:ind w:left="442"/>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253" w:type="dxa"/>
          </w:tcPr>
          <w:p>
            <w:pPr>
              <w:spacing w:before="94"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4" w:line="191" w:lineRule="auto"/>
              <w:ind w:left="921"/>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531" w:type="dxa"/>
          </w:tcPr>
          <w:p>
            <w:pPr>
              <w:spacing w:before="94"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977" w:type="dxa"/>
          </w:tcPr>
          <w:p/>
        </w:tc>
        <w:tc>
          <w:tcPr>
            <w:tcW w:w="695" w:type="dxa"/>
          </w:tcPr>
          <w:p>
            <w:pPr>
              <w:spacing w:before="94" w:line="192" w:lineRule="auto"/>
              <w:ind w:left="251"/>
              <w:rPr>
                <w:rFonts w:ascii="宋体" w:hAnsi="宋体" w:eastAsia="宋体" w:cs="宋体"/>
                <w:sz w:val="19"/>
                <w:szCs w:val="19"/>
              </w:rPr>
            </w:pPr>
            <w:r>
              <w:rPr>
                <w:rFonts w:ascii="宋体" w:hAnsi="宋体" w:eastAsia="宋体" w:cs="宋体"/>
                <w:sz w:val="19"/>
                <w:szCs w:val="19"/>
              </w:rPr>
              <w:t>24</w:t>
            </w:r>
          </w:p>
        </w:tc>
        <w:tc>
          <w:tcPr>
            <w:tcW w:w="1091" w:type="dxa"/>
          </w:tcPr>
          <w:p/>
        </w:tc>
        <w:tc>
          <w:tcPr>
            <w:tcW w:w="3177" w:type="dxa"/>
          </w:tcPr>
          <w:p>
            <w:pPr>
              <w:spacing w:before="62" w:line="230" w:lineRule="auto"/>
              <w:ind w:left="115"/>
              <w:rPr>
                <w:rFonts w:ascii="宋体" w:hAnsi="宋体" w:eastAsia="宋体" w:cs="宋体"/>
                <w:sz w:val="19"/>
                <w:szCs w:val="19"/>
              </w:rPr>
            </w:pPr>
            <w:r>
              <w:rPr>
                <w:rFonts w:ascii="宋体" w:hAnsi="宋体" w:eastAsia="宋体" w:cs="宋体"/>
                <w:spacing w:val="15"/>
                <w:sz w:val="19"/>
                <w:szCs w:val="19"/>
              </w:rPr>
              <w:t>二</w:t>
            </w:r>
            <w:r>
              <w:rPr>
                <w:rFonts w:ascii="宋体" w:hAnsi="宋体" w:eastAsia="宋体" w:cs="宋体"/>
                <w:spacing w:val="8"/>
                <w:sz w:val="19"/>
                <w:szCs w:val="19"/>
              </w:rPr>
              <w:t>十四、债务还本支出</w:t>
            </w:r>
          </w:p>
        </w:tc>
        <w:tc>
          <w:tcPr>
            <w:tcW w:w="818" w:type="dxa"/>
          </w:tcPr>
          <w:p>
            <w:pPr>
              <w:spacing w:before="94" w:line="191" w:lineRule="auto"/>
              <w:ind w:left="318"/>
              <w:rPr>
                <w:rFonts w:ascii="宋体" w:hAnsi="宋体" w:eastAsia="宋体" w:cs="宋体"/>
                <w:sz w:val="19"/>
                <w:szCs w:val="19"/>
              </w:rPr>
            </w:pPr>
            <w:r>
              <w:rPr>
                <w:rFonts w:ascii="宋体" w:hAnsi="宋体" w:eastAsia="宋体" w:cs="宋体"/>
                <w:spacing w:val="-1"/>
                <w:sz w:val="19"/>
                <w:szCs w:val="19"/>
              </w:rPr>
              <w:t>56</w:t>
            </w:r>
          </w:p>
        </w:tc>
        <w:tc>
          <w:tcPr>
            <w:tcW w:w="1131" w:type="dxa"/>
          </w:tcPr>
          <w:p>
            <w:pPr>
              <w:spacing w:before="94"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4"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4"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4"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tc>
        <w:tc>
          <w:tcPr>
            <w:tcW w:w="695" w:type="dxa"/>
          </w:tcPr>
          <w:p>
            <w:pPr>
              <w:spacing w:before="95" w:line="191" w:lineRule="auto"/>
              <w:ind w:left="251"/>
              <w:rPr>
                <w:rFonts w:ascii="宋体" w:hAnsi="宋体" w:eastAsia="宋体" w:cs="宋体"/>
                <w:sz w:val="19"/>
                <w:szCs w:val="19"/>
              </w:rPr>
            </w:pPr>
            <w:r>
              <w:rPr>
                <w:rFonts w:ascii="宋体" w:hAnsi="宋体" w:eastAsia="宋体" w:cs="宋体"/>
                <w:sz w:val="19"/>
                <w:szCs w:val="19"/>
              </w:rPr>
              <w:t>25</w:t>
            </w:r>
          </w:p>
        </w:tc>
        <w:tc>
          <w:tcPr>
            <w:tcW w:w="1091" w:type="dxa"/>
          </w:tcPr>
          <w:p/>
        </w:tc>
        <w:tc>
          <w:tcPr>
            <w:tcW w:w="3177" w:type="dxa"/>
          </w:tcPr>
          <w:p>
            <w:pPr>
              <w:spacing w:before="63" w:line="230" w:lineRule="auto"/>
              <w:ind w:left="115"/>
              <w:rPr>
                <w:rFonts w:ascii="宋体" w:hAnsi="宋体" w:eastAsia="宋体" w:cs="宋体"/>
                <w:sz w:val="19"/>
                <w:szCs w:val="19"/>
              </w:rPr>
            </w:pPr>
            <w:r>
              <w:rPr>
                <w:rFonts w:ascii="宋体" w:hAnsi="宋体" w:eastAsia="宋体" w:cs="宋体"/>
                <w:spacing w:val="15"/>
                <w:sz w:val="19"/>
                <w:szCs w:val="19"/>
              </w:rPr>
              <w:t>二</w:t>
            </w:r>
            <w:r>
              <w:rPr>
                <w:rFonts w:ascii="宋体" w:hAnsi="宋体" w:eastAsia="宋体" w:cs="宋体"/>
                <w:spacing w:val="8"/>
                <w:sz w:val="19"/>
                <w:szCs w:val="19"/>
              </w:rPr>
              <w:t>十五、债务付息支出</w:t>
            </w:r>
          </w:p>
        </w:tc>
        <w:tc>
          <w:tcPr>
            <w:tcW w:w="818" w:type="dxa"/>
          </w:tcPr>
          <w:p>
            <w:pPr>
              <w:spacing w:before="97" w:line="189" w:lineRule="auto"/>
              <w:ind w:left="318"/>
              <w:rPr>
                <w:rFonts w:ascii="宋体" w:hAnsi="宋体" w:eastAsia="宋体" w:cs="宋体"/>
                <w:sz w:val="19"/>
                <w:szCs w:val="19"/>
              </w:rPr>
            </w:pPr>
            <w:r>
              <w:rPr>
                <w:rFonts w:ascii="宋体" w:hAnsi="宋体" w:eastAsia="宋体" w:cs="宋体"/>
                <w:spacing w:val="-1"/>
                <w:sz w:val="19"/>
                <w:szCs w:val="19"/>
              </w:rPr>
              <w:t>57</w:t>
            </w:r>
          </w:p>
        </w:tc>
        <w:tc>
          <w:tcPr>
            <w:tcW w:w="1131" w:type="dxa"/>
          </w:tcPr>
          <w:p>
            <w:pPr>
              <w:spacing w:before="95"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5"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5"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5"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977" w:type="dxa"/>
          </w:tcPr>
          <w:p/>
        </w:tc>
        <w:tc>
          <w:tcPr>
            <w:tcW w:w="695" w:type="dxa"/>
          </w:tcPr>
          <w:p>
            <w:pPr>
              <w:spacing w:before="95" w:line="191" w:lineRule="auto"/>
              <w:ind w:left="251"/>
              <w:rPr>
                <w:rFonts w:ascii="宋体" w:hAnsi="宋体" w:eastAsia="宋体" w:cs="宋体"/>
                <w:sz w:val="19"/>
                <w:szCs w:val="19"/>
              </w:rPr>
            </w:pPr>
            <w:r>
              <w:rPr>
                <w:rFonts w:ascii="宋体" w:hAnsi="宋体" w:eastAsia="宋体" w:cs="宋体"/>
                <w:sz w:val="19"/>
                <w:szCs w:val="19"/>
              </w:rPr>
              <w:t>26</w:t>
            </w:r>
          </w:p>
        </w:tc>
        <w:tc>
          <w:tcPr>
            <w:tcW w:w="1091" w:type="dxa"/>
          </w:tcPr>
          <w:p/>
        </w:tc>
        <w:tc>
          <w:tcPr>
            <w:tcW w:w="3177" w:type="dxa"/>
          </w:tcPr>
          <w:p>
            <w:pPr>
              <w:spacing w:before="63" w:line="230" w:lineRule="auto"/>
              <w:ind w:left="115"/>
              <w:rPr>
                <w:rFonts w:ascii="宋体" w:hAnsi="宋体" w:eastAsia="宋体" w:cs="宋体"/>
                <w:sz w:val="19"/>
                <w:szCs w:val="19"/>
              </w:rPr>
            </w:pPr>
            <w:r>
              <w:rPr>
                <w:rFonts w:ascii="宋体" w:hAnsi="宋体" w:eastAsia="宋体" w:cs="宋体"/>
                <w:spacing w:val="12"/>
                <w:sz w:val="19"/>
                <w:szCs w:val="19"/>
              </w:rPr>
              <w:t>二</w:t>
            </w:r>
            <w:r>
              <w:rPr>
                <w:rFonts w:ascii="宋体" w:hAnsi="宋体" w:eastAsia="宋体" w:cs="宋体"/>
                <w:spacing w:val="7"/>
                <w:sz w:val="19"/>
                <w:szCs w:val="19"/>
              </w:rPr>
              <w:t>十</w:t>
            </w:r>
            <w:r>
              <w:rPr>
                <w:rFonts w:ascii="宋体" w:hAnsi="宋体" w:eastAsia="宋体" w:cs="宋体"/>
                <w:spacing w:val="6"/>
                <w:sz w:val="19"/>
                <w:szCs w:val="19"/>
              </w:rPr>
              <w:t>六、抗疫特别国债安排的支出</w:t>
            </w:r>
          </w:p>
        </w:tc>
        <w:tc>
          <w:tcPr>
            <w:tcW w:w="818" w:type="dxa"/>
          </w:tcPr>
          <w:p>
            <w:pPr>
              <w:spacing w:before="95" w:line="191" w:lineRule="auto"/>
              <w:ind w:left="318"/>
              <w:rPr>
                <w:rFonts w:ascii="宋体" w:hAnsi="宋体" w:eastAsia="宋体" w:cs="宋体"/>
                <w:sz w:val="19"/>
                <w:szCs w:val="19"/>
              </w:rPr>
            </w:pPr>
            <w:r>
              <w:rPr>
                <w:rFonts w:ascii="宋体" w:hAnsi="宋体" w:eastAsia="宋体" w:cs="宋体"/>
                <w:spacing w:val="-1"/>
                <w:sz w:val="19"/>
                <w:szCs w:val="19"/>
              </w:rPr>
              <w:t>58</w:t>
            </w:r>
          </w:p>
        </w:tc>
        <w:tc>
          <w:tcPr>
            <w:tcW w:w="1131" w:type="dxa"/>
          </w:tcPr>
          <w:p>
            <w:pPr>
              <w:spacing w:before="95" w:line="191" w:lineRule="auto"/>
              <w:ind w:left="630"/>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53" w:type="dxa"/>
          </w:tcPr>
          <w:p>
            <w:pPr>
              <w:spacing w:before="95" w:line="191" w:lineRule="auto"/>
              <w:ind w:left="7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608" w:type="dxa"/>
          </w:tcPr>
          <w:p>
            <w:pPr>
              <w:spacing w:before="95"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5"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pPr>
              <w:spacing w:before="65" w:line="227" w:lineRule="auto"/>
              <w:ind w:left="891"/>
              <w:rPr>
                <w:rFonts w:ascii="宋体" w:hAnsi="宋体" w:eastAsia="宋体" w:cs="宋体"/>
                <w:sz w:val="19"/>
                <w:szCs w:val="19"/>
              </w:rPr>
            </w:pPr>
            <w:r>
              <w:rPr>
                <w:rFonts w:ascii="宋体" w:hAnsi="宋体" w:eastAsia="宋体" w:cs="宋体"/>
                <w:spacing w:val="9"/>
                <w:sz w:val="19"/>
                <w:szCs w:val="19"/>
                <w14:textOutline w14:w="3619" w14:cap="sq" w14:cmpd="sng" w14:algn="ctr">
                  <w14:solidFill>
                    <w14:srgbClr w14:val="000000"/>
                  </w14:solidFill>
                  <w14:prstDash w14:val="solid"/>
                  <w14:bevel/>
                </w14:textOutline>
              </w:rPr>
              <w:t>本年收入合</w:t>
            </w:r>
            <w:r>
              <w:rPr>
                <w:rFonts w:ascii="宋体" w:hAnsi="宋体" w:eastAsia="宋体" w:cs="宋体"/>
                <w:spacing w:val="8"/>
                <w:sz w:val="19"/>
                <w:szCs w:val="19"/>
                <w14:textOutline w14:w="3619" w14:cap="sq" w14:cmpd="sng" w14:algn="ctr">
                  <w14:solidFill>
                    <w14:srgbClr w14:val="000000"/>
                  </w14:solidFill>
                  <w14:prstDash w14:val="solid"/>
                  <w14:bevel/>
                </w14:textOutline>
              </w:rPr>
              <w:t>计</w:t>
            </w:r>
          </w:p>
        </w:tc>
        <w:tc>
          <w:tcPr>
            <w:tcW w:w="695" w:type="dxa"/>
          </w:tcPr>
          <w:p>
            <w:pPr>
              <w:spacing w:before="95" w:line="191" w:lineRule="auto"/>
              <w:ind w:left="251"/>
              <w:rPr>
                <w:rFonts w:ascii="宋体" w:hAnsi="宋体" w:eastAsia="宋体" w:cs="宋体"/>
                <w:sz w:val="19"/>
                <w:szCs w:val="19"/>
              </w:rPr>
            </w:pPr>
            <w:r>
              <w:rPr>
                <w:rFonts w:ascii="宋体" w:hAnsi="宋体" w:eastAsia="宋体" w:cs="宋体"/>
                <w:sz w:val="19"/>
                <w:szCs w:val="19"/>
              </w:rPr>
              <w:t>27</w:t>
            </w:r>
          </w:p>
        </w:tc>
        <w:tc>
          <w:tcPr>
            <w:tcW w:w="1091" w:type="dxa"/>
          </w:tcPr>
          <w:p>
            <w:pPr>
              <w:spacing w:before="95" w:line="215" w:lineRule="auto"/>
              <w:ind w:left="200"/>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,056.56</w:t>
            </w:r>
          </w:p>
        </w:tc>
        <w:tc>
          <w:tcPr>
            <w:tcW w:w="3177" w:type="dxa"/>
          </w:tcPr>
          <w:p>
            <w:pPr>
              <w:spacing w:before="65" w:line="227" w:lineRule="auto"/>
              <w:ind w:left="991"/>
              <w:rPr>
                <w:rFonts w:ascii="宋体" w:hAnsi="宋体" w:eastAsia="宋体" w:cs="宋体"/>
                <w:sz w:val="19"/>
                <w:szCs w:val="19"/>
              </w:rPr>
            </w:pPr>
            <w:r>
              <w:rPr>
                <w:rFonts w:ascii="宋体" w:hAnsi="宋体" w:eastAsia="宋体" w:cs="宋体"/>
                <w:spacing w:val="9"/>
                <w:sz w:val="19"/>
                <w:szCs w:val="19"/>
                <w14:textOutline w14:w="3619" w14:cap="sq" w14:cmpd="sng" w14:algn="ctr">
                  <w14:solidFill>
                    <w14:srgbClr w14:val="000000"/>
                  </w14:solidFill>
                  <w14:prstDash w14:val="solid"/>
                  <w14:bevel/>
                </w14:textOutline>
              </w:rPr>
              <w:t>本年支出合</w:t>
            </w:r>
            <w:r>
              <w:rPr>
                <w:rFonts w:ascii="宋体" w:hAnsi="宋体" w:eastAsia="宋体" w:cs="宋体"/>
                <w:spacing w:val="8"/>
                <w:sz w:val="19"/>
                <w:szCs w:val="19"/>
                <w14:textOutline w14:w="3619" w14:cap="sq" w14:cmpd="sng" w14:algn="ctr">
                  <w14:solidFill>
                    <w14:srgbClr w14:val="000000"/>
                  </w14:solidFill>
                  <w14:prstDash w14:val="solid"/>
                  <w14:bevel/>
                </w14:textOutline>
              </w:rPr>
              <w:t>计</w:t>
            </w:r>
          </w:p>
        </w:tc>
        <w:tc>
          <w:tcPr>
            <w:tcW w:w="818" w:type="dxa"/>
          </w:tcPr>
          <w:p>
            <w:pPr>
              <w:spacing w:before="95" w:line="191" w:lineRule="auto"/>
              <w:ind w:left="318"/>
              <w:rPr>
                <w:rFonts w:ascii="宋体" w:hAnsi="宋体" w:eastAsia="宋体" w:cs="宋体"/>
                <w:sz w:val="19"/>
                <w:szCs w:val="19"/>
              </w:rPr>
            </w:pPr>
            <w:r>
              <w:rPr>
                <w:rFonts w:ascii="宋体" w:hAnsi="宋体" w:eastAsia="宋体" w:cs="宋体"/>
                <w:spacing w:val="-1"/>
                <w:sz w:val="19"/>
                <w:szCs w:val="19"/>
              </w:rPr>
              <w:t>59</w:t>
            </w:r>
          </w:p>
        </w:tc>
        <w:tc>
          <w:tcPr>
            <w:tcW w:w="1131" w:type="dxa"/>
          </w:tcPr>
          <w:p>
            <w:pPr>
              <w:spacing w:before="95" w:line="215" w:lineRule="auto"/>
              <w:ind w:left="243"/>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,056.56</w:t>
            </w:r>
          </w:p>
        </w:tc>
        <w:tc>
          <w:tcPr>
            <w:tcW w:w="1253" w:type="dxa"/>
          </w:tcPr>
          <w:p>
            <w:pPr>
              <w:spacing w:before="95" w:line="191" w:lineRule="auto"/>
              <w:ind w:left="552"/>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3.38</w:t>
            </w:r>
          </w:p>
        </w:tc>
        <w:tc>
          <w:tcPr>
            <w:tcW w:w="1608" w:type="dxa"/>
          </w:tcPr>
          <w:p>
            <w:pPr>
              <w:spacing w:before="95" w:line="191" w:lineRule="auto"/>
              <w:ind w:left="921"/>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531" w:type="dxa"/>
          </w:tcPr>
          <w:p>
            <w:pPr>
              <w:spacing w:before="95"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pPr>
              <w:spacing w:before="67" w:line="228" w:lineRule="auto"/>
              <w:ind w:left="116"/>
              <w:rPr>
                <w:rFonts w:ascii="宋体" w:hAnsi="宋体" w:eastAsia="宋体" w:cs="宋体"/>
                <w:sz w:val="19"/>
                <w:szCs w:val="19"/>
              </w:rPr>
            </w:pPr>
            <w:r>
              <w:rPr>
                <w:rFonts w:ascii="宋体" w:hAnsi="宋体" w:eastAsia="宋体" w:cs="宋体"/>
                <w:spacing w:val="9"/>
                <w:sz w:val="19"/>
                <w:szCs w:val="19"/>
              </w:rPr>
              <w:t>年初财政拨款结转和结余</w:t>
            </w:r>
          </w:p>
        </w:tc>
        <w:tc>
          <w:tcPr>
            <w:tcW w:w="695" w:type="dxa"/>
          </w:tcPr>
          <w:p>
            <w:pPr>
              <w:spacing w:before="98" w:line="191" w:lineRule="auto"/>
              <w:ind w:left="251"/>
              <w:rPr>
                <w:rFonts w:ascii="宋体" w:hAnsi="宋体" w:eastAsia="宋体" w:cs="宋体"/>
                <w:sz w:val="19"/>
                <w:szCs w:val="19"/>
              </w:rPr>
            </w:pPr>
            <w:r>
              <w:rPr>
                <w:rFonts w:ascii="宋体" w:hAnsi="宋体" w:eastAsia="宋体" w:cs="宋体"/>
                <w:sz w:val="19"/>
                <w:szCs w:val="19"/>
              </w:rPr>
              <w:t>28</w:t>
            </w:r>
          </w:p>
        </w:tc>
        <w:tc>
          <w:tcPr>
            <w:tcW w:w="1091" w:type="dxa"/>
          </w:tcPr>
          <w:p>
            <w:pPr>
              <w:spacing w:before="97" w:line="193" w:lineRule="auto"/>
              <w:ind w:left="601"/>
              <w:rPr>
                <w:rFonts w:ascii="宋体" w:hAnsi="宋体" w:eastAsia="宋体" w:cs="宋体"/>
                <w:sz w:val="19"/>
                <w:szCs w:val="19"/>
              </w:rPr>
            </w:pPr>
            <w:r>
              <w:rPr>
                <w:rFonts w:ascii="宋体" w:hAnsi="宋体" w:eastAsia="宋体" w:cs="宋体"/>
                <w:spacing w:val="-1"/>
                <w:sz w:val="19"/>
                <w:szCs w:val="19"/>
              </w:rPr>
              <w:t>1.82</w:t>
            </w:r>
          </w:p>
        </w:tc>
        <w:tc>
          <w:tcPr>
            <w:tcW w:w="3177" w:type="dxa"/>
          </w:tcPr>
          <w:p>
            <w:pPr>
              <w:spacing w:before="67" w:line="228" w:lineRule="auto"/>
              <w:ind w:left="112"/>
              <w:rPr>
                <w:rFonts w:ascii="宋体" w:hAnsi="宋体" w:eastAsia="宋体" w:cs="宋体"/>
                <w:sz w:val="19"/>
                <w:szCs w:val="19"/>
              </w:rPr>
            </w:pPr>
            <w:r>
              <w:rPr>
                <w:rFonts w:ascii="宋体" w:hAnsi="宋体" w:eastAsia="宋体" w:cs="宋体"/>
                <w:spacing w:val="9"/>
                <w:sz w:val="19"/>
                <w:szCs w:val="19"/>
              </w:rPr>
              <w:t>年末财政拨款结转和结余</w:t>
            </w:r>
          </w:p>
        </w:tc>
        <w:tc>
          <w:tcPr>
            <w:tcW w:w="818" w:type="dxa"/>
          </w:tcPr>
          <w:p>
            <w:pPr>
              <w:spacing w:before="98" w:line="191" w:lineRule="auto"/>
              <w:ind w:left="315"/>
              <w:rPr>
                <w:rFonts w:ascii="宋体" w:hAnsi="宋体" w:eastAsia="宋体" w:cs="宋体"/>
                <w:sz w:val="19"/>
                <w:szCs w:val="19"/>
              </w:rPr>
            </w:pPr>
            <w:r>
              <w:rPr>
                <w:rFonts w:ascii="宋体" w:hAnsi="宋体" w:eastAsia="宋体" w:cs="宋体"/>
                <w:sz w:val="19"/>
                <w:szCs w:val="19"/>
              </w:rPr>
              <w:t>60</w:t>
            </w:r>
          </w:p>
        </w:tc>
        <w:tc>
          <w:tcPr>
            <w:tcW w:w="1131" w:type="dxa"/>
          </w:tcPr>
          <w:p>
            <w:pPr>
              <w:spacing w:before="97" w:line="193" w:lineRule="auto"/>
              <w:ind w:left="643"/>
              <w:rPr>
                <w:rFonts w:ascii="宋体" w:hAnsi="宋体" w:eastAsia="宋体" w:cs="宋体"/>
                <w:sz w:val="19"/>
                <w:szCs w:val="19"/>
              </w:rPr>
            </w:pPr>
            <w:r>
              <w:rPr>
                <w:rFonts w:ascii="宋体" w:hAnsi="宋体" w:eastAsia="宋体" w:cs="宋体"/>
                <w:spacing w:val="-1"/>
                <w:sz w:val="19"/>
                <w:szCs w:val="19"/>
              </w:rPr>
              <w:t>1.82</w:t>
            </w:r>
          </w:p>
        </w:tc>
        <w:tc>
          <w:tcPr>
            <w:tcW w:w="1253" w:type="dxa"/>
          </w:tcPr>
          <w:p>
            <w:pPr>
              <w:spacing w:before="97" w:line="193" w:lineRule="auto"/>
              <w:ind w:left="765"/>
              <w:rPr>
                <w:rFonts w:ascii="宋体" w:hAnsi="宋体" w:eastAsia="宋体" w:cs="宋体"/>
                <w:sz w:val="19"/>
                <w:szCs w:val="19"/>
              </w:rPr>
            </w:pPr>
            <w:r>
              <w:rPr>
                <w:rFonts w:ascii="宋体" w:hAnsi="宋体" w:eastAsia="宋体" w:cs="宋体"/>
                <w:spacing w:val="-1"/>
                <w:sz w:val="19"/>
                <w:szCs w:val="19"/>
              </w:rPr>
              <w:t>1.82</w:t>
            </w:r>
          </w:p>
        </w:tc>
        <w:tc>
          <w:tcPr>
            <w:tcW w:w="1608" w:type="dxa"/>
          </w:tcPr>
          <w:p>
            <w:pPr>
              <w:spacing w:before="98" w:line="191" w:lineRule="auto"/>
              <w:ind w:left="1109"/>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31" w:type="dxa"/>
          </w:tcPr>
          <w:p>
            <w:pPr>
              <w:spacing w:before="98"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pPr>
              <w:spacing w:before="66" w:line="228" w:lineRule="auto"/>
              <w:ind w:left="318"/>
              <w:rPr>
                <w:rFonts w:ascii="宋体" w:hAnsi="宋体" w:eastAsia="宋体" w:cs="宋体"/>
                <w:sz w:val="19"/>
                <w:szCs w:val="19"/>
              </w:rPr>
            </w:pPr>
            <w:r>
              <w:rPr>
                <w:rFonts w:ascii="宋体" w:hAnsi="宋体" w:eastAsia="宋体" w:cs="宋体"/>
                <w:spacing w:val="15"/>
                <w:sz w:val="19"/>
                <w:szCs w:val="19"/>
              </w:rPr>
              <w:t>一</w:t>
            </w:r>
            <w:r>
              <w:rPr>
                <w:rFonts w:ascii="宋体" w:hAnsi="宋体" w:eastAsia="宋体" w:cs="宋体"/>
                <w:spacing w:val="8"/>
                <w:sz w:val="19"/>
                <w:szCs w:val="19"/>
              </w:rPr>
              <w:t>般公共预算财政拨款</w:t>
            </w:r>
          </w:p>
        </w:tc>
        <w:tc>
          <w:tcPr>
            <w:tcW w:w="695" w:type="dxa"/>
          </w:tcPr>
          <w:p>
            <w:pPr>
              <w:spacing w:before="97" w:line="191" w:lineRule="auto"/>
              <w:ind w:left="251"/>
              <w:rPr>
                <w:rFonts w:ascii="宋体" w:hAnsi="宋体" w:eastAsia="宋体" w:cs="宋体"/>
                <w:sz w:val="19"/>
                <w:szCs w:val="19"/>
              </w:rPr>
            </w:pPr>
            <w:r>
              <w:rPr>
                <w:rFonts w:ascii="宋体" w:hAnsi="宋体" w:eastAsia="宋体" w:cs="宋体"/>
                <w:sz w:val="19"/>
                <w:szCs w:val="19"/>
              </w:rPr>
              <w:t>29</w:t>
            </w:r>
          </w:p>
        </w:tc>
        <w:tc>
          <w:tcPr>
            <w:tcW w:w="1091" w:type="dxa"/>
          </w:tcPr>
          <w:p>
            <w:pPr>
              <w:spacing w:before="97" w:line="193" w:lineRule="auto"/>
              <w:ind w:left="601"/>
              <w:rPr>
                <w:rFonts w:ascii="宋体" w:hAnsi="宋体" w:eastAsia="宋体" w:cs="宋体"/>
                <w:sz w:val="19"/>
                <w:szCs w:val="19"/>
              </w:rPr>
            </w:pPr>
            <w:r>
              <w:rPr>
                <w:rFonts w:ascii="宋体" w:hAnsi="宋体" w:eastAsia="宋体" w:cs="宋体"/>
                <w:spacing w:val="-1"/>
                <w:sz w:val="19"/>
                <w:szCs w:val="19"/>
              </w:rPr>
              <w:t>1.82</w:t>
            </w:r>
          </w:p>
        </w:tc>
        <w:tc>
          <w:tcPr>
            <w:tcW w:w="3177" w:type="dxa"/>
          </w:tcPr>
          <w:p/>
        </w:tc>
        <w:tc>
          <w:tcPr>
            <w:tcW w:w="818" w:type="dxa"/>
          </w:tcPr>
          <w:p>
            <w:pPr>
              <w:spacing w:before="97" w:line="191" w:lineRule="auto"/>
              <w:ind w:left="315"/>
              <w:rPr>
                <w:rFonts w:ascii="宋体" w:hAnsi="宋体" w:eastAsia="宋体" w:cs="宋体"/>
                <w:sz w:val="19"/>
                <w:szCs w:val="19"/>
              </w:rPr>
            </w:pPr>
            <w:r>
              <w:rPr>
                <w:rFonts w:ascii="宋体" w:hAnsi="宋体" w:eastAsia="宋体" w:cs="宋体"/>
                <w:sz w:val="19"/>
                <w:szCs w:val="19"/>
              </w:rPr>
              <w:t>61</w:t>
            </w:r>
          </w:p>
        </w:tc>
        <w:tc>
          <w:tcPr>
            <w:tcW w:w="1131" w:type="dxa"/>
          </w:tcPr>
          <w:p/>
        </w:tc>
        <w:tc>
          <w:tcPr>
            <w:tcW w:w="1253" w:type="dxa"/>
          </w:tcPr>
          <w:p/>
        </w:tc>
        <w:tc>
          <w:tcPr>
            <w:tcW w:w="1608" w:type="dxa"/>
          </w:tcPr>
          <w:p/>
        </w:tc>
        <w:tc>
          <w:tcPr>
            <w:tcW w:w="153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pPr>
              <w:spacing w:before="67" w:line="227" w:lineRule="auto"/>
              <w:ind w:left="314"/>
              <w:rPr>
                <w:rFonts w:ascii="宋体" w:hAnsi="宋体" w:eastAsia="宋体" w:cs="宋体"/>
                <w:sz w:val="19"/>
                <w:szCs w:val="19"/>
              </w:rPr>
            </w:pPr>
            <w:r>
              <w:rPr>
                <w:rFonts w:ascii="宋体" w:hAnsi="宋体" w:eastAsia="宋体" w:cs="宋体"/>
                <w:spacing w:val="11"/>
                <w:sz w:val="19"/>
                <w:szCs w:val="19"/>
              </w:rPr>
              <w:t>政</w:t>
            </w:r>
            <w:r>
              <w:rPr>
                <w:rFonts w:ascii="宋体" w:hAnsi="宋体" w:eastAsia="宋体" w:cs="宋体"/>
                <w:spacing w:val="9"/>
                <w:sz w:val="19"/>
                <w:szCs w:val="19"/>
              </w:rPr>
              <w:t>府性基金预算财政拨款</w:t>
            </w:r>
          </w:p>
        </w:tc>
        <w:tc>
          <w:tcPr>
            <w:tcW w:w="695" w:type="dxa"/>
          </w:tcPr>
          <w:p>
            <w:pPr>
              <w:spacing w:before="97" w:line="191" w:lineRule="auto"/>
              <w:ind w:left="253"/>
              <w:rPr>
                <w:rFonts w:ascii="宋体" w:hAnsi="宋体" w:eastAsia="宋体" w:cs="宋体"/>
                <w:sz w:val="19"/>
                <w:szCs w:val="19"/>
              </w:rPr>
            </w:pPr>
            <w:r>
              <w:rPr>
                <w:rFonts w:ascii="宋体" w:hAnsi="宋体" w:eastAsia="宋体" w:cs="宋体"/>
                <w:spacing w:val="-1"/>
                <w:sz w:val="19"/>
                <w:szCs w:val="19"/>
              </w:rPr>
              <w:t>30</w:t>
            </w:r>
          </w:p>
        </w:tc>
        <w:tc>
          <w:tcPr>
            <w:tcW w:w="1091" w:type="dxa"/>
          </w:tcPr>
          <w:p>
            <w:pPr>
              <w:spacing w:before="97" w:line="191" w:lineRule="auto"/>
              <w:ind w:left="58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3177" w:type="dxa"/>
          </w:tcPr>
          <w:p/>
        </w:tc>
        <w:tc>
          <w:tcPr>
            <w:tcW w:w="818" w:type="dxa"/>
          </w:tcPr>
          <w:p>
            <w:pPr>
              <w:spacing w:before="97" w:line="191" w:lineRule="auto"/>
              <w:ind w:left="315"/>
              <w:rPr>
                <w:rFonts w:ascii="宋体" w:hAnsi="宋体" w:eastAsia="宋体" w:cs="宋体"/>
                <w:sz w:val="19"/>
                <w:szCs w:val="19"/>
              </w:rPr>
            </w:pPr>
            <w:r>
              <w:rPr>
                <w:rFonts w:ascii="宋体" w:hAnsi="宋体" w:eastAsia="宋体" w:cs="宋体"/>
                <w:sz w:val="19"/>
                <w:szCs w:val="19"/>
              </w:rPr>
              <w:t>62</w:t>
            </w:r>
          </w:p>
        </w:tc>
        <w:tc>
          <w:tcPr>
            <w:tcW w:w="1131" w:type="dxa"/>
          </w:tcPr>
          <w:p/>
        </w:tc>
        <w:tc>
          <w:tcPr>
            <w:tcW w:w="1253" w:type="dxa"/>
          </w:tcPr>
          <w:p/>
        </w:tc>
        <w:tc>
          <w:tcPr>
            <w:tcW w:w="1608" w:type="dxa"/>
          </w:tcPr>
          <w:p/>
        </w:tc>
        <w:tc>
          <w:tcPr>
            <w:tcW w:w="153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77" w:type="dxa"/>
          </w:tcPr>
          <w:p>
            <w:pPr>
              <w:spacing w:before="66" w:line="227" w:lineRule="auto"/>
              <w:ind w:left="334"/>
              <w:rPr>
                <w:rFonts w:ascii="宋体" w:hAnsi="宋体" w:eastAsia="宋体" w:cs="宋体"/>
                <w:sz w:val="19"/>
                <w:szCs w:val="19"/>
              </w:rPr>
            </w:pPr>
            <w:r>
              <w:rPr>
                <w:rFonts w:ascii="宋体" w:hAnsi="宋体" w:eastAsia="宋体" w:cs="宋体"/>
                <w:spacing w:val="14"/>
                <w:sz w:val="19"/>
                <w:szCs w:val="19"/>
              </w:rPr>
              <w:t>国</w:t>
            </w:r>
            <w:r>
              <w:rPr>
                <w:rFonts w:ascii="宋体" w:hAnsi="宋体" w:eastAsia="宋体" w:cs="宋体"/>
                <w:spacing w:val="8"/>
                <w:sz w:val="19"/>
                <w:szCs w:val="19"/>
              </w:rPr>
              <w:t>有</w:t>
            </w:r>
            <w:r>
              <w:rPr>
                <w:rFonts w:ascii="宋体" w:hAnsi="宋体" w:eastAsia="宋体" w:cs="宋体"/>
                <w:spacing w:val="7"/>
                <w:sz w:val="19"/>
                <w:szCs w:val="19"/>
              </w:rPr>
              <w:t>资本经营预算财政拨款</w:t>
            </w:r>
          </w:p>
        </w:tc>
        <w:tc>
          <w:tcPr>
            <w:tcW w:w="695" w:type="dxa"/>
          </w:tcPr>
          <w:p>
            <w:pPr>
              <w:spacing w:before="97" w:line="191" w:lineRule="auto"/>
              <w:ind w:left="253"/>
              <w:rPr>
                <w:rFonts w:ascii="宋体" w:hAnsi="宋体" w:eastAsia="宋体" w:cs="宋体"/>
                <w:sz w:val="19"/>
                <w:szCs w:val="19"/>
              </w:rPr>
            </w:pPr>
            <w:r>
              <w:rPr>
                <w:rFonts w:ascii="宋体" w:hAnsi="宋体" w:eastAsia="宋体" w:cs="宋体"/>
                <w:spacing w:val="-1"/>
                <w:sz w:val="19"/>
                <w:szCs w:val="19"/>
              </w:rPr>
              <w:t>31</w:t>
            </w:r>
          </w:p>
        </w:tc>
        <w:tc>
          <w:tcPr>
            <w:tcW w:w="1091" w:type="dxa"/>
          </w:tcPr>
          <w:p>
            <w:pPr>
              <w:spacing w:before="97" w:line="191" w:lineRule="auto"/>
              <w:ind w:left="58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3177" w:type="dxa"/>
          </w:tcPr>
          <w:p/>
        </w:tc>
        <w:tc>
          <w:tcPr>
            <w:tcW w:w="818" w:type="dxa"/>
          </w:tcPr>
          <w:p>
            <w:pPr>
              <w:spacing w:before="97" w:line="191" w:lineRule="auto"/>
              <w:ind w:left="315"/>
              <w:rPr>
                <w:rFonts w:ascii="宋体" w:hAnsi="宋体" w:eastAsia="宋体" w:cs="宋体"/>
                <w:sz w:val="19"/>
                <w:szCs w:val="19"/>
              </w:rPr>
            </w:pPr>
            <w:r>
              <w:rPr>
                <w:rFonts w:ascii="宋体" w:hAnsi="宋体" w:eastAsia="宋体" w:cs="宋体"/>
                <w:sz w:val="19"/>
                <w:szCs w:val="19"/>
              </w:rPr>
              <w:t>63</w:t>
            </w:r>
          </w:p>
        </w:tc>
        <w:tc>
          <w:tcPr>
            <w:tcW w:w="1131" w:type="dxa"/>
          </w:tcPr>
          <w:p/>
        </w:tc>
        <w:tc>
          <w:tcPr>
            <w:tcW w:w="1253" w:type="dxa"/>
          </w:tcPr>
          <w:p/>
        </w:tc>
        <w:tc>
          <w:tcPr>
            <w:tcW w:w="1608" w:type="dxa"/>
          </w:tcPr>
          <w:p/>
        </w:tc>
        <w:tc>
          <w:tcPr>
            <w:tcW w:w="153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977" w:type="dxa"/>
          </w:tcPr>
          <w:p>
            <w:pPr>
              <w:spacing w:before="65" w:line="230" w:lineRule="auto"/>
              <w:ind w:left="1297"/>
              <w:rPr>
                <w:rFonts w:ascii="宋体" w:hAnsi="宋体" w:eastAsia="宋体" w:cs="宋体"/>
                <w:sz w:val="19"/>
                <w:szCs w:val="19"/>
              </w:rPr>
            </w:pPr>
            <w:r>
              <w:rPr>
                <w:rFonts w:ascii="宋体" w:hAnsi="宋体" w:eastAsia="宋体" w:cs="宋体"/>
                <w:spacing w:val="4"/>
                <w:sz w:val="19"/>
                <w:szCs w:val="19"/>
                <w14:textOutline w14:w="3619" w14:cap="sq" w14:cmpd="sng" w14:algn="ctr">
                  <w14:solidFill>
                    <w14:srgbClr w14:val="000000"/>
                  </w14:solidFill>
                  <w14:prstDash w14:val="solid"/>
                  <w14:bevel/>
                </w14:textOutline>
              </w:rPr>
              <w:t>总</w:t>
            </w:r>
            <w:r>
              <w:rPr>
                <w:rFonts w:ascii="宋体" w:hAnsi="宋体" w:eastAsia="宋体" w:cs="宋体"/>
                <w:spacing w:val="3"/>
                <w:sz w:val="19"/>
                <w:szCs w:val="19"/>
                <w14:textOutline w14:w="3619" w14:cap="sq" w14:cmpd="sng" w14:algn="ctr">
                  <w14:solidFill>
                    <w14:srgbClr w14:val="000000"/>
                  </w14:solidFill>
                  <w14:prstDash w14:val="solid"/>
                  <w14:bevel/>
                </w14:textOutline>
              </w:rPr>
              <w:t>计</w:t>
            </w:r>
          </w:p>
        </w:tc>
        <w:tc>
          <w:tcPr>
            <w:tcW w:w="695" w:type="dxa"/>
          </w:tcPr>
          <w:p>
            <w:pPr>
              <w:spacing w:before="97" w:line="191" w:lineRule="auto"/>
              <w:ind w:left="253"/>
              <w:rPr>
                <w:rFonts w:ascii="宋体" w:hAnsi="宋体" w:eastAsia="宋体" w:cs="宋体"/>
                <w:sz w:val="19"/>
                <w:szCs w:val="19"/>
              </w:rPr>
            </w:pPr>
            <w:r>
              <w:rPr>
                <w:rFonts w:ascii="宋体" w:hAnsi="宋体" w:eastAsia="宋体" w:cs="宋体"/>
                <w:spacing w:val="-1"/>
                <w:sz w:val="19"/>
                <w:szCs w:val="19"/>
              </w:rPr>
              <w:t>32</w:t>
            </w:r>
          </w:p>
        </w:tc>
        <w:tc>
          <w:tcPr>
            <w:tcW w:w="1091" w:type="dxa"/>
          </w:tcPr>
          <w:p>
            <w:pPr>
              <w:spacing w:before="97" w:line="215" w:lineRule="auto"/>
              <w:ind w:left="200"/>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,058.38</w:t>
            </w:r>
          </w:p>
        </w:tc>
        <w:tc>
          <w:tcPr>
            <w:tcW w:w="3177" w:type="dxa"/>
          </w:tcPr>
          <w:p>
            <w:pPr>
              <w:spacing w:before="65" w:line="230" w:lineRule="auto"/>
              <w:ind w:left="1396"/>
              <w:rPr>
                <w:rFonts w:ascii="宋体" w:hAnsi="宋体" w:eastAsia="宋体" w:cs="宋体"/>
                <w:sz w:val="19"/>
                <w:szCs w:val="19"/>
              </w:rPr>
            </w:pPr>
            <w:r>
              <w:rPr>
                <w:rFonts w:ascii="宋体" w:hAnsi="宋体" w:eastAsia="宋体" w:cs="宋体"/>
                <w:spacing w:val="4"/>
                <w:sz w:val="19"/>
                <w:szCs w:val="19"/>
                <w14:textOutline w14:w="3619" w14:cap="sq" w14:cmpd="sng" w14:algn="ctr">
                  <w14:solidFill>
                    <w14:srgbClr w14:val="000000"/>
                  </w14:solidFill>
                  <w14:prstDash w14:val="solid"/>
                  <w14:bevel/>
                </w14:textOutline>
              </w:rPr>
              <w:t>总</w:t>
            </w:r>
            <w:r>
              <w:rPr>
                <w:rFonts w:ascii="宋体" w:hAnsi="宋体" w:eastAsia="宋体" w:cs="宋体"/>
                <w:spacing w:val="3"/>
                <w:sz w:val="19"/>
                <w:szCs w:val="19"/>
                <w14:textOutline w14:w="3619" w14:cap="sq" w14:cmpd="sng" w14:algn="ctr">
                  <w14:solidFill>
                    <w14:srgbClr w14:val="000000"/>
                  </w14:solidFill>
                  <w14:prstDash w14:val="solid"/>
                  <w14:bevel/>
                </w14:textOutline>
              </w:rPr>
              <w:t>计</w:t>
            </w:r>
          </w:p>
        </w:tc>
        <w:tc>
          <w:tcPr>
            <w:tcW w:w="818" w:type="dxa"/>
          </w:tcPr>
          <w:p>
            <w:pPr>
              <w:spacing w:before="97" w:line="191" w:lineRule="auto"/>
              <w:ind w:left="315"/>
              <w:rPr>
                <w:rFonts w:ascii="宋体" w:hAnsi="宋体" w:eastAsia="宋体" w:cs="宋体"/>
                <w:sz w:val="19"/>
                <w:szCs w:val="19"/>
              </w:rPr>
            </w:pPr>
            <w:r>
              <w:rPr>
                <w:rFonts w:ascii="宋体" w:hAnsi="宋体" w:eastAsia="宋体" w:cs="宋体"/>
                <w:sz w:val="19"/>
                <w:szCs w:val="19"/>
              </w:rPr>
              <w:t>64</w:t>
            </w:r>
          </w:p>
        </w:tc>
        <w:tc>
          <w:tcPr>
            <w:tcW w:w="1131" w:type="dxa"/>
          </w:tcPr>
          <w:p>
            <w:pPr>
              <w:spacing w:before="97" w:line="215" w:lineRule="auto"/>
              <w:ind w:left="243"/>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,058.38</w:t>
            </w:r>
          </w:p>
        </w:tc>
        <w:tc>
          <w:tcPr>
            <w:tcW w:w="1253" w:type="dxa"/>
          </w:tcPr>
          <w:p>
            <w:pPr>
              <w:spacing w:before="97" w:line="191" w:lineRule="auto"/>
              <w:ind w:left="552"/>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5.20</w:t>
            </w:r>
          </w:p>
        </w:tc>
        <w:tc>
          <w:tcPr>
            <w:tcW w:w="1608" w:type="dxa"/>
          </w:tcPr>
          <w:p>
            <w:pPr>
              <w:spacing w:before="97" w:line="191" w:lineRule="auto"/>
              <w:ind w:left="921"/>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531" w:type="dxa"/>
          </w:tcPr>
          <w:p>
            <w:pPr>
              <w:spacing w:before="97" w:line="191" w:lineRule="auto"/>
              <w:ind w:left="102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bl>
    <w:p>
      <w:pPr>
        <w:spacing w:before="61" w:line="232" w:lineRule="auto"/>
        <w:ind w:left="120"/>
        <w:rPr>
          <w:rFonts w:ascii="宋体" w:hAnsi="宋体" w:eastAsia="宋体" w:cs="宋体"/>
          <w:sz w:val="19"/>
          <w:szCs w:val="19"/>
        </w:rPr>
      </w:pPr>
      <w:r>
        <w:rPr>
          <w:rFonts w:ascii="宋体" w:hAnsi="宋体" w:eastAsia="宋体" w:cs="宋体"/>
          <w:spacing w:val="18"/>
          <w:sz w:val="19"/>
          <w:szCs w:val="19"/>
        </w:rPr>
        <w:t>注：本表</w:t>
      </w:r>
      <w:r>
        <w:rPr>
          <w:rFonts w:ascii="宋体" w:hAnsi="宋体" w:eastAsia="宋体" w:cs="宋体"/>
          <w:spacing w:val="12"/>
          <w:sz w:val="19"/>
          <w:szCs w:val="19"/>
        </w:rPr>
        <w:t>反</w:t>
      </w:r>
      <w:r>
        <w:rPr>
          <w:rFonts w:ascii="宋体" w:hAnsi="宋体" w:eastAsia="宋体" w:cs="宋体"/>
          <w:spacing w:val="9"/>
          <w:sz w:val="19"/>
          <w:szCs w:val="19"/>
        </w:rPr>
        <w:t>映部门本年度一般公共预算财政拨款、政府性基金预算财政拨款和国有资本经营预算财政拨款的总收支和年末结转结余情况。</w:t>
      </w:r>
    </w:p>
    <w:p>
      <w:pPr>
        <w:sectPr>
          <w:pgSz w:w="16839" w:h="11906"/>
          <w:pgMar w:top="400" w:right="1066" w:bottom="0" w:left="1485" w:header="0" w:footer="0" w:gutter="0"/>
          <w:cols w:space="720" w:num="1"/>
        </w:sectPr>
      </w:pPr>
    </w:p>
    <w:p/>
    <w:p/>
    <w:p/>
    <w:p/>
    <w:p/>
    <w:p/>
    <w:p/>
    <w:p/>
    <w:p/>
    <w:p/>
    <w:p>
      <w:pPr>
        <w:spacing w:line="14" w:lineRule="exact"/>
      </w:pPr>
    </w:p>
    <w:p>
      <w:pPr>
        <w:sectPr>
          <w:pgSz w:w="16839" w:h="11906"/>
          <w:pgMar w:top="400" w:right="1120" w:bottom="0" w:left="1485" w:header="0" w:footer="0" w:gutter="0"/>
          <w:cols w:equalWidth="0" w:num="1">
            <w:col w:w="14233"/>
          </w:cols>
        </w:sectPr>
      </w:pPr>
    </w:p>
    <w:p>
      <w:pPr>
        <w:spacing w:before="60" w:line="850" w:lineRule="exact"/>
        <w:ind w:left="4881"/>
        <w:rPr>
          <w:rFonts w:ascii="黑体" w:hAnsi="黑体" w:eastAsia="黑体" w:cs="黑体"/>
          <w:sz w:val="29"/>
          <w:szCs w:val="29"/>
        </w:rPr>
      </w:pPr>
      <w:r>
        <w:rPr>
          <w:rFonts w:ascii="黑体" w:hAnsi="黑体" w:eastAsia="黑体" w:cs="黑体"/>
          <w:spacing w:val="9"/>
          <w:position w:val="42"/>
          <w:sz w:val="29"/>
          <w:szCs w:val="29"/>
        </w:rPr>
        <w:t>一般公共预算财政拨款支出决算</w:t>
      </w:r>
      <w:r>
        <w:rPr>
          <w:rFonts w:ascii="黑体" w:hAnsi="黑体" w:eastAsia="黑体" w:cs="黑体"/>
          <w:spacing w:val="7"/>
          <w:position w:val="42"/>
          <w:sz w:val="29"/>
          <w:szCs w:val="29"/>
        </w:rPr>
        <w:t>表</w:t>
      </w:r>
    </w:p>
    <w:p>
      <w:pPr>
        <w:spacing w:line="193" w:lineRule="auto"/>
        <w:ind w:left="123"/>
        <w:rPr>
          <w:rFonts w:ascii="宋体" w:hAnsi="宋体" w:eastAsia="宋体" w:cs="宋体"/>
          <w:sz w:val="19"/>
          <w:szCs w:val="19"/>
        </w:rPr>
      </w:pPr>
      <w:r>
        <w:rPr>
          <w:rFonts w:ascii="宋体" w:hAnsi="宋体" w:eastAsia="宋体" w:cs="宋体"/>
          <w:spacing w:val="16"/>
          <w:sz w:val="19"/>
          <w:szCs w:val="19"/>
        </w:rPr>
        <w:t>部门</w:t>
      </w:r>
      <w:r>
        <w:rPr>
          <w:rFonts w:ascii="宋体" w:hAnsi="宋体" w:eastAsia="宋体" w:cs="宋体"/>
          <w:spacing w:val="9"/>
          <w:sz w:val="19"/>
          <w:szCs w:val="19"/>
        </w:rPr>
        <w:t>：</w:t>
      </w:r>
      <w:r>
        <w:rPr>
          <w:rFonts w:ascii="宋体" w:hAnsi="宋体" w:eastAsia="宋体" w:cs="宋体"/>
          <w:spacing w:val="8"/>
          <w:sz w:val="19"/>
          <w:szCs w:val="19"/>
        </w:rPr>
        <w:t>长沙市体育馆 (长沙市全民健身管理指导中心)</w:t>
      </w:r>
    </w:p>
    <w:p>
      <w:pPr>
        <w:spacing w:line="14" w:lineRule="auto"/>
        <w:rPr>
          <w:sz w:val="2"/>
        </w:rPr>
      </w:pPr>
      <w:r>
        <w:rPr>
          <w:sz w:val="2"/>
          <w:szCs w:val="2"/>
        </w:rPr>
        <w:br w:type="column"/>
      </w:r>
    </w:p>
    <w:p>
      <w:pPr>
        <w:spacing w:line="262" w:lineRule="auto"/>
      </w:pPr>
    </w:p>
    <w:p>
      <w:pPr>
        <w:spacing w:line="262" w:lineRule="auto"/>
      </w:pPr>
    </w:p>
    <w:p>
      <w:pPr>
        <w:spacing w:before="62" w:line="252" w:lineRule="auto"/>
        <w:ind w:right="113" w:firstLine="105"/>
        <w:rPr>
          <w:rFonts w:ascii="宋体" w:hAnsi="宋体" w:eastAsia="宋体" w:cs="宋体"/>
          <w:sz w:val="19"/>
          <w:szCs w:val="19"/>
        </w:rPr>
      </w:pPr>
      <w:r>
        <w:rPr>
          <w:rFonts w:ascii="宋体" w:hAnsi="宋体" w:eastAsia="宋体" w:cs="宋体"/>
          <w:spacing w:val="-11"/>
          <w:sz w:val="19"/>
          <w:szCs w:val="19"/>
        </w:rPr>
        <w:t>公</w:t>
      </w:r>
      <w:r>
        <w:rPr>
          <w:rFonts w:ascii="宋体" w:hAnsi="宋体" w:eastAsia="宋体" w:cs="宋体"/>
          <w:spacing w:val="-9"/>
          <w:sz w:val="19"/>
          <w:szCs w:val="19"/>
        </w:rPr>
        <w:t>开 05 表</w:t>
      </w:r>
      <w:r>
        <w:rPr>
          <w:rFonts w:ascii="宋体" w:hAnsi="宋体" w:eastAsia="宋体" w:cs="宋体"/>
          <w:sz w:val="19"/>
          <w:szCs w:val="19"/>
        </w:rPr>
        <w:t xml:space="preserve"> </w:t>
      </w:r>
      <w:r>
        <w:rPr>
          <w:rFonts w:ascii="宋体" w:hAnsi="宋体" w:eastAsia="宋体" w:cs="宋体"/>
          <w:spacing w:val="10"/>
          <w:sz w:val="19"/>
          <w:szCs w:val="19"/>
        </w:rPr>
        <w:t>单</w:t>
      </w:r>
      <w:r>
        <w:rPr>
          <w:rFonts w:ascii="宋体" w:hAnsi="宋体" w:eastAsia="宋体" w:cs="宋体"/>
          <w:spacing w:val="7"/>
          <w:sz w:val="19"/>
          <w:szCs w:val="19"/>
        </w:rPr>
        <w:t>位：万元</w:t>
      </w:r>
    </w:p>
    <w:p>
      <w:pPr>
        <w:sectPr>
          <w:type w:val="continuous"/>
          <w:pgSz w:w="16839" w:h="11906"/>
          <w:pgMar w:top="400" w:right="1120" w:bottom="0" w:left="1485" w:header="0" w:footer="0" w:gutter="0"/>
          <w:cols w:equalWidth="0" w:num="2">
            <w:col w:w="13029" w:space="100"/>
            <w:col w:w="1105"/>
          </w:cols>
        </w:sectPr>
      </w:pPr>
    </w:p>
    <w:p>
      <w:pPr>
        <w:spacing w:line="58" w:lineRule="exact"/>
      </w:pPr>
    </w:p>
    <w:tbl>
      <w:tblPr>
        <w:tblStyle w:val="5"/>
        <w:tblW w:w="142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2"/>
        <w:gridCol w:w="3681"/>
        <w:gridCol w:w="1990"/>
        <w:gridCol w:w="2876"/>
        <w:gridCol w:w="35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5853" w:type="dxa"/>
            <w:gridSpan w:val="2"/>
          </w:tcPr>
          <w:p>
            <w:pPr>
              <w:spacing w:before="66" w:line="229" w:lineRule="auto"/>
              <w:ind w:left="2586"/>
              <w:rPr>
                <w:rFonts w:ascii="宋体" w:hAnsi="宋体" w:eastAsia="宋体" w:cs="宋体"/>
                <w:sz w:val="19"/>
                <w:szCs w:val="19"/>
              </w:rPr>
            </w:pPr>
            <w:r>
              <w:rPr>
                <w:rFonts w:ascii="宋体" w:hAnsi="宋体" w:eastAsia="宋体" w:cs="宋体"/>
                <w:spacing w:val="12"/>
                <w:sz w:val="19"/>
                <w:szCs w:val="19"/>
              </w:rPr>
              <w:t xml:space="preserve">项   </w:t>
            </w:r>
            <w:r>
              <w:rPr>
                <w:rFonts w:ascii="宋体" w:hAnsi="宋体" w:eastAsia="宋体" w:cs="宋体"/>
                <w:spacing w:val="11"/>
                <w:sz w:val="19"/>
                <w:szCs w:val="19"/>
              </w:rPr>
              <w:t>目</w:t>
            </w:r>
          </w:p>
        </w:tc>
        <w:tc>
          <w:tcPr>
            <w:tcW w:w="8374" w:type="dxa"/>
            <w:gridSpan w:val="3"/>
          </w:tcPr>
          <w:p>
            <w:pPr>
              <w:spacing w:before="66" w:line="227" w:lineRule="auto"/>
              <w:ind w:left="3791"/>
              <w:rPr>
                <w:rFonts w:ascii="宋体" w:hAnsi="宋体" w:eastAsia="宋体" w:cs="宋体"/>
                <w:sz w:val="19"/>
                <w:szCs w:val="19"/>
              </w:rPr>
            </w:pPr>
            <w:r>
              <w:rPr>
                <w:rFonts w:ascii="宋体" w:hAnsi="宋体" w:eastAsia="宋体" w:cs="宋体"/>
                <w:spacing w:val="9"/>
                <w:sz w:val="19"/>
                <w:szCs w:val="19"/>
              </w:rPr>
              <w:t>本</w:t>
            </w:r>
            <w:r>
              <w:rPr>
                <w:rFonts w:ascii="宋体" w:hAnsi="宋体" w:eastAsia="宋体" w:cs="宋体"/>
                <w:spacing w:val="7"/>
                <w:sz w:val="19"/>
                <w:szCs w:val="19"/>
              </w:rPr>
              <w:t>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2172" w:type="dxa"/>
          </w:tcPr>
          <w:p>
            <w:pPr>
              <w:spacing w:line="284" w:lineRule="auto"/>
            </w:pPr>
          </w:p>
          <w:p>
            <w:pPr>
              <w:spacing w:before="62" w:line="227" w:lineRule="auto"/>
              <w:ind w:left="294"/>
              <w:rPr>
                <w:rFonts w:ascii="宋体" w:hAnsi="宋体" w:eastAsia="宋体" w:cs="宋体"/>
                <w:sz w:val="19"/>
                <w:szCs w:val="19"/>
              </w:rPr>
            </w:pPr>
            <w:r>
              <w:rPr>
                <w:rFonts w:ascii="宋体" w:hAnsi="宋体" w:eastAsia="宋体" w:cs="宋体"/>
                <w:spacing w:val="11"/>
                <w:sz w:val="19"/>
                <w:szCs w:val="19"/>
              </w:rPr>
              <w:t>功</w:t>
            </w:r>
            <w:r>
              <w:rPr>
                <w:rFonts w:ascii="宋体" w:hAnsi="宋体" w:eastAsia="宋体" w:cs="宋体"/>
                <w:spacing w:val="8"/>
                <w:sz w:val="19"/>
                <w:szCs w:val="19"/>
              </w:rPr>
              <w:t>能分类科目编码</w:t>
            </w:r>
          </w:p>
        </w:tc>
        <w:tc>
          <w:tcPr>
            <w:tcW w:w="3681" w:type="dxa"/>
          </w:tcPr>
          <w:p>
            <w:pPr>
              <w:spacing w:line="284" w:lineRule="auto"/>
            </w:pPr>
          </w:p>
          <w:p>
            <w:pPr>
              <w:spacing w:before="62" w:line="227" w:lineRule="auto"/>
              <w:ind w:left="1445"/>
              <w:rPr>
                <w:rFonts w:ascii="宋体" w:hAnsi="宋体" w:eastAsia="宋体" w:cs="宋体"/>
                <w:sz w:val="19"/>
                <w:szCs w:val="19"/>
              </w:rPr>
            </w:pPr>
            <w:r>
              <w:rPr>
                <w:rFonts w:ascii="宋体" w:hAnsi="宋体" w:eastAsia="宋体" w:cs="宋体"/>
                <w:spacing w:val="8"/>
                <w:sz w:val="19"/>
                <w:szCs w:val="19"/>
              </w:rPr>
              <w:t>科目名</w:t>
            </w:r>
            <w:r>
              <w:rPr>
                <w:rFonts w:ascii="宋体" w:hAnsi="宋体" w:eastAsia="宋体" w:cs="宋体"/>
                <w:spacing w:val="7"/>
                <w:sz w:val="19"/>
                <w:szCs w:val="19"/>
              </w:rPr>
              <w:t>称</w:t>
            </w:r>
          </w:p>
        </w:tc>
        <w:tc>
          <w:tcPr>
            <w:tcW w:w="1990" w:type="dxa"/>
          </w:tcPr>
          <w:p>
            <w:pPr>
              <w:spacing w:line="283" w:lineRule="auto"/>
            </w:pPr>
          </w:p>
          <w:p>
            <w:pPr>
              <w:spacing w:before="62" w:line="230" w:lineRule="auto"/>
              <w:ind w:left="805"/>
              <w:rPr>
                <w:rFonts w:ascii="宋体" w:hAnsi="宋体" w:eastAsia="宋体" w:cs="宋体"/>
                <w:sz w:val="19"/>
                <w:szCs w:val="19"/>
              </w:rPr>
            </w:pPr>
            <w:r>
              <w:rPr>
                <w:rFonts w:ascii="宋体" w:hAnsi="宋体" w:eastAsia="宋体" w:cs="宋体"/>
                <w:spacing w:val="3"/>
                <w:sz w:val="19"/>
                <w:szCs w:val="19"/>
              </w:rPr>
              <w:t>小</w:t>
            </w:r>
            <w:r>
              <w:rPr>
                <w:rFonts w:ascii="宋体" w:hAnsi="宋体" w:eastAsia="宋体" w:cs="宋体"/>
                <w:spacing w:val="2"/>
                <w:sz w:val="19"/>
                <w:szCs w:val="19"/>
              </w:rPr>
              <w:t>计</w:t>
            </w:r>
          </w:p>
        </w:tc>
        <w:tc>
          <w:tcPr>
            <w:tcW w:w="2876" w:type="dxa"/>
          </w:tcPr>
          <w:p>
            <w:pPr>
              <w:spacing w:line="284" w:lineRule="auto"/>
            </w:pPr>
          </w:p>
          <w:p>
            <w:pPr>
              <w:spacing w:before="62" w:line="227" w:lineRule="auto"/>
              <w:ind w:left="1042"/>
              <w:rPr>
                <w:rFonts w:ascii="宋体" w:hAnsi="宋体" w:eastAsia="宋体" w:cs="宋体"/>
                <w:sz w:val="19"/>
                <w:szCs w:val="19"/>
              </w:rPr>
            </w:pPr>
            <w:r>
              <w:rPr>
                <w:rFonts w:ascii="宋体" w:hAnsi="宋体" w:eastAsia="宋体" w:cs="宋体"/>
                <w:spacing w:val="8"/>
                <w:sz w:val="19"/>
                <w:szCs w:val="19"/>
              </w:rPr>
              <w:t>基本支</w:t>
            </w:r>
            <w:r>
              <w:rPr>
                <w:rFonts w:ascii="宋体" w:hAnsi="宋体" w:eastAsia="宋体" w:cs="宋体"/>
                <w:spacing w:val="7"/>
                <w:sz w:val="19"/>
                <w:szCs w:val="19"/>
              </w:rPr>
              <w:t>出</w:t>
            </w:r>
          </w:p>
        </w:tc>
        <w:tc>
          <w:tcPr>
            <w:tcW w:w="3508" w:type="dxa"/>
          </w:tcPr>
          <w:p>
            <w:pPr>
              <w:spacing w:line="284" w:lineRule="auto"/>
            </w:pPr>
          </w:p>
          <w:p>
            <w:pPr>
              <w:spacing w:before="61" w:line="229" w:lineRule="auto"/>
              <w:ind w:left="1361"/>
              <w:rPr>
                <w:rFonts w:ascii="宋体" w:hAnsi="宋体" w:eastAsia="宋体" w:cs="宋体"/>
                <w:sz w:val="19"/>
                <w:szCs w:val="19"/>
              </w:rPr>
            </w:pPr>
            <w:r>
              <w:rPr>
                <w:rFonts w:ascii="宋体" w:hAnsi="宋体" w:eastAsia="宋体" w:cs="宋体"/>
                <w:spacing w:val="7"/>
                <w:sz w:val="19"/>
                <w:szCs w:val="19"/>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853" w:type="dxa"/>
            <w:gridSpan w:val="2"/>
          </w:tcPr>
          <w:p>
            <w:pPr>
              <w:spacing w:before="63" w:line="228" w:lineRule="auto"/>
              <w:ind w:left="2731"/>
              <w:rPr>
                <w:rFonts w:ascii="宋体" w:hAnsi="宋体" w:eastAsia="宋体" w:cs="宋体"/>
                <w:sz w:val="19"/>
                <w:szCs w:val="19"/>
              </w:rPr>
            </w:pPr>
            <w:r>
              <w:rPr>
                <w:rFonts w:ascii="宋体" w:hAnsi="宋体" w:eastAsia="宋体" w:cs="宋体"/>
                <w:spacing w:val="5"/>
                <w:sz w:val="19"/>
                <w:szCs w:val="19"/>
              </w:rPr>
              <w:t>栏次</w:t>
            </w:r>
          </w:p>
        </w:tc>
        <w:tc>
          <w:tcPr>
            <w:tcW w:w="1990" w:type="dxa"/>
          </w:tcPr>
          <w:p>
            <w:pPr>
              <w:spacing w:before="93" w:line="193" w:lineRule="auto"/>
              <w:ind w:left="964"/>
              <w:rPr>
                <w:rFonts w:ascii="宋体" w:hAnsi="宋体" w:eastAsia="宋体" w:cs="宋体"/>
                <w:sz w:val="19"/>
                <w:szCs w:val="19"/>
              </w:rPr>
            </w:pPr>
            <w:r>
              <w:rPr>
                <w:rFonts w:ascii="宋体" w:hAnsi="宋体" w:eastAsia="宋体" w:cs="宋体"/>
                <w:sz w:val="19"/>
                <w:szCs w:val="19"/>
              </w:rPr>
              <w:t>1</w:t>
            </w:r>
          </w:p>
        </w:tc>
        <w:tc>
          <w:tcPr>
            <w:tcW w:w="2876" w:type="dxa"/>
          </w:tcPr>
          <w:p>
            <w:pPr>
              <w:spacing w:before="94" w:line="192" w:lineRule="auto"/>
              <w:ind w:left="1395"/>
              <w:rPr>
                <w:rFonts w:ascii="宋体" w:hAnsi="宋体" w:eastAsia="宋体" w:cs="宋体"/>
                <w:sz w:val="19"/>
                <w:szCs w:val="19"/>
              </w:rPr>
            </w:pPr>
            <w:r>
              <w:rPr>
                <w:rFonts w:ascii="宋体" w:hAnsi="宋体" w:eastAsia="宋体" w:cs="宋体"/>
                <w:sz w:val="19"/>
                <w:szCs w:val="19"/>
              </w:rPr>
              <w:t>2</w:t>
            </w:r>
          </w:p>
        </w:tc>
        <w:tc>
          <w:tcPr>
            <w:tcW w:w="3508" w:type="dxa"/>
          </w:tcPr>
          <w:p>
            <w:pPr>
              <w:spacing w:before="94" w:line="191" w:lineRule="auto"/>
              <w:ind w:left="1712"/>
              <w:rPr>
                <w:rFonts w:ascii="宋体" w:hAnsi="宋体" w:eastAsia="宋体" w:cs="宋体"/>
                <w:sz w:val="19"/>
                <w:szCs w:val="19"/>
              </w:rPr>
            </w:pPr>
            <w:r>
              <w:rPr>
                <w:rFonts w:ascii="宋体" w:hAnsi="宋体" w:eastAsia="宋体" w:cs="宋体"/>
                <w:sz w:val="19"/>
                <w:szCs w:val="19"/>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5853" w:type="dxa"/>
            <w:gridSpan w:val="2"/>
          </w:tcPr>
          <w:p>
            <w:pPr>
              <w:spacing w:before="63" w:line="230" w:lineRule="auto"/>
              <w:ind w:left="116"/>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1990" w:type="dxa"/>
          </w:tcPr>
          <w:p>
            <w:pPr>
              <w:spacing w:before="95" w:line="191" w:lineRule="auto"/>
              <w:ind w:left="1288"/>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3.38</w:t>
            </w:r>
          </w:p>
        </w:tc>
        <w:tc>
          <w:tcPr>
            <w:tcW w:w="2876" w:type="dxa"/>
          </w:tcPr>
          <w:p>
            <w:pPr>
              <w:spacing w:before="95" w:line="191" w:lineRule="auto"/>
              <w:ind w:right="104"/>
              <w:jc w:val="right"/>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89.81</w:t>
            </w:r>
          </w:p>
        </w:tc>
        <w:tc>
          <w:tcPr>
            <w:tcW w:w="3508" w:type="dxa"/>
          </w:tcPr>
          <w:p>
            <w:pPr>
              <w:spacing w:before="95" w:line="191" w:lineRule="auto"/>
              <w:ind w:right="106"/>
              <w:jc w:val="right"/>
              <w:rPr>
                <w:rFonts w:ascii="宋体" w:hAnsi="宋体" w:eastAsia="宋体" w:cs="宋体"/>
                <w:sz w:val="19"/>
                <w:szCs w:val="19"/>
              </w:rPr>
            </w:pPr>
            <w:r>
              <w:rPr>
                <w:rFonts w:ascii="宋体" w:hAnsi="宋体" w:eastAsia="宋体" w:cs="宋体"/>
                <w:spacing w:val="4"/>
                <w:sz w:val="19"/>
                <w:szCs w:val="19"/>
              </w:rPr>
              <w:t>403.57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172" w:type="dxa"/>
          </w:tcPr>
          <w:p>
            <w:pPr>
              <w:spacing w:before="94" w:line="191" w:lineRule="auto"/>
              <w:ind w:left="118"/>
              <w:rPr>
                <w:rFonts w:ascii="宋体" w:hAnsi="宋体" w:eastAsia="宋体" w:cs="宋体"/>
                <w:sz w:val="19"/>
                <w:szCs w:val="19"/>
              </w:rPr>
            </w:pPr>
            <w:r>
              <w:rPr>
                <w:rFonts w:ascii="宋体" w:hAnsi="宋体" w:eastAsia="宋体" w:cs="宋体"/>
                <w:spacing w:val="2"/>
                <w:sz w:val="19"/>
                <w:szCs w:val="19"/>
              </w:rPr>
              <w:t>20</w:t>
            </w:r>
            <w:r>
              <w:rPr>
                <w:rFonts w:ascii="宋体" w:hAnsi="宋体" w:eastAsia="宋体" w:cs="宋体"/>
                <w:spacing w:val="1"/>
                <w:sz w:val="19"/>
                <w:szCs w:val="19"/>
              </w:rPr>
              <w:t>7</w:t>
            </w:r>
          </w:p>
        </w:tc>
        <w:tc>
          <w:tcPr>
            <w:tcW w:w="3681" w:type="dxa"/>
          </w:tcPr>
          <w:p>
            <w:pPr>
              <w:spacing w:before="64" w:line="227" w:lineRule="auto"/>
              <w:ind w:left="112"/>
              <w:rPr>
                <w:rFonts w:ascii="宋体" w:hAnsi="宋体" w:eastAsia="宋体" w:cs="宋体"/>
                <w:sz w:val="19"/>
                <w:szCs w:val="19"/>
              </w:rPr>
            </w:pPr>
            <w:r>
              <w:rPr>
                <w:rFonts w:ascii="宋体" w:hAnsi="宋体" w:eastAsia="宋体" w:cs="宋体"/>
                <w:spacing w:val="9"/>
                <w:sz w:val="19"/>
                <w:szCs w:val="19"/>
              </w:rPr>
              <w:t>文化旅游体育与传媒支</w:t>
            </w:r>
            <w:r>
              <w:rPr>
                <w:rFonts w:ascii="宋体" w:hAnsi="宋体" w:eastAsia="宋体" w:cs="宋体"/>
                <w:spacing w:val="8"/>
                <w:sz w:val="19"/>
                <w:szCs w:val="19"/>
              </w:rPr>
              <w:t>出</w:t>
            </w:r>
          </w:p>
        </w:tc>
        <w:tc>
          <w:tcPr>
            <w:tcW w:w="1990" w:type="dxa"/>
          </w:tcPr>
          <w:p>
            <w:pPr>
              <w:spacing w:before="94" w:line="191" w:lineRule="auto"/>
              <w:ind w:left="1288"/>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1.98</w:t>
            </w:r>
          </w:p>
        </w:tc>
        <w:tc>
          <w:tcPr>
            <w:tcW w:w="2876" w:type="dxa"/>
          </w:tcPr>
          <w:p>
            <w:pPr>
              <w:spacing w:before="94" w:line="191" w:lineRule="auto"/>
              <w:ind w:right="104"/>
              <w:jc w:val="right"/>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88.41</w:t>
            </w:r>
          </w:p>
        </w:tc>
        <w:tc>
          <w:tcPr>
            <w:tcW w:w="3508" w:type="dxa"/>
          </w:tcPr>
          <w:p>
            <w:pPr>
              <w:spacing w:before="94" w:line="191" w:lineRule="auto"/>
              <w:ind w:right="106"/>
              <w:jc w:val="right"/>
              <w:rPr>
                <w:rFonts w:ascii="宋体" w:hAnsi="宋体" w:eastAsia="宋体" w:cs="宋体"/>
                <w:sz w:val="19"/>
                <w:szCs w:val="19"/>
              </w:rPr>
            </w:pPr>
            <w:r>
              <w:rPr>
                <w:rFonts w:ascii="宋体" w:hAnsi="宋体" w:eastAsia="宋体" w:cs="宋体"/>
                <w:spacing w:val="4"/>
                <w:sz w:val="19"/>
                <w:szCs w:val="19"/>
              </w:rPr>
              <w:t>403.57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172" w:type="dxa"/>
          </w:tcPr>
          <w:p>
            <w:pPr>
              <w:spacing w:before="94" w:line="191" w:lineRule="auto"/>
              <w:ind w:left="118"/>
              <w:rPr>
                <w:rFonts w:ascii="宋体" w:hAnsi="宋体" w:eastAsia="宋体" w:cs="宋体"/>
                <w:sz w:val="19"/>
                <w:szCs w:val="19"/>
              </w:rPr>
            </w:pPr>
            <w:r>
              <w:rPr>
                <w:rFonts w:ascii="宋体" w:hAnsi="宋体" w:eastAsia="宋体" w:cs="宋体"/>
                <w:spacing w:val="3"/>
                <w:sz w:val="19"/>
                <w:szCs w:val="19"/>
              </w:rPr>
              <w:t>20703</w:t>
            </w:r>
          </w:p>
        </w:tc>
        <w:tc>
          <w:tcPr>
            <w:tcW w:w="3681" w:type="dxa"/>
          </w:tcPr>
          <w:p>
            <w:pPr>
              <w:spacing w:before="63" w:line="228" w:lineRule="auto"/>
              <w:ind w:left="111"/>
              <w:rPr>
                <w:rFonts w:ascii="宋体" w:hAnsi="宋体" w:eastAsia="宋体" w:cs="宋体"/>
                <w:sz w:val="19"/>
                <w:szCs w:val="19"/>
              </w:rPr>
            </w:pPr>
            <w:r>
              <w:rPr>
                <w:rFonts w:ascii="宋体" w:hAnsi="宋体" w:eastAsia="宋体" w:cs="宋体"/>
                <w:spacing w:val="5"/>
                <w:sz w:val="19"/>
                <w:szCs w:val="19"/>
              </w:rPr>
              <w:t>体育</w:t>
            </w:r>
          </w:p>
        </w:tc>
        <w:tc>
          <w:tcPr>
            <w:tcW w:w="1990" w:type="dxa"/>
          </w:tcPr>
          <w:p>
            <w:pPr>
              <w:spacing w:before="94" w:line="191" w:lineRule="auto"/>
              <w:ind w:left="1288"/>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9</w:t>
            </w:r>
            <w:r>
              <w:rPr>
                <w:rFonts w:ascii="宋体" w:hAnsi="宋体" w:eastAsia="宋体" w:cs="宋体"/>
                <w:spacing w:val="3"/>
                <w:sz w:val="19"/>
                <w:szCs w:val="19"/>
              </w:rPr>
              <w:t>1.98</w:t>
            </w:r>
          </w:p>
        </w:tc>
        <w:tc>
          <w:tcPr>
            <w:tcW w:w="2876" w:type="dxa"/>
          </w:tcPr>
          <w:p>
            <w:pPr>
              <w:spacing w:before="94" w:line="191" w:lineRule="auto"/>
              <w:ind w:right="104"/>
              <w:jc w:val="right"/>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88.41</w:t>
            </w:r>
          </w:p>
        </w:tc>
        <w:tc>
          <w:tcPr>
            <w:tcW w:w="3508" w:type="dxa"/>
          </w:tcPr>
          <w:p>
            <w:pPr>
              <w:spacing w:before="94" w:line="191" w:lineRule="auto"/>
              <w:ind w:right="106"/>
              <w:jc w:val="right"/>
              <w:rPr>
                <w:rFonts w:ascii="宋体" w:hAnsi="宋体" w:eastAsia="宋体" w:cs="宋体"/>
                <w:sz w:val="19"/>
                <w:szCs w:val="19"/>
              </w:rPr>
            </w:pPr>
            <w:r>
              <w:rPr>
                <w:rFonts w:ascii="宋体" w:hAnsi="宋体" w:eastAsia="宋体" w:cs="宋体"/>
                <w:spacing w:val="4"/>
                <w:sz w:val="19"/>
                <w:szCs w:val="19"/>
              </w:rPr>
              <w:t>403.57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172" w:type="dxa"/>
          </w:tcPr>
          <w:p>
            <w:pPr>
              <w:spacing w:before="95" w:line="191" w:lineRule="auto"/>
              <w:ind w:left="118"/>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070307</w:t>
            </w:r>
          </w:p>
        </w:tc>
        <w:tc>
          <w:tcPr>
            <w:tcW w:w="3681" w:type="dxa"/>
          </w:tcPr>
          <w:p>
            <w:pPr>
              <w:spacing w:before="64" w:line="228" w:lineRule="auto"/>
              <w:ind w:left="310"/>
              <w:rPr>
                <w:rFonts w:ascii="宋体" w:hAnsi="宋体" w:eastAsia="宋体" w:cs="宋体"/>
                <w:sz w:val="19"/>
                <w:szCs w:val="19"/>
              </w:rPr>
            </w:pPr>
            <w:r>
              <w:rPr>
                <w:rFonts w:ascii="宋体" w:hAnsi="宋体" w:eastAsia="宋体" w:cs="宋体"/>
                <w:spacing w:val="8"/>
                <w:sz w:val="19"/>
                <w:szCs w:val="19"/>
              </w:rPr>
              <w:t>体育场</w:t>
            </w:r>
            <w:r>
              <w:rPr>
                <w:rFonts w:ascii="宋体" w:hAnsi="宋体" w:eastAsia="宋体" w:cs="宋体"/>
                <w:spacing w:val="7"/>
                <w:sz w:val="19"/>
                <w:szCs w:val="19"/>
              </w:rPr>
              <w:t>馆</w:t>
            </w:r>
          </w:p>
        </w:tc>
        <w:tc>
          <w:tcPr>
            <w:tcW w:w="1990" w:type="dxa"/>
          </w:tcPr>
          <w:p>
            <w:pPr>
              <w:spacing w:before="95" w:line="191" w:lineRule="auto"/>
              <w:ind w:left="1290"/>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72.58</w:t>
            </w:r>
          </w:p>
        </w:tc>
        <w:tc>
          <w:tcPr>
            <w:tcW w:w="2876" w:type="dxa"/>
          </w:tcPr>
          <w:p>
            <w:pPr>
              <w:spacing w:before="95" w:line="191" w:lineRule="auto"/>
              <w:ind w:right="104"/>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3508" w:type="dxa"/>
          </w:tcPr>
          <w:p>
            <w:pPr>
              <w:spacing w:before="95" w:line="191" w:lineRule="auto"/>
              <w:ind w:right="106"/>
              <w:jc w:val="right"/>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72.58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172" w:type="dxa"/>
          </w:tcPr>
          <w:p>
            <w:pPr>
              <w:spacing w:before="95" w:line="191" w:lineRule="auto"/>
              <w:ind w:left="118"/>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070308</w:t>
            </w:r>
          </w:p>
        </w:tc>
        <w:tc>
          <w:tcPr>
            <w:tcW w:w="3681" w:type="dxa"/>
          </w:tcPr>
          <w:p>
            <w:pPr>
              <w:spacing w:before="64" w:line="228" w:lineRule="auto"/>
              <w:ind w:left="310"/>
              <w:rPr>
                <w:rFonts w:ascii="宋体" w:hAnsi="宋体" w:eastAsia="宋体" w:cs="宋体"/>
                <w:sz w:val="19"/>
                <w:szCs w:val="19"/>
              </w:rPr>
            </w:pPr>
            <w:r>
              <w:rPr>
                <w:rFonts w:ascii="宋体" w:hAnsi="宋体" w:eastAsia="宋体" w:cs="宋体"/>
                <w:spacing w:val="8"/>
                <w:sz w:val="19"/>
                <w:szCs w:val="19"/>
              </w:rPr>
              <w:t>群众体</w:t>
            </w:r>
            <w:r>
              <w:rPr>
                <w:rFonts w:ascii="宋体" w:hAnsi="宋体" w:eastAsia="宋体" w:cs="宋体"/>
                <w:spacing w:val="7"/>
                <w:sz w:val="19"/>
                <w:szCs w:val="19"/>
              </w:rPr>
              <w:t>育</w:t>
            </w:r>
          </w:p>
        </w:tc>
        <w:tc>
          <w:tcPr>
            <w:tcW w:w="1990" w:type="dxa"/>
          </w:tcPr>
          <w:p>
            <w:pPr>
              <w:spacing w:before="95" w:line="191" w:lineRule="auto"/>
              <w:ind w:left="1289"/>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19.40</w:t>
            </w:r>
          </w:p>
        </w:tc>
        <w:tc>
          <w:tcPr>
            <w:tcW w:w="2876" w:type="dxa"/>
          </w:tcPr>
          <w:p>
            <w:pPr>
              <w:spacing w:before="95" w:line="191" w:lineRule="auto"/>
              <w:ind w:right="104"/>
              <w:jc w:val="right"/>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88.41</w:t>
            </w:r>
          </w:p>
        </w:tc>
        <w:tc>
          <w:tcPr>
            <w:tcW w:w="3508" w:type="dxa"/>
          </w:tcPr>
          <w:p>
            <w:pPr>
              <w:spacing w:before="95" w:line="191" w:lineRule="auto"/>
              <w:ind w:right="106"/>
              <w:jc w:val="right"/>
              <w:rPr>
                <w:rFonts w:ascii="宋体" w:hAnsi="宋体" w:eastAsia="宋体" w:cs="宋体"/>
                <w:sz w:val="19"/>
                <w:szCs w:val="19"/>
              </w:rPr>
            </w:pPr>
            <w:r>
              <w:rPr>
                <w:rFonts w:ascii="宋体" w:hAnsi="宋体" w:eastAsia="宋体" w:cs="宋体"/>
                <w:spacing w:val="2"/>
                <w:sz w:val="19"/>
                <w:szCs w:val="19"/>
              </w:rPr>
              <w:t>13</w:t>
            </w:r>
            <w:r>
              <w:rPr>
                <w:rFonts w:ascii="宋体" w:hAnsi="宋体" w:eastAsia="宋体" w:cs="宋体"/>
                <w:spacing w:val="1"/>
                <w:sz w:val="19"/>
                <w:szCs w:val="19"/>
              </w:rPr>
              <w:t>0.99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172" w:type="dxa"/>
          </w:tcPr>
          <w:p>
            <w:pPr>
              <w:spacing w:before="95" w:line="191" w:lineRule="auto"/>
              <w:ind w:left="118"/>
              <w:rPr>
                <w:rFonts w:ascii="宋体" w:hAnsi="宋体" w:eastAsia="宋体" w:cs="宋体"/>
                <w:sz w:val="19"/>
                <w:szCs w:val="19"/>
              </w:rPr>
            </w:pPr>
            <w:r>
              <w:rPr>
                <w:rFonts w:ascii="宋体" w:hAnsi="宋体" w:eastAsia="宋体" w:cs="宋体"/>
                <w:spacing w:val="2"/>
                <w:sz w:val="19"/>
                <w:szCs w:val="19"/>
              </w:rPr>
              <w:t>20</w:t>
            </w:r>
            <w:r>
              <w:rPr>
                <w:rFonts w:ascii="宋体" w:hAnsi="宋体" w:eastAsia="宋体" w:cs="宋体"/>
                <w:spacing w:val="1"/>
                <w:sz w:val="19"/>
                <w:szCs w:val="19"/>
              </w:rPr>
              <w:t>8</w:t>
            </w:r>
          </w:p>
        </w:tc>
        <w:tc>
          <w:tcPr>
            <w:tcW w:w="3681" w:type="dxa"/>
          </w:tcPr>
          <w:p>
            <w:pPr>
              <w:spacing w:before="64" w:line="227" w:lineRule="auto"/>
              <w:ind w:left="112"/>
              <w:rPr>
                <w:rFonts w:ascii="宋体" w:hAnsi="宋体" w:eastAsia="宋体" w:cs="宋体"/>
                <w:sz w:val="19"/>
                <w:szCs w:val="19"/>
              </w:rPr>
            </w:pPr>
            <w:r>
              <w:rPr>
                <w:rFonts w:ascii="宋体" w:hAnsi="宋体" w:eastAsia="宋体" w:cs="宋体"/>
                <w:spacing w:val="9"/>
                <w:sz w:val="19"/>
                <w:szCs w:val="19"/>
              </w:rPr>
              <w:t>社会保障和就业支</w:t>
            </w:r>
            <w:r>
              <w:rPr>
                <w:rFonts w:ascii="宋体" w:hAnsi="宋体" w:eastAsia="宋体" w:cs="宋体"/>
                <w:spacing w:val="8"/>
                <w:sz w:val="19"/>
                <w:szCs w:val="19"/>
              </w:rPr>
              <w:t>出</w:t>
            </w:r>
          </w:p>
        </w:tc>
        <w:tc>
          <w:tcPr>
            <w:tcW w:w="1990" w:type="dxa"/>
          </w:tcPr>
          <w:p>
            <w:pPr>
              <w:spacing w:before="94" w:line="193" w:lineRule="auto"/>
              <w:ind w:left="1501"/>
              <w:rPr>
                <w:rFonts w:ascii="宋体" w:hAnsi="宋体" w:eastAsia="宋体" w:cs="宋体"/>
                <w:sz w:val="19"/>
                <w:szCs w:val="19"/>
              </w:rPr>
            </w:pPr>
            <w:r>
              <w:rPr>
                <w:rFonts w:ascii="宋体" w:hAnsi="宋体" w:eastAsia="宋体" w:cs="宋体"/>
                <w:spacing w:val="-1"/>
                <w:sz w:val="19"/>
                <w:szCs w:val="19"/>
              </w:rPr>
              <w:t>1.40</w:t>
            </w:r>
          </w:p>
        </w:tc>
        <w:tc>
          <w:tcPr>
            <w:tcW w:w="2876" w:type="dxa"/>
          </w:tcPr>
          <w:p>
            <w:pPr>
              <w:spacing w:before="94" w:line="193" w:lineRule="auto"/>
              <w:ind w:right="104"/>
              <w:jc w:val="right"/>
              <w:rPr>
                <w:rFonts w:ascii="宋体" w:hAnsi="宋体" w:eastAsia="宋体" w:cs="宋体"/>
                <w:sz w:val="19"/>
                <w:szCs w:val="19"/>
              </w:rPr>
            </w:pPr>
            <w:r>
              <w:rPr>
                <w:rFonts w:ascii="宋体" w:hAnsi="宋体" w:eastAsia="宋体" w:cs="宋体"/>
                <w:spacing w:val="-1"/>
                <w:sz w:val="19"/>
                <w:szCs w:val="19"/>
              </w:rPr>
              <w:t>1.40</w:t>
            </w:r>
          </w:p>
        </w:tc>
        <w:tc>
          <w:tcPr>
            <w:tcW w:w="3508" w:type="dxa"/>
          </w:tcPr>
          <w:p>
            <w:pPr>
              <w:spacing w:before="95" w:line="191" w:lineRule="auto"/>
              <w:ind w:right="108"/>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172" w:type="dxa"/>
          </w:tcPr>
          <w:p>
            <w:pPr>
              <w:spacing w:before="95" w:line="191" w:lineRule="auto"/>
              <w:ind w:left="118"/>
              <w:rPr>
                <w:rFonts w:ascii="宋体" w:hAnsi="宋体" w:eastAsia="宋体" w:cs="宋体"/>
                <w:sz w:val="19"/>
                <w:szCs w:val="19"/>
              </w:rPr>
            </w:pPr>
            <w:r>
              <w:rPr>
                <w:rFonts w:ascii="宋体" w:hAnsi="宋体" w:eastAsia="宋体" w:cs="宋体"/>
                <w:spacing w:val="3"/>
                <w:sz w:val="19"/>
                <w:szCs w:val="19"/>
              </w:rPr>
              <w:t>20811</w:t>
            </w:r>
          </w:p>
        </w:tc>
        <w:tc>
          <w:tcPr>
            <w:tcW w:w="3681" w:type="dxa"/>
          </w:tcPr>
          <w:p>
            <w:pPr>
              <w:spacing w:before="64" w:line="229" w:lineRule="auto"/>
              <w:ind w:left="111"/>
              <w:rPr>
                <w:rFonts w:ascii="宋体" w:hAnsi="宋体" w:eastAsia="宋体" w:cs="宋体"/>
                <w:sz w:val="19"/>
                <w:szCs w:val="19"/>
              </w:rPr>
            </w:pPr>
            <w:r>
              <w:rPr>
                <w:rFonts w:ascii="宋体" w:hAnsi="宋体" w:eastAsia="宋体" w:cs="宋体"/>
                <w:spacing w:val="8"/>
                <w:sz w:val="19"/>
                <w:szCs w:val="19"/>
              </w:rPr>
              <w:t>残疾人事业</w:t>
            </w:r>
          </w:p>
        </w:tc>
        <w:tc>
          <w:tcPr>
            <w:tcW w:w="1990" w:type="dxa"/>
          </w:tcPr>
          <w:p>
            <w:pPr>
              <w:spacing w:before="95" w:line="193" w:lineRule="auto"/>
              <w:ind w:left="1501"/>
              <w:rPr>
                <w:rFonts w:ascii="宋体" w:hAnsi="宋体" w:eastAsia="宋体" w:cs="宋体"/>
                <w:sz w:val="19"/>
                <w:szCs w:val="19"/>
              </w:rPr>
            </w:pPr>
            <w:r>
              <w:rPr>
                <w:rFonts w:ascii="宋体" w:hAnsi="宋体" w:eastAsia="宋体" w:cs="宋体"/>
                <w:spacing w:val="-1"/>
                <w:sz w:val="19"/>
                <w:szCs w:val="19"/>
              </w:rPr>
              <w:t>1.40</w:t>
            </w:r>
          </w:p>
        </w:tc>
        <w:tc>
          <w:tcPr>
            <w:tcW w:w="2876" w:type="dxa"/>
          </w:tcPr>
          <w:p>
            <w:pPr>
              <w:spacing w:before="95" w:line="193" w:lineRule="auto"/>
              <w:ind w:right="104"/>
              <w:jc w:val="right"/>
              <w:rPr>
                <w:rFonts w:ascii="宋体" w:hAnsi="宋体" w:eastAsia="宋体" w:cs="宋体"/>
                <w:sz w:val="19"/>
                <w:szCs w:val="19"/>
              </w:rPr>
            </w:pPr>
            <w:r>
              <w:rPr>
                <w:rFonts w:ascii="宋体" w:hAnsi="宋体" w:eastAsia="宋体" w:cs="宋体"/>
                <w:spacing w:val="-1"/>
                <w:sz w:val="19"/>
                <w:szCs w:val="19"/>
              </w:rPr>
              <w:t>1.40</w:t>
            </w:r>
          </w:p>
        </w:tc>
        <w:tc>
          <w:tcPr>
            <w:tcW w:w="3508" w:type="dxa"/>
          </w:tcPr>
          <w:p>
            <w:pPr>
              <w:spacing w:before="95" w:line="191" w:lineRule="auto"/>
              <w:ind w:right="108"/>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172" w:type="dxa"/>
          </w:tcPr>
          <w:p>
            <w:pPr>
              <w:spacing w:before="98" w:line="191" w:lineRule="auto"/>
              <w:ind w:left="118"/>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081199</w:t>
            </w:r>
          </w:p>
        </w:tc>
        <w:tc>
          <w:tcPr>
            <w:tcW w:w="3681" w:type="dxa"/>
          </w:tcPr>
          <w:p>
            <w:pPr>
              <w:spacing w:before="66" w:line="229" w:lineRule="auto"/>
              <w:ind w:left="311"/>
              <w:rPr>
                <w:rFonts w:ascii="宋体" w:hAnsi="宋体" w:eastAsia="宋体" w:cs="宋体"/>
                <w:sz w:val="19"/>
                <w:szCs w:val="19"/>
              </w:rPr>
            </w:pPr>
            <w:r>
              <w:rPr>
                <w:rFonts w:ascii="宋体" w:hAnsi="宋体" w:eastAsia="宋体" w:cs="宋体"/>
                <w:spacing w:val="9"/>
                <w:sz w:val="19"/>
                <w:szCs w:val="19"/>
              </w:rPr>
              <w:t>其他残疾人事业支出</w:t>
            </w:r>
          </w:p>
        </w:tc>
        <w:tc>
          <w:tcPr>
            <w:tcW w:w="1990" w:type="dxa"/>
          </w:tcPr>
          <w:p>
            <w:pPr>
              <w:spacing w:before="97" w:line="193" w:lineRule="auto"/>
              <w:ind w:left="1501"/>
              <w:rPr>
                <w:rFonts w:ascii="宋体" w:hAnsi="宋体" w:eastAsia="宋体" w:cs="宋体"/>
                <w:sz w:val="19"/>
                <w:szCs w:val="19"/>
              </w:rPr>
            </w:pPr>
            <w:r>
              <w:rPr>
                <w:rFonts w:ascii="宋体" w:hAnsi="宋体" w:eastAsia="宋体" w:cs="宋体"/>
                <w:spacing w:val="-1"/>
                <w:sz w:val="19"/>
                <w:szCs w:val="19"/>
              </w:rPr>
              <w:t>1.40</w:t>
            </w:r>
          </w:p>
        </w:tc>
        <w:tc>
          <w:tcPr>
            <w:tcW w:w="2876" w:type="dxa"/>
          </w:tcPr>
          <w:p>
            <w:pPr>
              <w:spacing w:before="97" w:line="193" w:lineRule="auto"/>
              <w:ind w:right="104"/>
              <w:jc w:val="right"/>
              <w:rPr>
                <w:rFonts w:ascii="宋体" w:hAnsi="宋体" w:eastAsia="宋体" w:cs="宋体"/>
                <w:sz w:val="19"/>
                <w:szCs w:val="19"/>
              </w:rPr>
            </w:pPr>
            <w:r>
              <w:rPr>
                <w:rFonts w:ascii="宋体" w:hAnsi="宋体" w:eastAsia="宋体" w:cs="宋体"/>
                <w:spacing w:val="-1"/>
                <w:sz w:val="19"/>
                <w:szCs w:val="19"/>
              </w:rPr>
              <w:t>1.40</w:t>
            </w:r>
          </w:p>
        </w:tc>
        <w:tc>
          <w:tcPr>
            <w:tcW w:w="3508" w:type="dxa"/>
          </w:tcPr>
          <w:p>
            <w:pPr>
              <w:spacing w:before="98" w:line="191" w:lineRule="auto"/>
              <w:ind w:right="108"/>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bl>
    <w:p>
      <w:pPr>
        <w:spacing w:before="62" w:line="193" w:lineRule="auto"/>
        <w:ind w:left="120"/>
        <w:rPr>
          <w:rFonts w:ascii="宋体" w:hAnsi="宋体" w:eastAsia="宋体" w:cs="宋体"/>
          <w:sz w:val="19"/>
          <w:szCs w:val="19"/>
        </w:rPr>
      </w:pPr>
      <w:r>
        <w:rPr>
          <w:rFonts w:ascii="宋体" w:hAnsi="宋体" w:eastAsia="宋体" w:cs="宋体"/>
          <w:spacing w:val="15"/>
          <w:sz w:val="19"/>
          <w:szCs w:val="19"/>
        </w:rPr>
        <w:t>注</w:t>
      </w:r>
      <w:r>
        <w:rPr>
          <w:rFonts w:ascii="宋体" w:hAnsi="宋体" w:eastAsia="宋体" w:cs="宋体"/>
          <w:spacing w:val="9"/>
          <w:sz w:val="19"/>
          <w:szCs w:val="19"/>
        </w:rPr>
        <w:t>：本表反映部门本年度一般公共预算财政拨款支出情况。</w:t>
      </w:r>
    </w:p>
    <w:p>
      <w:pPr>
        <w:sectPr>
          <w:type w:val="continuous"/>
          <w:pgSz w:w="16839" w:h="11906"/>
          <w:pgMar w:top="400" w:right="1120" w:bottom="0" w:left="1485" w:header="0" w:footer="0" w:gutter="0"/>
          <w:cols w:equalWidth="0" w:num="1">
            <w:col w:w="14233"/>
          </w:cols>
        </w:sectPr>
      </w:pPr>
    </w:p>
    <w:p/>
    <w:p/>
    <w:p/>
    <w:p/>
    <w:p/>
    <w:p/>
    <w:p/>
    <w:p/>
    <w:p/>
    <w:p/>
    <w:p/>
    <w:p/>
    <w:p>
      <w:pPr>
        <w:spacing w:line="73" w:lineRule="exact"/>
      </w:pPr>
    </w:p>
    <w:p>
      <w:pPr>
        <w:sectPr>
          <w:pgSz w:w="16839" w:h="11906"/>
          <w:pgMar w:top="400" w:right="1134" w:bottom="0" w:left="1472" w:header="0" w:footer="0" w:gutter="0"/>
          <w:cols w:equalWidth="0" w:num="1">
            <w:col w:w="14232"/>
          </w:cols>
        </w:sectPr>
      </w:pPr>
    </w:p>
    <w:p>
      <w:pPr>
        <w:spacing w:before="60" w:line="850" w:lineRule="exact"/>
        <w:ind w:left="4582"/>
        <w:rPr>
          <w:rFonts w:ascii="黑体" w:hAnsi="黑体" w:eastAsia="黑体" w:cs="黑体"/>
          <w:sz w:val="29"/>
          <w:szCs w:val="29"/>
        </w:rPr>
      </w:pPr>
      <w:r>
        <w:rPr>
          <w:rFonts w:ascii="黑体" w:hAnsi="黑体" w:eastAsia="黑体" w:cs="黑体"/>
          <w:spacing w:val="9"/>
          <w:position w:val="42"/>
          <w:sz w:val="29"/>
          <w:szCs w:val="29"/>
        </w:rPr>
        <w:t>一般公共预算财政拨款基本支出决算表</w:t>
      </w:r>
    </w:p>
    <w:p>
      <w:pPr>
        <w:spacing w:line="193" w:lineRule="auto"/>
        <w:ind w:left="121"/>
        <w:rPr>
          <w:rFonts w:ascii="宋体" w:hAnsi="宋体" w:eastAsia="宋体" w:cs="宋体"/>
          <w:sz w:val="19"/>
          <w:szCs w:val="19"/>
        </w:rPr>
      </w:pPr>
      <w:r>
        <w:rPr>
          <w:rFonts w:ascii="宋体" w:hAnsi="宋体" w:eastAsia="宋体" w:cs="宋体"/>
          <w:spacing w:val="16"/>
          <w:sz w:val="19"/>
          <w:szCs w:val="19"/>
        </w:rPr>
        <w:t>部门</w:t>
      </w:r>
      <w:r>
        <w:rPr>
          <w:rFonts w:ascii="宋体" w:hAnsi="宋体" w:eastAsia="宋体" w:cs="宋体"/>
          <w:spacing w:val="9"/>
          <w:sz w:val="19"/>
          <w:szCs w:val="19"/>
        </w:rPr>
        <w:t>：</w:t>
      </w:r>
      <w:r>
        <w:rPr>
          <w:rFonts w:ascii="宋体" w:hAnsi="宋体" w:eastAsia="宋体" w:cs="宋体"/>
          <w:spacing w:val="8"/>
          <w:sz w:val="19"/>
          <w:szCs w:val="19"/>
        </w:rPr>
        <w:t>长沙市体育馆 (长沙市全民健身管理指导中心)</w:t>
      </w:r>
    </w:p>
    <w:p>
      <w:pPr>
        <w:spacing w:line="14" w:lineRule="auto"/>
        <w:rPr>
          <w:sz w:val="2"/>
        </w:rPr>
      </w:pPr>
      <w:r>
        <w:rPr>
          <w:sz w:val="2"/>
          <w:szCs w:val="2"/>
        </w:rPr>
        <w:br w:type="column"/>
      </w:r>
    </w:p>
    <w:p>
      <w:pPr>
        <w:spacing w:line="262" w:lineRule="auto"/>
      </w:pPr>
    </w:p>
    <w:p>
      <w:pPr>
        <w:spacing w:line="262" w:lineRule="auto"/>
      </w:pPr>
    </w:p>
    <w:p>
      <w:pPr>
        <w:spacing w:before="62" w:line="252" w:lineRule="auto"/>
        <w:ind w:right="113" w:firstLine="102"/>
        <w:rPr>
          <w:rFonts w:ascii="宋体" w:hAnsi="宋体" w:eastAsia="宋体" w:cs="宋体"/>
          <w:sz w:val="19"/>
          <w:szCs w:val="19"/>
        </w:rPr>
      </w:pPr>
      <w:r>
        <w:rPr>
          <w:rFonts w:ascii="宋体" w:hAnsi="宋体" w:eastAsia="宋体" w:cs="宋体"/>
          <w:spacing w:val="-11"/>
          <w:sz w:val="19"/>
          <w:szCs w:val="19"/>
        </w:rPr>
        <w:t>公</w:t>
      </w:r>
      <w:r>
        <w:rPr>
          <w:rFonts w:ascii="宋体" w:hAnsi="宋体" w:eastAsia="宋体" w:cs="宋体"/>
          <w:spacing w:val="-9"/>
          <w:sz w:val="19"/>
          <w:szCs w:val="19"/>
        </w:rPr>
        <w:t>开 06 表</w:t>
      </w:r>
      <w:r>
        <w:rPr>
          <w:rFonts w:ascii="宋体" w:hAnsi="宋体" w:eastAsia="宋体" w:cs="宋体"/>
          <w:sz w:val="19"/>
          <w:szCs w:val="19"/>
        </w:rPr>
        <w:t xml:space="preserve"> </w:t>
      </w:r>
      <w:r>
        <w:rPr>
          <w:rFonts w:ascii="宋体" w:hAnsi="宋体" w:eastAsia="宋体" w:cs="宋体"/>
          <w:spacing w:val="10"/>
          <w:sz w:val="19"/>
          <w:szCs w:val="19"/>
        </w:rPr>
        <w:t>单</w:t>
      </w:r>
      <w:r>
        <w:rPr>
          <w:rFonts w:ascii="宋体" w:hAnsi="宋体" w:eastAsia="宋体" w:cs="宋体"/>
          <w:spacing w:val="7"/>
          <w:sz w:val="19"/>
          <w:szCs w:val="19"/>
        </w:rPr>
        <w:t>位：万元</w:t>
      </w:r>
    </w:p>
    <w:p>
      <w:pPr>
        <w:sectPr>
          <w:type w:val="continuous"/>
          <w:pgSz w:w="16839" w:h="11906"/>
          <w:pgMar w:top="400" w:right="1134" w:bottom="0" w:left="1472" w:header="0" w:footer="0" w:gutter="0"/>
          <w:cols w:equalWidth="0" w:num="2">
            <w:col w:w="13030" w:space="100"/>
            <w:col w:w="1103"/>
          </w:cols>
        </w:sectPr>
      </w:pPr>
    </w:p>
    <w:p>
      <w:pPr>
        <w:spacing w:line="59" w:lineRule="exact"/>
      </w:pPr>
    </w:p>
    <w:tbl>
      <w:tblPr>
        <w:tblStyle w:val="5"/>
        <w:tblW w:w="142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3244"/>
        <w:gridCol w:w="955"/>
        <w:gridCol w:w="1144"/>
        <w:gridCol w:w="2263"/>
        <w:gridCol w:w="954"/>
        <w:gridCol w:w="1023"/>
        <w:gridCol w:w="2645"/>
        <w:gridCol w:w="8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22" w:type="dxa"/>
          </w:tcPr>
          <w:p>
            <w:pPr>
              <w:spacing w:before="210" w:line="227" w:lineRule="auto"/>
              <w:ind w:left="167"/>
              <w:rPr>
                <w:rFonts w:ascii="宋体" w:hAnsi="宋体" w:eastAsia="宋体" w:cs="宋体"/>
                <w:sz w:val="19"/>
                <w:szCs w:val="19"/>
              </w:rPr>
            </w:pPr>
            <w:r>
              <w:rPr>
                <w:rFonts w:ascii="宋体" w:hAnsi="宋体" w:eastAsia="宋体" w:cs="宋体"/>
                <w:spacing w:val="8"/>
                <w:sz w:val="19"/>
                <w:szCs w:val="19"/>
              </w:rPr>
              <w:t>科目编</w:t>
            </w:r>
            <w:r>
              <w:rPr>
                <w:rFonts w:ascii="宋体" w:hAnsi="宋体" w:eastAsia="宋体" w:cs="宋体"/>
                <w:spacing w:val="7"/>
                <w:sz w:val="19"/>
                <w:szCs w:val="19"/>
              </w:rPr>
              <w:t>码</w:t>
            </w:r>
          </w:p>
        </w:tc>
        <w:tc>
          <w:tcPr>
            <w:tcW w:w="3244" w:type="dxa"/>
          </w:tcPr>
          <w:p>
            <w:pPr>
              <w:spacing w:before="210" w:line="227" w:lineRule="auto"/>
              <w:ind w:left="1224"/>
              <w:rPr>
                <w:rFonts w:ascii="宋体" w:hAnsi="宋体" w:eastAsia="宋体" w:cs="宋体"/>
                <w:sz w:val="19"/>
                <w:szCs w:val="19"/>
              </w:rPr>
            </w:pPr>
            <w:r>
              <w:rPr>
                <w:rFonts w:ascii="宋体" w:hAnsi="宋体" w:eastAsia="宋体" w:cs="宋体"/>
                <w:spacing w:val="8"/>
                <w:sz w:val="19"/>
                <w:szCs w:val="19"/>
              </w:rPr>
              <w:t>科目名</w:t>
            </w:r>
            <w:r>
              <w:rPr>
                <w:rFonts w:ascii="宋体" w:hAnsi="宋体" w:eastAsia="宋体" w:cs="宋体"/>
                <w:spacing w:val="7"/>
                <w:sz w:val="19"/>
                <w:szCs w:val="19"/>
              </w:rPr>
              <w:t>称</w:t>
            </w:r>
          </w:p>
        </w:tc>
        <w:tc>
          <w:tcPr>
            <w:tcW w:w="955" w:type="dxa"/>
          </w:tcPr>
          <w:p>
            <w:pPr>
              <w:spacing w:before="209" w:line="228" w:lineRule="auto"/>
              <w:ind w:left="187"/>
              <w:rPr>
                <w:rFonts w:ascii="宋体" w:hAnsi="宋体" w:eastAsia="宋体" w:cs="宋体"/>
                <w:sz w:val="19"/>
                <w:szCs w:val="19"/>
              </w:rPr>
            </w:pPr>
            <w:r>
              <w:rPr>
                <w:rFonts w:ascii="宋体" w:hAnsi="宋体" w:eastAsia="宋体" w:cs="宋体"/>
                <w:spacing w:val="5"/>
                <w:sz w:val="19"/>
                <w:szCs w:val="19"/>
              </w:rPr>
              <w:t>决算数</w:t>
            </w:r>
          </w:p>
        </w:tc>
        <w:tc>
          <w:tcPr>
            <w:tcW w:w="1144" w:type="dxa"/>
          </w:tcPr>
          <w:p>
            <w:pPr>
              <w:spacing w:before="210" w:line="227" w:lineRule="auto"/>
              <w:ind w:left="176"/>
              <w:rPr>
                <w:rFonts w:ascii="宋体" w:hAnsi="宋体" w:eastAsia="宋体" w:cs="宋体"/>
                <w:sz w:val="19"/>
                <w:szCs w:val="19"/>
              </w:rPr>
            </w:pPr>
            <w:r>
              <w:rPr>
                <w:rFonts w:ascii="宋体" w:hAnsi="宋体" w:eastAsia="宋体" w:cs="宋体"/>
                <w:spacing w:val="8"/>
                <w:sz w:val="19"/>
                <w:szCs w:val="19"/>
              </w:rPr>
              <w:t>科目编</w:t>
            </w:r>
            <w:r>
              <w:rPr>
                <w:rFonts w:ascii="宋体" w:hAnsi="宋体" w:eastAsia="宋体" w:cs="宋体"/>
                <w:spacing w:val="7"/>
                <w:sz w:val="19"/>
                <w:szCs w:val="19"/>
              </w:rPr>
              <w:t>码</w:t>
            </w:r>
          </w:p>
        </w:tc>
        <w:tc>
          <w:tcPr>
            <w:tcW w:w="2263" w:type="dxa"/>
          </w:tcPr>
          <w:p>
            <w:pPr>
              <w:spacing w:before="210" w:line="227" w:lineRule="auto"/>
              <w:ind w:left="736"/>
              <w:rPr>
                <w:rFonts w:ascii="宋体" w:hAnsi="宋体" w:eastAsia="宋体" w:cs="宋体"/>
                <w:sz w:val="19"/>
                <w:szCs w:val="19"/>
              </w:rPr>
            </w:pPr>
            <w:r>
              <w:rPr>
                <w:rFonts w:ascii="宋体" w:hAnsi="宋体" w:eastAsia="宋体" w:cs="宋体"/>
                <w:spacing w:val="8"/>
                <w:sz w:val="19"/>
                <w:szCs w:val="19"/>
              </w:rPr>
              <w:t>科目名</w:t>
            </w:r>
            <w:r>
              <w:rPr>
                <w:rFonts w:ascii="宋体" w:hAnsi="宋体" w:eastAsia="宋体" w:cs="宋体"/>
                <w:spacing w:val="7"/>
                <w:sz w:val="19"/>
                <w:szCs w:val="19"/>
              </w:rPr>
              <w:t>称</w:t>
            </w:r>
          </w:p>
        </w:tc>
        <w:tc>
          <w:tcPr>
            <w:tcW w:w="954" w:type="dxa"/>
          </w:tcPr>
          <w:p>
            <w:pPr>
              <w:spacing w:before="209" w:line="228" w:lineRule="auto"/>
              <w:ind w:left="188"/>
              <w:rPr>
                <w:rFonts w:ascii="宋体" w:hAnsi="宋体" w:eastAsia="宋体" w:cs="宋体"/>
                <w:sz w:val="19"/>
                <w:szCs w:val="19"/>
              </w:rPr>
            </w:pPr>
            <w:r>
              <w:rPr>
                <w:rFonts w:ascii="宋体" w:hAnsi="宋体" w:eastAsia="宋体" w:cs="宋体"/>
                <w:spacing w:val="5"/>
                <w:sz w:val="19"/>
                <w:szCs w:val="19"/>
              </w:rPr>
              <w:t>决算数</w:t>
            </w:r>
          </w:p>
        </w:tc>
        <w:tc>
          <w:tcPr>
            <w:tcW w:w="1023" w:type="dxa"/>
          </w:tcPr>
          <w:p>
            <w:pPr>
              <w:spacing w:before="210" w:line="227" w:lineRule="auto"/>
              <w:ind w:left="116"/>
              <w:rPr>
                <w:rFonts w:ascii="宋体" w:hAnsi="宋体" w:eastAsia="宋体" w:cs="宋体"/>
                <w:sz w:val="19"/>
                <w:szCs w:val="19"/>
              </w:rPr>
            </w:pPr>
            <w:r>
              <w:rPr>
                <w:rFonts w:ascii="宋体" w:hAnsi="宋体" w:eastAsia="宋体" w:cs="宋体"/>
                <w:spacing w:val="8"/>
                <w:sz w:val="19"/>
                <w:szCs w:val="19"/>
              </w:rPr>
              <w:t>科目编</w:t>
            </w:r>
            <w:r>
              <w:rPr>
                <w:rFonts w:ascii="宋体" w:hAnsi="宋体" w:eastAsia="宋体" w:cs="宋体"/>
                <w:spacing w:val="7"/>
                <w:sz w:val="19"/>
                <w:szCs w:val="19"/>
              </w:rPr>
              <w:t>码</w:t>
            </w:r>
          </w:p>
        </w:tc>
        <w:tc>
          <w:tcPr>
            <w:tcW w:w="2645" w:type="dxa"/>
          </w:tcPr>
          <w:p>
            <w:pPr>
              <w:spacing w:before="210" w:line="227" w:lineRule="auto"/>
              <w:ind w:left="929"/>
              <w:rPr>
                <w:rFonts w:ascii="宋体" w:hAnsi="宋体" w:eastAsia="宋体" w:cs="宋体"/>
                <w:sz w:val="19"/>
                <w:szCs w:val="19"/>
              </w:rPr>
            </w:pPr>
            <w:r>
              <w:rPr>
                <w:rFonts w:ascii="宋体" w:hAnsi="宋体" w:eastAsia="宋体" w:cs="宋体"/>
                <w:spacing w:val="8"/>
                <w:sz w:val="19"/>
                <w:szCs w:val="19"/>
              </w:rPr>
              <w:t>科目名</w:t>
            </w:r>
            <w:r>
              <w:rPr>
                <w:rFonts w:ascii="宋体" w:hAnsi="宋体" w:eastAsia="宋体" w:cs="宋体"/>
                <w:spacing w:val="7"/>
                <w:sz w:val="19"/>
                <w:szCs w:val="19"/>
              </w:rPr>
              <w:t>称</w:t>
            </w:r>
          </w:p>
        </w:tc>
        <w:tc>
          <w:tcPr>
            <w:tcW w:w="876" w:type="dxa"/>
          </w:tcPr>
          <w:p>
            <w:pPr>
              <w:spacing w:before="209" w:line="228" w:lineRule="auto"/>
              <w:ind w:left="150"/>
              <w:rPr>
                <w:rFonts w:ascii="宋体" w:hAnsi="宋体" w:eastAsia="宋体" w:cs="宋体"/>
                <w:sz w:val="19"/>
                <w:szCs w:val="19"/>
              </w:rPr>
            </w:pPr>
            <w:r>
              <w:rPr>
                <w:rFonts w:ascii="宋体" w:hAnsi="宋体" w:eastAsia="宋体" w:cs="宋体"/>
                <w:spacing w:val="5"/>
                <w:sz w:val="19"/>
                <w:szCs w:val="19"/>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2" w:line="191" w:lineRule="auto"/>
              <w:ind w:left="118"/>
              <w:rPr>
                <w:rFonts w:ascii="宋体" w:hAnsi="宋体" w:eastAsia="宋体" w:cs="宋体"/>
                <w:sz w:val="19"/>
                <w:szCs w:val="19"/>
              </w:rPr>
            </w:pPr>
            <w:r>
              <w:rPr>
                <w:rFonts w:ascii="宋体" w:hAnsi="宋体" w:eastAsia="宋体" w:cs="宋体"/>
                <w:spacing w:val="2"/>
                <w:sz w:val="19"/>
                <w:szCs w:val="19"/>
              </w:rPr>
              <w:t>3</w:t>
            </w:r>
            <w:r>
              <w:rPr>
                <w:rFonts w:ascii="宋体" w:hAnsi="宋体" w:eastAsia="宋体" w:cs="宋体"/>
                <w:spacing w:val="1"/>
                <w:sz w:val="19"/>
                <w:szCs w:val="19"/>
              </w:rPr>
              <w:t>01</w:t>
            </w:r>
          </w:p>
        </w:tc>
        <w:tc>
          <w:tcPr>
            <w:tcW w:w="3244" w:type="dxa"/>
          </w:tcPr>
          <w:p>
            <w:pPr>
              <w:spacing w:before="60" w:line="229" w:lineRule="auto"/>
              <w:ind w:left="113"/>
              <w:rPr>
                <w:rFonts w:ascii="宋体" w:hAnsi="宋体" w:eastAsia="宋体" w:cs="宋体"/>
                <w:sz w:val="19"/>
                <w:szCs w:val="19"/>
              </w:rPr>
            </w:pPr>
            <w:r>
              <w:rPr>
                <w:rFonts w:ascii="宋体" w:hAnsi="宋体" w:eastAsia="宋体" w:cs="宋体"/>
                <w:spacing w:val="9"/>
                <w:sz w:val="19"/>
                <w:szCs w:val="19"/>
              </w:rPr>
              <w:t>工</w:t>
            </w:r>
            <w:r>
              <w:rPr>
                <w:rFonts w:ascii="宋体" w:hAnsi="宋体" w:eastAsia="宋体" w:cs="宋体"/>
                <w:spacing w:val="8"/>
                <w:sz w:val="19"/>
                <w:szCs w:val="19"/>
              </w:rPr>
              <w:t>资福利支出</w:t>
            </w:r>
          </w:p>
        </w:tc>
        <w:tc>
          <w:tcPr>
            <w:tcW w:w="955" w:type="dxa"/>
          </w:tcPr>
          <w:p>
            <w:pPr>
              <w:spacing w:before="92" w:line="191" w:lineRule="auto"/>
              <w:ind w:left="254"/>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40.95</w:t>
            </w:r>
          </w:p>
        </w:tc>
        <w:tc>
          <w:tcPr>
            <w:tcW w:w="1144" w:type="dxa"/>
          </w:tcPr>
          <w:p>
            <w:pPr>
              <w:spacing w:before="92" w:line="191" w:lineRule="auto"/>
              <w:ind w:left="115"/>
              <w:rPr>
                <w:rFonts w:ascii="宋体" w:hAnsi="宋体" w:eastAsia="宋体" w:cs="宋体"/>
                <w:sz w:val="19"/>
                <w:szCs w:val="19"/>
              </w:rPr>
            </w:pPr>
            <w:r>
              <w:rPr>
                <w:rFonts w:ascii="宋体" w:hAnsi="宋体" w:eastAsia="宋体" w:cs="宋体"/>
                <w:spacing w:val="2"/>
                <w:sz w:val="19"/>
                <w:szCs w:val="19"/>
              </w:rPr>
              <w:t>3</w:t>
            </w:r>
            <w:r>
              <w:rPr>
                <w:rFonts w:ascii="宋体" w:hAnsi="宋体" w:eastAsia="宋体" w:cs="宋体"/>
                <w:spacing w:val="1"/>
                <w:sz w:val="19"/>
                <w:szCs w:val="19"/>
              </w:rPr>
              <w:t>02</w:t>
            </w:r>
          </w:p>
        </w:tc>
        <w:tc>
          <w:tcPr>
            <w:tcW w:w="2263" w:type="dxa"/>
          </w:tcPr>
          <w:p>
            <w:pPr>
              <w:spacing w:before="61" w:line="228" w:lineRule="auto"/>
              <w:ind w:left="440"/>
              <w:rPr>
                <w:rFonts w:ascii="宋体" w:hAnsi="宋体" w:eastAsia="宋体" w:cs="宋体"/>
                <w:sz w:val="19"/>
                <w:szCs w:val="19"/>
              </w:rPr>
            </w:pPr>
            <w:r>
              <w:rPr>
                <w:rFonts w:ascii="宋体" w:hAnsi="宋体" w:eastAsia="宋体" w:cs="宋体"/>
                <w:spacing w:val="9"/>
                <w:sz w:val="19"/>
                <w:szCs w:val="19"/>
              </w:rPr>
              <w:t>商</w:t>
            </w:r>
            <w:r>
              <w:rPr>
                <w:rFonts w:ascii="宋体" w:hAnsi="宋体" w:eastAsia="宋体" w:cs="宋体"/>
                <w:spacing w:val="8"/>
                <w:sz w:val="19"/>
                <w:szCs w:val="19"/>
              </w:rPr>
              <w:t>品和服务支出</w:t>
            </w:r>
          </w:p>
        </w:tc>
        <w:tc>
          <w:tcPr>
            <w:tcW w:w="954" w:type="dxa"/>
          </w:tcPr>
          <w:p>
            <w:pPr>
              <w:spacing w:before="92" w:line="191" w:lineRule="auto"/>
              <w:ind w:left="356"/>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.79</w:t>
            </w:r>
          </w:p>
        </w:tc>
        <w:tc>
          <w:tcPr>
            <w:tcW w:w="1023" w:type="dxa"/>
          </w:tcPr>
          <w:p>
            <w:pPr>
              <w:spacing w:before="92" w:line="191" w:lineRule="auto"/>
              <w:ind w:left="118"/>
              <w:rPr>
                <w:rFonts w:ascii="宋体" w:hAnsi="宋体" w:eastAsia="宋体" w:cs="宋体"/>
                <w:sz w:val="19"/>
                <w:szCs w:val="19"/>
              </w:rPr>
            </w:pPr>
            <w:r>
              <w:rPr>
                <w:rFonts w:ascii="宋体" w:hAnsi="宋体" w:eastAsia="宋体" w:cs="宋体"/>
                <w:spacing w:val="2"/>
                <w:sz w:val="19"/>
                <w:szCs w:val="19"/>
              </w:rPr>
              <w:t>3</w:t>
            </w:r>
            <w:r>
              <w:rPr>
                <w:rFonts w:ascii="宋体" w:hAnsi="宋体" w:eastAsia="宋体" w:cs="宋体"/>
                <w:spacing w:val="1"/>
                <w:sz w:val="19"/>
                <w:szCs w:val="19"/>
              </w:rPr>
              <w:t>07</w:t>
            </w:r>
          </w:p>
        </w:tc>
        <w:tc>
          <w:tcPr>
            <w:tcW w:w="2645" w:type="dxa"/>
          </w:tcPr>
          <w:p>
            <w:pPr>
              <w:spacing w:before="61" w:line="228" w:lineRule="auto"/>
              <w:ind w:left="114"/>
              <w:rPr>
                <w:rFonts w:ascii="宋体" w:hAnsi="宋体" w:eastAsia="宋体" w:cs="宋体"/>
                <w:sz w:val="19"/>
                <w:szCs w:val="19"/>
              </w:rPr>
            </w:pPr>
            <w:r>
              <w:rPr>
                <w:rFonts w:ascii="宋体" w:hAnsi="宋体" w:eastAsia="宋体" w:cs="宋体"/>
                <w:spacing w:val="9"/>
                <w:sz w:val="19"/>
                <w:szCs w:val="19"/>
              </w:rPr>
              <w:t>债务利息及费用支出</w:t>
            </w:r>
          </w:p>
        </w:tc>
        <w:tc>
          <w:tcPr>
            <w:tcW w:w="876" w:type="dxa"/>
          </w:tcPr>
          <w:p>
            <w:pPr>
              <w:spacing w:before="92"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22" w:type="dxa"/>
          </w:tcPr>
          <w:p>
            <w:pPr>
              <w:spacing w:before="91"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101</w:t>
            </w:r>
          </w:p>
        </w:tc>
        <w:tc>
          <w:tcPr>
            <w:tcW w:w="3244" w:type="dxa"/>
          </w:tcPr>
          <w:p>
            <w:pPr>
              <w:spacing w:before="61" w:line="227" w:lineRule="auto"/>
              <w:ind w:left="312"/>
              <w:rPr>
                <w:rFonts w:ascii="宋体" w:hAnsi="宋体" w:eastAsia="宋体" w:cs="宋体"/>
                <w:sz w:val="19"/>
                <w:szCs w:val="19"/>
              </w:rPr>
            </w:pPr>
            <w:r>
              <w:rPr>
                <w:rFonts w:ascii="宋体" w:hAnsi="宋体" w:eastAsia="宋体" w:cs="宋体"/>
                <w:spacing w:val="8"/>
                <w:sz w:val="19"/>
                <w:szCs w:val="19"/>
              </w:rPr>
              <w:t>基本工</w:t>
            </w:r>
            <w:r>
              <w:rPr>
                <w:rFonts w:ascii="宋体" w:hAnsi="宋体" w:eastAsia="宋体" w:cs="宋体"/>
                <w:spacing w:val="7"/>
                <w:sz w:val="19"/>
                <w:szCs w:val="19"/>
              </w:rPr>
              <w:t>资</w:t>
            </w:r>
          </w:p>
        </w:tc>
        <w:tc>
          <w:tcPr>
            <w:tcW w:w="955" w:type="dxa"/>
          </w:tcPr>
          <w:p>
            <w:pPr>
              <w:spacing w:before="91" w:line="191" w:lineRule="auto"/>
              <w:ind w:left="355"/>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9</w:t>
            </w:r>
            <w:r>
              <w:rPr>
                <w:rFonts w:ascii="宋体" w:hAnsi="宋体" w:eastAsia="宋体" w:cs="宋体"/>
                <w:spacing w:val="2"/>
                <w:sz w:val="19"/>
                <w:szCs w:val="19"/>
              </w:rPr>
              <w:t>.59</w:t>
            </w:r>
          </w:p>
        </w:tc>
        <w:tc>
          <w:tcPr>
            <w:tcW w:w="1144" w:type="dxa"/>
          </w:tcPr>
          <w:p>
            <w:pPr>
              <w:spacing w:before="91"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201</w:t>
            </w:r>
          </w:p>
        </w:tc>
        <w:tc>
          <w:tcPr>
            <w:tcW w:w="2263" w:type="dxa"/>
          </w:tcPr>
          <w:p>
            <w:pPr>
              <w:spacing w:before="60" w:line="228" w:lineRule="auto"/>
              <w:ind w:left="318"/>
              <w:rPr>
                <w:rFonts w:ascii="宋体" w:hAnsi="宋体" w:eastAsia="宋体" w:cs="宋体"/>
                <w:sz w:val="19"/>
                <w:szCs w:val="19"/>
              </w:rPr>
            </w:pPr>
            <w:r>
              <w:rPr>
                <w:rFonts w:ascii="宋体" w:hAnsi="宋体" w:eastAsia="宋体" w:cs="宋体"/>
                <w:spacing w:val="6"/>
                <w:sz w:val="19"/>
                <w:szCs w:val="19"/>
              </w:rPr>
              <w:t>办公费</w:t>
            </w:r>
          </w:p>
        </w:tc>
        <w:tc>
          <w:tcPr>
            <w:tcW w:w="954" w:type="dxa"/>
          </w:tcPr>
          <w:p>
            <w:pPr>
              <w:spacing w:before="91" w:line="193" w:lineRule="auto"/>
              <w:ind w:left="367"/>
              <w:rPr>
                <w:rFonts w:ascii="宋体" w:hAnsi="宋体" w:eastAsia="宋体" w:cs="宋体"/>
                <w:sz w:val="19"/>
                <w:szCs w:val="19"/>
              </w:rPr>
            </w:pPr>
            <w:r>
              <w:rPr>
                <w:rFonts w:ascii="宋体" w:hAnsi="宋体" w:eastAsia="宋体" w:cs="宋体"/>
                <w:spacing w:val="1"/>
                <w:sz w:val="19"/>
                <w:szCs w:val="19"/>
              </w:rPr>
              <w:t>11</w:t>
            </w:r>
            <w:r>
              <w:rPr>
                <w:rFonts w:ascii="宋体" w:hAnsi="宋体" w:eastAsia="宋体" w:cs="宋体"/>
                <w:sz w:val="19"/>
                <w:szCs w:val="19"/>
              </w:rPr>
              <w:t>.83</w:t>
            </w:r>
          </w:p>
        </w:tc>
        <w:tc>
          <w:tcPr>
            <w:tcW w:w="1023" w:type="dxa"/>
          </w:tcPr>
          <w:p>
            <w:pPr>
              <w:spacing w:before="91"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701</w:t>
            </w:r>
          </w:p>
        </w:tc>
        <w:tc>
          <w:tcPr>
            <w:tcW w:w="2645" w:type="dxa"/>
          </w:tcPr>
          <w:p>
            <w:pPr>
              <w:spacing w:before="60" w:line="228" w:lineRule="auto"/>
              <w:ind w:left="334"/>
              <w:rPr>
                <w:rFonts w:ascii="宋体" w:hAnsi="宋体" w:eastAsia="宋体" w:cs="宋体"/>
                <w:sz w:val="19"/>
                <w:szCs w:val="19"/>
              </w:rPr>
            </w:pPr>
            <w:r>
              <w:rPr>
                <w:rFonts w:ascii="宋体" w:hAnsi="宋体" w:eastAsia="宋体" w:cs="宋体"/>
                <w:spacing w:val="7"/>
                <w:sz w:val="19"/>
                <w:szCs w:val="19"/>
              </w:rPr>
              <w:t>国</w:t>
            </w:r>
            <w:r>
              <w:rPr>
                <w:rFonts w:ascii="宋体" w:hAnsi="宋体" w:eastAsia="宋体" w:cs="宋体"/>
                <w:spacing w:val="5"/>
                <w:sz w:val="19"/>
                <w:szCs w:val="19"/>
              </w:rPr>
              <w:t>内债务付息</w:t>
            </w:r>
          </w:p>
        </w:tc>
        <w:tc>
          <w:tcPr>
            <w:tcW w:w="876" w:type="dxa"/>
          </w:tcPr>
          <w:p>
            <w:pPr>
              <w:spacing w:before="91"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122" w:type="dxa"/>
          </w:tcPr>
          <w:p>
            <w:pPr>
              <w:spacing w:before="253"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102</w:t>
            </w:r>
          </w:p>
        </w:tc>
        <w:tc>
          <w:tcPr>
            <w:tcW w:w="3244" w:type="dxa"/>
          </w:tcPr>
          <w:p>
            <w:pPr>
              <w:spacing w:before="222" w:line="228" w:lineRule="auto"/>
              <w:ind w:left="312"/>
              <w:rPr>
                <w:rFonts w:ascii="宋体" w:hAnsi="宋体" w:eastAsia="宋体" w:cs="宋体"/>
                <w:sz w:val="19"/>
                <w:szCs w:val="19"/>
              </w:rPr>
            </w:pPr>
            <w:r>
              <w:rPr>
                <w:rFonts w:ascii="宋体" w:hAnsi="宋体" w:eastAsia="宋体" w:cs="宋体"/>
                <w:spacing w:val="8"/>
                <w:sz w:val="19"/>
                <w:szCs w:val="19"/>
              </w:rPr>
              <w:t>津贴补</w:t>
            </w:r>
            <w:r>
              <w:rPr>
                <w:rFonts w:ascii="宋体" w:hAnsi="宋体" w:eastAsia="宋体" w:cs="宋体"/>
                <w:spacing w:val="7"/>
                <w:sz w:val="19"/>
                <w:szCs w:val="19"/>
              </w:rPr>
              <w:t>贴</w:t>
            </w:r>
          </w:p>
        </w:tc>
        <w:tc>
          <w:tcPr>
            <w:tcW w:w="955" w:type="dxa"/>
          </w:tcPr>
          <w:p>
            <w:pPr>
              <w:spacing w:before="253" w:line="191" w:lineRule="auto"/>
              <w:ind w:left="454"/>
              <w:rPr>
                <w:rFonts w:ascii="宋体" w:hAnsi="宋体" w:eastAsia="宋体" w:cs="宋体"/>
                <w:sz w:val="19"/>
                <w:szCs w:val="19"/>
              </w:rPr>
            </w:pPr>
            <w:r>
              <w:rPr>
                <w:rFonts w:ascii="宋体" w:hAnsi="宋体" w:eastAsia="宋体" w:cs="宋体"/>
                <w:spacing w:val="4"/>
                <w:sz w:val="19"/>
                <w:szCs w:val="19"/>
              </w:rPr>
              <w:t>6</w:t>
            </w:r>
            <w:r>
              <w:rPr>
                <w:rFonts w:ascii="宋体" w:hAnsi="宋体" w:eastAsia="宋体" w:cs="宋体"/>
                <w:spacing w:val="2"/>
                <w:sz w:val="19"/>
                <w:szCs w:val="19"/>
              </w:rPr>
              <w:t>.09</w:t>
            </w:r>
          </w:p>
        </w:tc>
        <w:tc>
          <w:tcPr>
            <w:tcW w:w="1144" w:type="dxa"/>
          </w:tcPr>
          <w:p>
            <w:pPr>
              <w:spacing w:before="253"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202</w:t>
            </w:r>
          </w:p>
        </w:tc>
        <w:tc>
          <w:tcPr>
            <w:tcW w:w="2263" w:type="dxa"/>
          </w:tcPr>
          <w:p>
            <w:pPr>
              <w:spacing w:before="222" w:line="228" w:lineRule="auto"/>
              <w:ind w:left="329"/>
              <w:rPr>
                <w:rFonts w:ascii="宋体" w:hAnsi="宋体" w:eastAsia="宋体" w:cs="宋体"/>
                <w:sz w:val="19"/>
                <w:szCs w:val="19"/>
              </w:rPr>
            </w:pPr>
            <w:r>
              <w:rPr>
                <w:rFonts w:ascii="宋体" w:hAnsi="宋体" w:eastAsia="宋体" w:cs="宋体"/>
                <w:spacing w:val="2"/>
                <w:sz w:val="19"/>
                <w:szCs w:val="19"/>
              </w:rPr>
              <w:t>印刷费</w:t>
            </w:r>
          </w:p>
        </w:tc>
        <w:tc>
          <w:tcPr>
            <w:tcW w:w="954" w:type="dxa"/>
          </w:tcPr>
          <w:p>
            <w:pPr>
              <w:spacing w:before="253"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253"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702</w:t>
            </w:r>
          </w:p>
        </w:tc>
        <w:tc>
          <w:tcPr>
            <w:tcW w:w="2645" w:type="dxa"/>
          </w:tcPr>
          <w:p>
            <w:pPr>
              <w:spacing w:before="222" w:line="228" w:lineRule="auto"/>
              <w:ind w:left="334"/>
              <w:rPr>
                <w:rFonts w:ascii="宋体" w:hAnsi="宋体" w:eastAsia="宋体" w:cs="宋体"/>
                <w:sz w:val="19"/>
                <w:szCs w:val="19"/>
              </w:rPr>
            </w:pPr>
            <w:r>
              <w:rPr>
                <w:rFonts w:ascii="宋体" w:hAnsi="宋体" w:eastAsia="宋体" w:cs="宋体"/>
                <w:spacing w:val="7"/>
                <w:sz w:val="19"/>
                <w:szCs w:val="19"/>
              </w:rPr>
              <w:t>国</w:t>
            </w:r>
            <w:r>
              <w:rPr>
                <w:rFonts w:ascii="宋体" w:hAnsi="宋体" w:eastAsia="宋体" w:cs="宋体"/>
                <w:spacing w:val="5"/>
                <w:sz w:val="19"/>
                <w:szCs w:val="19"/>
              </w:rPr>
              <w:t>外债务付息</w:t>
            </w:r>
          </w:p>
        </w:tc>
        <w:tc>
          <w:tcPr>
            <w:tcW w:w="876" w:type="dxa"/>
          </w:tcPr>
          <w:p>
            <w:pPr>
              <w:spacing w:before="253"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22" w:type="dxa"/>
          </w:tcPr>
          <w:p>
            <w:pPr>
              <w:spacing w:before="96"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103</w:t>
            </w:r>
          </w:p>
        </w:tc>
        <w:tc>
          <w:tcPr>
            <w:tcW w:w="3244" w:type="dxa"/>
          </w:tcPr>
          <w:p>
            <w:pPr>
              <w:spacing w:before="64" w:line="229" w:lineRule="auto"/>
              <w:ind w:left="314"/>
              <w:rPr>
                <w:rFonts w:ascii="宋体" w:hAnsi="宋体" w:eastAsia="宋体" w:cs="宋体"/>
                <w:sz w:val="19"/>
                <w:szCs w:val="19"/>
              </w:rPr>
            </w:pPr>
            <w:r>
              <w:rPr>
                <w:rFonts w:ascii="宋体" w:hAnsi="宋体" w:eastAsia="宋体" w:cs="宋体"/>
                <w:spacing w:val="4"/>
                <w:sz w:val="19"/>
                <w:szCs w:val="19"/>
              </w:rPr>
              <w:t>奖金</w:t>
            </w:r>
          </w:p>
        </w:tc>
        <w:tc>
          <w:tcPr>
            <w:tcW w:w="955" w:type="dxa"/>
          </w:tcPr>
          <w:p>
            <w:pPr>
              <w:spacing w:before="95" w:line="193" w:lineRule="auto"/>
              <w:ind w:left="265"/>
              <w:rPr>
                <w:rFonts w:ascii="宋体" w:hAnsi="宋体" w:eastAsia="宋体" w:cs="宋体"/>
                <w:sz w:val="19"/>
                <w:szCs w:val="19"/>
              </w:rPr>
            </w:pPr>
            <w:r>
              <w:rPr>
                <w:rFonts w:ascii="宋体" w:hAnsi="宋体" w:eastAsia="宋体" w:cs="宋体"/>
                <w:spacing w:val="2"/>
                <w:sz w:val="19"/>
                <w:szCs w:val="19"/>
              </w:rPr>
              <w:t>14</w:t>
            </w:r>
            <w:r>
              <w:rPr>
                <w:rFonts w:ascii="宋体" w:hAnsi="宋体" w:eastAsia="宋体" w:cs="宋体"/>
                <w:spacing w:val="1"/>
                <w:sz w:val="19"/>
                <w:szCs w:val="19"/>
              </w:rPr>
              <w:t>1.32</w:t>
            </w:r>
          </w:p>
        </w:tc>
        <w:tc>
          <w:tcPr>
            <w:tcW w:w="1144" w:type="dxa"/>
          </w:tcPr>
          <w:p>
            <w:pPr>
              <w:spacing w:before="96"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203</w:t>
            </w:r>
          </w:p>
        </w:tc>
        <w:tc>
          <w:tcPr>
            <w:tcW w:w="2263" w:type="dxa"/>
          </w:tcPr>
          <w:p>
            <w:pPr>
              <w:spacing w:before="64" w:line="229" w:lineRule="auto"/>
              <w:ind w:left="322"/>
              <w:rPr>
                <w:rFonts w:ascii="宋体" w:hAnsi="宋体" w:eastAsia="宋体" w:cs="宋体"/>
                <w:sz w:val="19"/>
                <w:szCs w:val="19"/>
              </w:rPr>
            </w:pPr>
            <w:r>
              <w:rPr>
                <w:rFonts w:ascii="宋体" w:hAnsi="宋体" w:eastAsia="宋体" w:cs="宋体"/>
                <w:spacing w:val="6"/>
                <w:sz w:val="19"/>
                <w:szCs w:val="19"/>
              </w:rPr>
              <w:t>咨</w:t>
            </w:r>
            <w:r>
              <w:rPr>
                <w:rFonts w:ascii="宋体" w:hAnsi="宋体" w:eastAsia="宋体" w:cs="宋体"/>
                <w:spacing w:val="4"/>
                <w:sz w:val="19"/>
                <w:szCs w:val="19"/>
              </w:rPr>
              <w:t>询费</w:t>
            </w:r>
          </w:p>
        </w:tc>
        <w:tc>
          <w:tcPr>
            <w:tcW w:w="954" w:type="dxa"/>
          </w:tcPr>
          <w:p>
            <w:pPr>
              <w:spacing w:before="96"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6" w:line="191" w:lineRule="auto"/>
              <w:ind w:left="118"/>
              <w:rPr>
                <w:rFonts w:ascii="宋体" w:hAnsi="宋体" w:eastAsia="宋体" w:cs="宋体"/>
                <w:sz w:val="19"/>
                <w:szCs w:val="19"/>
              </w:rPr>
            </w:pPr>
            <w:r>
              <w:rPr>
                <w:rFonts w:ascii="宋体" w:hAnsi="宋体" w:eastAsia="宋体" w:cs="宋体"/>
                <w:spacing w:val="2"/>
                <w:sz w:val="19"/>
                <w:szCs w:val="19"/>
              </w:rPr>
              <w:t>3</w:t>
            </w:r>
            <w:r>
              <w:rPr>
                <w:rFonts w:ascii="宋体" w:hAnsi="宋体" w:eastAsia="宋体" w:cs="宋体"/>
                <w:spacing w:val="1"/>
                <w:sz w:val="19"/>
                <w:szCs w:val="19"/>
              </w:rPr>
              <w:t>10</w:t>
            </w:r>
          </w:p>
        </w:tc>
        <w:tc>
          <w:tcPr>
            <w:tcW w:w="2645" w:type="dxa"/>
          </w:tcPr>
          <w:p>
            <w:pPr>
              <w:spacing w:before="65" w:line="227" w:lineRule="auto"/>
              <w:ind w:left="122"/>
              <w:rPr>
                <w:rFonts w:ascii="宋体" w:hAnsi="宋体" w:eastAsia="宋体" w:cs="宋体"/>
                <w:sz w:val="19"/>
                <w:szCs w:val="19"/>
              </w:rPr>
            </w:pPr>
            <w:r>
              <w:rPr>
                <w:rFonts w:ascii="宋体" w:hAnsi="宋体" w:eastAsia="宋体" w:cs="宋体"/>
                <w:spacing w:val="7"/>
                <w:sz w:val="19"/>
                <w:szCs w:val="19"/>
              </w:rPr>
              <w:t>资</w:t>
            </w:r>
            <w:r>
              <w:rPr>
                <w:rFonts w:ascii="宋体" w:hAnsi="宋体" w:eastAsia="宋体" w:cs="宋体"/>
                <w:spacing w:val="6"/>
                <w:sz w:val="19"/>
                <w:szCs w:val="19"/>
              </w:rPr>
              <w:t>本性支出</w:t>
            </w:r>
          </w:p>
        </w:tc>
        <w:tc>
          <w:tcPr>
            <w:tcW w:w="876" w:type="dxa"/>
          </w:tcPr>
          <w:p>
            <w:pPr>
              <w:spacing w:before="96"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6"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106</w:t>
            </w:r>
          </w:p>
        </w:tc>
        <w:tc>
          <w:tcPr>
            <w:tcW w:w="3244" w:type="dxa"/>
          </w:tcPr>
          <w:p>
            <w:pPr>
              <w:spacing w:before="65" w:line="228" w:lineRule="auto"/>
              <w:ind w:left="313"/>
              <w:rPr>
                <w:rFonts w:ascii="宋体" w:hAnsi="宋体" w:eastAsia="宋体" w:cs="宋体"/>
                <w:sz w:val="19"/>
                <w:szCs w:val="19"/>
              </w:rPr>
            </w:pPr>
            <w:r>
              <w:rPr>
                <w:rFonts w:ascii="宋体" w:hAnsi="宋体" w:eastAsia="宋体" w:cs="宋体"/>
                <w:spacing w:val="8"/>
                <w:sz w:val="19"/>
                <w:szCs w:val="19"/>
              </w:rPr>
              <w:t>伙食补助</w:t>
            </w:r>
            <w:r>
              <w:rPr>
                <w:rFonts w:ascii="宋体" w:hAnsi="宋体" w:eastAsia="宋体" w:cs="宋体"/>
                <w:spacing w:val="7"/>
                <w:sz w:val="19"/>
                <w:szCs w:val="19"/>
              </w:rPr>
              <w:t>费</w:t>
            </w:r>
          </w:p>
        </w:tc>
        <w:tc>
          <w:tcPr>
            <w:tcW w:w="955" w:type="dxa"/>
          </w:tcPr>
          <w:p>
            <w:pPr>
              <w:spacing w:before="96" w:line="191" w:lineRule="auto"/>
              <w:ind w:left="45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44" w:type="dxa"/>
          </w:tcPr>
          <w:p>
            <w:pPr>
              <w:spacing w:before="96"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204</w:t>
            </w:r>
          </w:p>
        </w:tc>
        <w:tc>
          <w:tcPr>
            <w:tcW w:w="2263" w:type="dxa"/>
          </w:tcPr>
          <w:p>
            <w:pPr>
              <w:spacing w:before="65" w:line="229" w:lineRule="auto"/>
              <w:ind w:left="314"/>
              <w:rPr>
                <w:rFonts w:ascii="宋体" w:hAnsi="宋体" w:eastAsia="宋体" w:cs="宋体"/>
                <w:sz w:val="19"/>
                <w:szCs w:val="19"/>
              </w:rPr>
            </w:pPr>
            <w:r>
              <w:rPr>
                <w:rFonts w:ascii="宋体" w:hAnsi="宋体" w:eastAsia="宋体" w:cs="宋体"/>
                <w:spacing w:val="8"/>
                <w:sz w:val="19"/>
                <w:szCs w:val="19"/>
              </w:rPr>
              <w:t>手</w:t>
            </w:r>
            <w:r>
              <w:rPr>
                <w:rFonts w:ascii="宋体" w:hAnsi="宋体" w:eastAsia="宋体" w:cs="宋体"/>
                <w:spacing w:val="7"/>
                <w:sz w:val="19"/>
                <w:szCs w:val="19"/>
              </w:rPr>
              <w:t>续费</w:t>
            </w:r>
          </w:p>
        </w:tc>
        <w:tc>
          <w:tcPr>
            <w:tcW w:w="954" w:type="dxa"/>
          </w:tcPr>
          <w:p>
            <w:pPr>
              <w:spacing w:before="96"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.10</w:t>
            </w:r>
          </w:p>
        </w:tc>
        <w:tc>
          <w:tcPr>
            <w:tcW w:w="1023" w:type="dxa"/>
          </w:tcPr>
          <w:p>
            <w:pPr>
              <w:spacing w:before="96"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001</w:t>
            </w:r>
          </w:p>
        </w:tc>
        <w:tc>
          <w:tcPr>
            <w:tcW w:w="2645" w:type="dxa"/>
          </w:tcPr>
          <w:p>
            <w:pPr>
              <w:spacing w:before="65" w:line="229" w:lineRule="auto"/>
              <w:ind w:left="315"/>
              <w:rPr>
                <w:rFonts w:ascii="宋体" w:hAnsi="宋体" w:eastAsia="宋体" w:cs="宋体"/>
                <w:sz w:val="19"/>
                <w:szCs w:val="19"/>
              </w:rPr>
            </w:pPr>
            <w:r>
              <w:rPr>
                <w:rFonts w:ascii="宋体" w:hAnsi="宋体" w:eastAsia="宋体" w:cs="宋体"/>
                <w:spacing w:val="12"/>
                <w:sz w:val="19"/>
                <w:szCs w:val="19"/>
              </w:rPr>
              <w:t>房</w:t>
            </w:r>
            <w:r>
              <w:rPr>
                <w:rFonts w:ascii="宋体" w:hAnsi="宋体" w:eastAsia="宋体" w:cs="宋体"/>
                <w:spacing w:val="8"/>
                <w:sz w:val="19"/>
                <w:szCs w:val="19"/>
              </w:rPr>
              <w:t>屋建筑物购建</w:t>
            </w:r>
          </w:p>
        </w:tc>
        <w:tc>
          <w:tcPr>
            <w:tcW w:w="876" w:type="dxa"/>
          </w:tcPr>
          <w:p>
            <w:pPr>
              <w:spacing w:before="96"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22" w:type="dxa"/>
          </w:tcPr>
          <w:p>
            <w:pPr>
              <w:spacing w:before="96"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107</w:t>
            </w:r>
          </w:p>
        </w:tc>
        <w:tc>
          <w:tcPr>
            <w:tcW w:w="3244" w:type="dxa"/>
          </w:tcPr>
          <w:p>
            <w:pPr>
              <w:spacing w:before="65" w:line="229" w:lineRule="auto"/>
              <w:ind w:left="315"/>
              <w:rPr>
                <w:rFonts w:ascii="宋体" w:hAnsi="宋体" w:eastAsia="宋体" w:cs="宋体"/>
                <w:sz w:val="19"/>
                <w:szCs w:val="19"/>
              </w:rPr>
            </w:pPr>
            <w:r>
              <w:rPr>
                <w:rFonts w:ascii="宋体" w:hAnsi="宋体" w:eastAsia="宋体" w:cs="宋体"/>
                <w:spacing w:val="7"/>
                <w:sz w:val="19"/>
                <w:szCs w:val="19"/>
              </w:rPr>
              <w:t>绩效工资</w:t>
            </w:r>
          </w:p>
        </w:tc>
        <w:tc>
          <w:tcPr>
            <w:tcW w:w="955" w:type="dxa"/>
          </w:tcPr>
          <w:p>
            <w:pPr>
              <w:spacing w:before="96" w:line="191" w:lineRule="auto"/>
              <w:ind w:left="355"/>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6</w:t>
            </w:r>
            <w:r>
              <w:rPr>
                <w:rFonts w:ascii="宋体" w:hAnsi="宋体" w:eastAsia="宋体" w:cs="宋体"/>
                <w:spacing w:val="2"/>
                <w:sz w:val="19"/>
                <w:szCs w:val="19"/>
              </w:rPr>
              <w:t>.17</w:t>
            </w:r>
          </w:p>
        </w:tc>
        <w:tc>
          <w:tcPr>
            <w:tcW w:w="1144" w:type="dxa"/>
          </w:tcPr>
          <w:p>
            <w:pPr>
              <w:spacing w:before="96"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205</w:t>
            </w:r>
          </w:p>
        </w:tc>
        <w:tc>
          <w:tcPr>
            <w:tcW w:w="2263" w:type="dxa"/>
          </w:tcPr>
          <w:p>
            <w:pPr>
              <w:spacing w:before="65" w:line="228" w:lineRule="auto"/>
              <w:ind w:left="316"/>
              <w:rPr>
                <w:rFonts w:ascii="宋体" w:hAnsi="宋体" w:eastAsia="宋体" w:cs="宋体"/>
                <w:sz w:val="19"/>
                <w:szCs w:val="19"/>
              </w:rPr>
            </w:pPr>
            <w:r>
              <w:rPr>
                <w:rFonts w:ascii="宋体" w:hAnsi="宋体" w:eastAsia="宋体" w:cs="宋体"/>
                <w:spacing w:val="4"/>
                <w:sz w:val="19"/>
                <w:szCs w:val="19"/>
              </w:rPr>
              <w:t>水费</w:t>
            </w:r>
          </w:p>
        </w:tc>
        <w:tc>
          <w:tcPr>
            <w:tcW w:w="954" w:type="dxa"/>
          </w:tcPr>
          <w:p>
            <w:pPr>
              <w:spacing w:before="96"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6"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002</w:t>
            </w:r>
          </w:p>
        </w:tc>
        <w:tc>
          <w:tcPr>
            <w:tcW w:w="2645" w:type="dxa"/>
          </w:tcPr>
          <w:p>
            <w:pPr>
              <w:spacing w:before="65" w:line="228" w:lineRule="auto"/>
              <w:ind w:left="319"/>
              <w:rPr>
                <w:rFonts w:ascii="宋体" w:hAnsi="宋体" w:eastAsia="宋体" w:cs="宋体"/>
                <w:sz w:val="19"/>
                <w:szCs w:val="19"/>
              </w:rPr>
            </w:pPr>
            <w:r>
              <w:rPr>
                <w:rFonts w:ascii="宋体" w:hAnsi="宋体" w:eastAsia="宋体" w:cs="宋体"/>
                <w:spacing w:val="8"/>
                <w:sz w:val="19"/>
                <w:szCs w:val="19"/>
              </w:rPr>
              <w:t>办公设备购置</w:t>
            </w:r>
          </w:p>
        </w:tc>
        <w:tc>
          <w:tcPr>
            <w:tcW w:w="876" w:type="dxa"/>
          </w:tcPr>
          <w:p>
            <w:pPr>
              <w:spacing w:before="96"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7"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108</w:t>
            </w:r>
          </w:p>
        </w:tc>
        <w:tc>
          <w:tcPr>
            <w:tcW w:w="3244" w:type="dxa"/>
          </w:tcPr>
          <w:p>
            <w:pPr>
              <w:spacing w:before="66" w:line="227" w:lineRule="auto"/>
              <w:ind w:left="311"/>
              <w:rPr>
                <w:rFonts w:ascii="宋体" w:hAnsi="宋体" w:eastAsia="宋体" w:cs="宋体"/>
                <w:sz w:val="19"/>
                <w:szCs w:val="19"/>
              </w:rPr>
            </w:pPr>
            <w:r>
              <w:rPr>
                <w:rFonts w:ascii="宋体" w:hAnsi="宋体" w:eastAsia="宋体" w:cs="宋体"/>
                <w:spacing w:val="14"/>
                <w:sz w:val="19"/>
                <w:szCs w:val="19"/>
              </w:rPr>
              <w:t>机</w:t>
            </w:r>
            <w:r>
              <w:rPr>
                <w:rFonts w:ascii="宋体" w:hAnsi="宋体" w:eastAsia="宋体" w:cs="宋体"/>
                <w:spacing w:val="9"/>
                <w:sz w:val="19"/>
                <w:szCs w:val="19"/>
              </w:rPr>
              <w:t>关事业单位基本养老保险缴费</w:t>
            </w:r>
          </w:p>
        </w:tc>
        <w:tc>
          <w:tcPr>
            <w:tcW w:w="955" w:type="dxa"/>
          </w:tcPr>
          <w:p>
            <w:pPr>
              <w:spacing w:before="97" w:line="191" w:lineRule="auto"/>
              <w:ind w:left="366"/>
              <w:rPr>
                <w:rFonts w:ascii="宋体" w:hAnsi="宋体" w:eastAsia="宋体" w:cs="宋体"/>
                <w:sz w:val="19"/>
                <w:szCs w:val="19"/>
              </w:rPr>
            </w:pPr>
            <w:r>
              <w:rPr>
                <w:rFonts w:ascii="宋体" w:hAnsi="宋体" w:eastAsia="宋体" w:cs="宋体"/>
                <w:spacing w:val="1"/>
                <w:sz w:val="19"/>
                <w:szCs w:val="19"/>
              </w:rPr>
              <w:t>18</w:t>
            </w:r>
            <w:r>
              <w:rPr>
                <w:rFonts w:ascii="宋体" w:hAnsi="宋体" w:eastAsia="宋体" w:cs="宋体"/>
                <w:sz w:val="19"/>
                <w:szCs w:val="19"/>
              </w:rPr>
              <w:t>.79</w:t>
            </w:r>
          </w:p>
        </w:tc>
        <w:tc>
          <w:tcPr>
            <w:tcW w:w="1144" w:type="dxa"/>
          </w:tcPr>
          <w:p>
            <w:pPr>
              <w:spacing w:before="97"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206</w:t>
            </w:r>
          </w:p>
        </w:tc>
        <w:tc>
          <w:tcPr>
            <w:tcW w:w="2263" w:type="dxa"/>
          </w:tcPr>
          <w:p>
            <w:pPr>
              <w:spacing w:before="66" w:line="229" w:lineRule="auto"/>
              <w:ind w:left="337"/>
              <w:rPr>
                <w:rFonts w:ascii="宋体" w:hAnsi="宋体" w:eastAsia="宋体" w:cs="宋体"/>
                <w:sz w:val="19"/>
                <w:szCs w:val="19"/>
              </w:rPr>
            </w:pPr>
            <w:r>
              <w:rPr>
                <w:rFonts w:ascii="宋体" w:hAnsi="宋体" w:eastAsia="宋体" w:cs="宋体"/>
                <w:spacing w:val="-7"/>
                <w:sz w:val="19"/>
                <w:szCs w:val="19"/>
              </w:rPr>
              <w:t>电</w:t>
            </w:r>
            <w:r>
              <w:rPr>
                <w:rFonts w:ascii="宋体" w:hAnsi="宋体" w:eastAsia="宋体" w:cs="宋体"/>
                <w:spacing w:val="-6"/>
                <w:sz w:val="19"/>
                <w:szCs w:val="19"/>
              </w:rPr>
              <w:t>费</w:t>
            </w:r>
          </w:p>
        </w:tc>
        <w:tc>
          <w:tcPr>
            <w:tcW w:w="954" w:type="dxa"/>
          </w:tcPr>
          <w:p>
            <w:pPr>
              <w:spacing w:before="96" w:line="193" w:lineRule="auto"/>
              <w:ind w:left="466"/>
              <w:rPr>
                <w:rFonts w:ascii="宋体" w:hAnsi="宋体" w:eastAsia="宋体" w:cs="宋体"/>
                <w:sz w:val="19"/>
                <w:szCs w:val="19"/>
              </w:rPr>
            </w:pPr>
            <w:r>
              <w:rPr>
                <w:rFonts w:ascii="宋体" w:hAnsi="宋体" w:eastAsia="宋体" w:cs="宋体"/>
                <w:spacing w:val="-1"/>
                <w:sz w:val="19"/>
                <w:szCs w:val="19"/>
              </w:rPr>
              <w:t>1.00</w:t>
            </w:r>
          </w:p>
        </w:tc>
        <w:tc>
          <w:tcPr>
            <w:tcW w:w="1023" w:type="dxa"/>
          </w:tcPr>
          <w:p>
            <w:pPr>
              <w:spacing w:before="97"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003</w:t>
            </w:r>
          </w:p>
        </w:tc>
        <w:tc>
          <w:tcPr>
            <w:tcW w:w="2645" w:type="dxa"/>
          </w:tcPr>
          <w:p>
            <w:pPr>
              <w:spacing w:before="66" w:line="229" w:lineRule="auto"/>
              <w:ind w:left="315"/>
              <w:rPr>
                <w:rFonts w:ascii="宋体" w:hAnsi="宋体" w:eastAsia="宋体" w:cs="宋体"/>
                <w:sz w:val="19"/>
                <w:szCs w:val="19"/>
              </w:rPr>
            </w:pPr>
            <w:r>
              <w:rPr>
                <w:rFonts w:ascii="宋体" w:hAnsi="宋体" w:eastAsia="宋体" w:cs="宋体"/>
                <w:spacing w:val="11"/>
                <w:sz w:val="19"/>
                <w:szCs w:val="19"/>
              </w:rPr>
              <w:t>专</w:t>
            </w:r>
            <w:r>
              <w:rPr>
                <w:rFonts w:ascii="宋体" w:hAnsi="宋体" w:eastAsia="宋体" w:cs="宋体"/>
                <w:spacing w:val="8"/>
                <w:sz w:val="19"/>
                <w:szCs w:val="19"/>
              </w:rPr>
              <w:t>用设备购置</w:t>
            </w:r>
          </w:p>
        </w:tc>
        <w:tc>
          <w:tcPr>
            <w:tcW w:w="876" w:type="dxa"/>
          </w:tcPr>
          <w:p>
            <w:pPr>
              <w:spacing w:before="97"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7"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109</w:t>
            </w:r>
          </w:p>
        </w:tc>
        <w:tc>
          <w:tcPr>
            <w:tcW w:w="3244" w:type="dxa"/>
          </w:tcPr>
          <w:p>
            <w:pPr>
              <w:spacing w:before="66" w:line="228" w:lineRule="auto"/>
              <w:ind w:left="313"/>
              <w:rPr>
                <w:rFonts w:ascii="宋体" w:hAnsi="宋体" w:eastAsia="宋体" w:cs="宋体"/>
                <w:sz w:val="19"/>
                <w:szCs w:val="19"/>
              </w:rPr>
            </w:pPr>
            <w:r>
              <w:rPr>
                <w:rFonts w:ascii="宋体" w:hAnsi="宋体" w:eastAsia="宋体" w:cs="宋体"/>
                <w:spacing w:val="11"/>
                <w:sz w:val="19"/>
                <w:szCs w:val="19"/>
              </w:rPr>
              <w:t>职</w:t>
            </w:r>
            <w:r>
              <w:rPr>
                <w:rFonts w:ascii="宋体" w:hAnsi="宋体" w:eastAsia="宋体" w:cs="宋体"/>
                <w:spacing w:val="8"/>
                <w:sz w:val="19"/>
                <w:szCs w:val="19"/>
              </w:rPr>
              <w:t>业年金缴费</w:t>
            </w:r>
          </w:p>
        </w:tc>
        <w:tc>
          <w:tcPr>
            <w:tcW w:w="955" w:type="dxa"/>
          </w:tcPr>
          <w:p>
            <w:pPr>
              <w:spacing w:before="96" w:line="193" w:lineRule="auto"/>
              <w:ind w:left="467"/>
              <w:rPr>
                <w:rFonts w:ascii="宋体" w:hAnsi="宋体" w:eastAsia="宋体" w:cs="宋体"/>
                <w:sz w:val="19"/>
                <w:szCs w:val="19"/>
              </w:rPr>
            </w:pPr>
            <w:r>
              <w:rPr>
                <w:rFonts w:ascii="宋体" w:hAnsi="宋体" w:eastAsia="宋体" w:cs="宋体"/>
                <w:spacing w:val="-1"/>
                <w:sz w:val="19"/>
                <w:szCs w:val="19"/>
              </w:rPr>
              <w:t>1.48</w:t>
            </w:r>
          </w:p>
        </w:tc>
        <w:tc>
          <w:tcPr>
            <w:tcW w:w="1144" w:type="dxa"/>
          </w:tcPr>
          <w:p>
            <w:pPr>
              <w:spacing w:before="97"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207</w:t>
            </w:r>
          </w:p>
        </w:tc>
        <w:tc>
          <w:tcPr>
            <w:tcW w:w="2263" w:type="dxa"/>
          </w:tcPr>
          <w:p>
            <w:pPr>
              <w:spacing w:before="66" w:line="229" w:lineRule="auto"/>
              <w:ind w:left="329"/>
              <w:rPr>
                <w:rFonts w:ascii="宋体" w:hAnsi="宋体" w:eastAsia="宋体" w:cs="宋体"/>
                <w:sz w:val="19"/>
                <w:szCs w:val="19"/>
              </w:rPr>
            </w:pPr>
            <w:r>
              <w:rPr>
                <w:rFonts w:ascii="宋体" w:hAnsi="宋体" w:eastAsia="宋体" w:cs="宋体"/>
                <w:spacing w:val="3"/>
                <w:sz w:val="19"/>
                <w:szCs w:val="19"/>
              </w:rPr>
              <w:t>邮</w:t>
            </w:r>
            <w:r>
              <w:rPr>
                <w:rFonts w:ascii="宋体" w:hAnsi="宋体" w:eastAsia="宋体" w:cs="宋体"/>
                <w:spacing w:val="2"/>
                <w:sz w:val="19"/>
                <w:szCs w:val="19"/>
              </w:rPr>
              <w:t>电费</w:t>
            </w:r>
          </w:p>
        </w:tc>
        <w:tc>
          <w:tcPr>
            <w:tcW w:w="954" w:type="dxa"/>
          </w:tcPr>
          <w:p>
            <w:pPr>
              <w:spacing w:before="97"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.95</w:t>
            </w:r>
          </w:p>
        </w:tc>
        <w:tc>
          <w:tcPr>
            <w:tcW w:w="1023" w:type="dxa"/>
          </w:tcPr>
          <w:p>
            <w:pPr>
              <w:spacing w:before="97"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005</w:t>
            </w:r>
          </w:p>
        </w:tc>
        <w:tc>
          <w:tcPr>
            <w:tcW w:w="2645" w:type="dxa"/>
          </w:tcPr>
          <w:p>
            <w:pPr>
              <w:spacing w:before="65" w:line="230" w:lineRule="auto"/>
              <w:ind w:left="315"/>
              <w:rPr>
                <w:rFonts w:ascii="宋体" w:hAnsi="宋体" w:eastAsia="宋体" w:cs="宋体"/>
                <w:sz w:val="19"/>
                <w:szCs w:val="19"/>
              </w:rPr>
            </w:pPr>
            <w:r>
              <w:rPr>
                <w:rFonts w:ascii="宋体" w:hAnsi="宋体" w:eastAsia="宋体" w:cs="宋体"/>
                <w:spacing w:val="11"/>
                <w:sz w:val="19"/>
                <w:szCs w:val="19"/>
              </w:rPr>
              <w:t>基</w:t>
            </w:r>
            <w:r>
              <w:rPr>
                <w:rFonts w:ascii="宋体" w:hAnsi="宋体" w:eastAsia="宋体" w:cs="宋体"/>
                <w:spacing w:val="8"/>
                <w:sz w:val="19"/>
                <w:szCs w:val="19"/>
              </w:rPr>
              <w:t>础设施建设</w:t>
            </w:r>
          </w:p>
        </w:tc>
        <w:tc>
          <w:tcPr>
            <w:tcW w:w="876" w:type="dxa"/>
          </w:tcPr>
          <w:p>
            <w:pPr>
              <w:spacing w:before="97"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7"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110</w:t>
            </w:r>
          </w:p>
        </w:tc>
        <w:tc>
          <w:tcPr>
            <w:tcW w:w="3244" w:type="dxa"/>
          </w:tcPr>
          <w:p>
            <w:pPr>
              <w:spacing w:before="66" w:line="227" w:lineRule="auto"/>
              <w:ind w:left="313"/>
              <w:rPr>
                <w:rFonts w:ascii="宋体" w:hAnsi="宋体" w:eastAsia="宋体" w:cs="宋体"/>
                <w:sz w:val="19"/>
                <w:szCs w:val="19"/>
              </w:rPr>
            </w:pPr>
            <w:r>
              <w:rPr>
                <w:rFonts w:ascii="宋体" w:hAnsi="宋体" w:eastAsia="宋体" w:cs="宋体"/>
                <w:spacing w:val="9"/>
                <w:sz w:val="19"/>
                <w:szCs w:val="19"/>
              </w:rPr>
              <w:t>职工基本医疗保险缴费</w:t>
            </w:r>
          </w:p>
        </w:tc>
        <w:tc>
          <w:tcPr>
            <w:tcW w:w="955" w:type="dxa"/>
          </w:tcPr>
          <w:p>
            <w:pPr>
              <w:spacing w:before="97" w:line="191" w:lineRule="auto"/>
              <w:ind w:left="453"/>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2"/>
                <w:sz w:val="19"/>
                <w:szCs w:val="19"/>
              </w:rPr>
              <w:t>.65</w:t>
            </w:r>
          </w:p>
        </w:tc>
        <w:tc>
          <w:tcPr>
            <w:tcW w:w="1144" w:type="dxa"/>
          </w:tcPr>
          <w:p>
            <w:pPr>
              <w:spacing w:before="97"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208</w:t>
            </w:r>
          </w:p>
        </w:tc>
        <w:tc>
          <w:tcPr>
            <w:tcW w:w="2263" w:type="dxa"/>
          </w:tcPr>
          <w:p>
            <w:pPr>
              <w:spacing w:before="65" w:line="229" w:lineRule="auto"/>
              <w:ind w:left="316"/>
              <w:rPr>
                <w:rFonts w:ascii="宋体" w:hAnsi="宋体" w:eastAsia="宋体" w:cs="宋体"/>
                <w:sz w:val="19"/>
                <w:szCs w:val="19"/>
              </w:rPr>
            </w:pPr>
            <w:r>
              <w:rPr>
                <w:rFonts w:ascii="宋体" w:hAnsi="宋体" w:eastAsia="宋体" w:cs="宋体"/>
                <w:spacing w:val="7"/>
                <w:sz w:val="19"/>
                <w:szCs w:val="19"/>
              </w:rPr>
              <w:t>取</w:t>
            </w:r>
            <w:r>
              <w:rPr>
                <w:rFonts w:ascii="宋体" w:hAnsi="宋体" w:eastAsia="宋体" w:cs="宋体"/>
                <w:spacing w:val="6"/>
                <w:sz w:val="19"/>
                <w:szCs w:val="19"/>
              </w:rPr>
              <w:t>暖费</w:t>
            </w:r>
          </w:p>
        </w:tc>
        <w:tc>
          <w:tcPr>
            <w:tcW w:w="954" w:type="dxa"/>
          </w:tcPr>
          <w:p>
            <w:pPr>
              <w:spacing w:before="97"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7"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006</w:t>
            </w:r>
          </w:p>
        </w:tc>
        <w:tc>
          <w:tcPr>
            <w:tcW w:w="2645" w:type="dxa"/>
          </w:tcPr>
          <w:p>
            <w:pPr>
              <w:spacing w:before="66" w:line="228" w:lineRule="auto"/>
              <w:ind w:left="317"/>
              <w:rPr>
                <w:rFonts w:ascii="宋体" w:hAnsi="宋体" w:eastAsia="宋体" w:cs="宋体"/>
                <w:sz w:val="19"/>
                <w:szCs w:val="19"/>
              </w:rPr>
            </w:pPr>
            <w:r>
              <w:rPr>
                <w:rFonts w:ascii="宋体" w:hAnsi="宋体" w:eastAsia="宋体" w:cs="宋体"/>
                <w:spacing w:val="7"/>
                <w:sz w:val="19"/>
                <w:szCs w:val="19"/>
              </w:rPr>
              <w:t>大型修缮</w:t>
            </w:r>
          </w:p>
        </w:tc>
        <w:tc>
          <w:tcPr>
            <w:tcW w:w="876" w:type="dxa"/>
          </w:tcPr>
          <w:p>
            <w:pPr>
              <w:spacing w:before="97"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6"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111</w:t>
            </w:r>
          </w:p>
        </w:tc>
        <w:tc>
          <w:tcPr>
            <w:tcW w:w="3244" w:type="dxa"/>
          </w:tcPr>
          <w:p>
            <w:pPr>
              <w:spacing w:before="65" w:line="228" w:lineRule="auto"/>
              <w:ind w:left="318"/>
              <w:rPr>
                <w:rFonts w:ascii="宋体" w:hAnsi="宋体" w:eastAsia="宋体" w:cs="宋体"/>
                <w:sz w:val="19"/>
                <w:szCs w:val="19"/>
              </w:rPr>
            </w:pPr>
            <w:r>
              <w:rPr>
                <w:rFonts w:ascii="宋体" w:hAnsi="宋体" w:eastAsia="宋体" w:cs="宋体"/>
                <w:spacing w:val="11"/>
                <w:sz w:val="19"/>
                <w:szCs w:val="19"/>
              </w:rPr>
              <w:t>公</w:t>
            </w:r>
            <w:r>
              <w:rPr>
                <w:rFonts w:ascii="宋体" w:hAnsi="宋体" w:eastAsia="宋体" w:cs="宋体"/>
                <w:spacing w:val="8"/>
                <w:sz w:val="19"/>
                <w:szCs w:val="19"/>
              </w:rPr>
              <w:t>务员医疗补助缴费</w:t>
            </w:r>
          </w:p>
        </w:tc>
        <w:tc>
          <w:tcPr>
            <w:tcW w:w="955" w:type="dxa"/>
          </w:tcPr>
          <w:p>
            <w:pPr>
              <w:spacing w:before="96" w:line="191" w:lineRule="auto"/>
              <w:ind w:left="453"/>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2"/>
                <w:sz w:val="19"/>
                <w:szCs w:val="19"/>
              </w:rPr>
              <w:t>.87</w:t>
            </w:r>
          </w:p>
        </w:tc>
        <w:tc>
          <w:tcPr>
            <w:tcW w:w="1144" w:type="dxa"/>
          </w:tcPr>
          <w:p>
            <w:pPr>
              <w:spacing w:before="96"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209</w:t>
            </w:r>
          </w:p>
        </w:tc>
        <w:tc>
          <w:tcPr>
            <w:tcW w:w="2263" w:type="dxa"/>
          </w:tcPr>
          <w:p>
            <w:pPr>
              <w:spacing w:before="65" w:line="228" w:lineRule="auto"/>
              <w:ind w:left="314"/>
              <w:rPr>
                <w:rFonts w:ascii="宋体" w:hAnsi="宋体" w:eastAsia="宋体" w:cs="宋体"/>
                <w:sz w:val="19"/>
                <w:szCs w:val="19"/>
              </w:rPr>
            </w:pPr>
            <w:r>
              <w:rPr>
                <w:rFonts w:ascii="宋体" w:hAnsi="宋体" w:eastAsia="宋体" w:cs="宋体"/>
                <w:spacing w:val="8"/>
                <w:sz w:val="19"/>
                <w:szCs w:val="19"/>
              </w:rPr>
              <w:t>物业管理费</w:t>
            </w:r>
          </w:p>
        </w:tc>
        <w:tc>
          <w:tcPr>
            <w:tcW w:w="954" w:type="dxa"/>
          </w:tcPr>
          <w:p>
            <w:pPr>
              <w:spacing w:before="96"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6"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007</w:t>
            </w:r>
          </w:p>
        </w:tc>
        <w:tc>
          <w:tcPr>
            <w:tcW w:w="2645" w:type="dxa"/>
          </w:tcPr>
          <w:p>
            <w:pPr>
              <w:spacing w:before="65" w:line="228" w:lineRule="auto"/>
              <w:ind w:left="315"/>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9"/>
                <w:sz w:val="19"/>
                <w:szCs w:val="19"/>
              </w:rPr>
              <w:t>息网络及软件购置更新</w:t>
            </w:r>
          </w:p>
        </w:tc>
        <w:tc>
          <w:tcPr>
            <w:tcW w:w="876" w:type="dxa"/>
          </w:tcPr>
          <w:p>
            <w:pPr>
              <w:spacing w:before="96"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6"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112</w:t>
            </w:r>
          </w:p>
        </w:tc>
        <w:tc>
          <w:tcPr>
            <w:tcW w:w="3244" w:type="dxa"/>
          </w:tcPr>
          <w:p>
            <w:pPr>
              <w:spacing w:before="66" w:line="227" w:lineRule="auto"/>
              <w:ind w:left="313"/>
              <w:rPr>
                <w:rFonts w:ascii="宋体" w:hAnsi="宋体" w:eastAsia="宋体" w:cs="宋体"/>
                <w:sz w:val="19"/>
                <w:szCs w:val="19"/>
              </w:rPr>
            </w:pPr>
            <w:r>
              <w:rPr>
                <w:rFonts w:ascii="宋体" w:hAnsi="宋体" w:eastAsia="宋体" w:cs="宋体"/>
                <w:spacing w:val="13"/>
                <w:sz w:val="19"/>
                <w:szCs w:val="19"/>
              </w:rPr>
              <w:t>其</w:t>
            </w:r>
            <w:r>
              <w:rPr>
                <w:rFonts w:ascii="宋体" w:hAnsi="宋体" w:eastAsia="宋体" w:cs="宋体"/>
                <w:spacing w:val="8"/>
                <w:sz w:val="19"/>
                <w:szCs w:val="19"/>
              </w:rPr>
              <w:t>他社会保障缴费</w:t>
            </w:r>
          </w:p>
        </w:tc>
        <w:tc>
          <w:tcPr>
            <w:tcW w:w="955" w:type="dxa"/>
          </w:tcPr>
          <w:p>
            <w:pPr>
              <w:spacing w:before="97" w:line="192" w:lineRule="auto"/>
              <w:ind w:left="454"/>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.73</w:t>
            </w:r>
          </w:p>
        </w:tc>
        <w:tc>
          <w:tcPr>
            <w:tcW w:w="1144" w:type="dxa"/>
          </w:tcPr>
          <w:p>
            <w:pPr>
              <w:spacing w:before="96"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211</w:t>
            </w:r>
          </w:p>
        </w:tc>
        <w:tc>
          <w:tcPr>
            <w:tcW w:w="2263" w:type="dxa"/>
          </w:tcPr>
          <w:p>
            <w:pPr>
              <w:spacing w:before="65" w:line="229" w:lineRule="auto"/>
              <w:ind w:left="316"/>
              <w:rPr>
                <w:rFonts w:ascii="宋体" w:hAnsi="宋体" w:eastAsia="宋体" w:cs="宋体"/>
                <w:sz w:val="19"/>
                <w:szCs w:val="19"/>
              </w:rPr>
            </w:pPr>
            <w:r>
              <w:rPr>
                <w:rFonts w:ascii="宋体" w:hAnsi="宋体" w:eastAsia="宋体" w:cs="宋体"/>
                <w:spacing w:val="7"/>
                <w:sz w:val="19"/>
                <w:szCs w:val="19"/>
              </w:rPr>
              <w:t>差</w:t>
            </w:r>
            <w:r>
              <w:rPr>
                <w:rFonts w:ascii="宋体" w:hAnsi="宋体" w:eastAsia="宋体" w:cs="宋体"/>
                <w:spacing w:val="6"/>
                <w:sz w:val="19"/>
                <w:szCs w:val="19"/>
              </w:rPr>
              <w:t>旅费</w:t>
            </w:r>
          </w:p>
        </w:tc>
        <w:tc>
          <w:tcPr>
            <w:tcW w:w="954" w:type="dxa"/>
          </w:tcPr>
          <w:p>
            <w:pPr>
              <w:spacing w:before="96"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6"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008</w:t>
            </w:r>
          </w:p>
        </w:tc>
        <w:tc>
          <w:tcPr>
            <w:tcW w:w="2645" w:type="dxa"/>
          </w:tcPr>
          <w:p>
            <w:pPr>
              <w:spacing w:before="65" w:line="229" w:lineRule="auto"/>
              <w:ind w:left="315"/>
              <w:rPr>
                <w:rFonts w:ascii="宋体" w:hAnsi="宋体" w:eastAsia="宋体" w:cs="宋体"/>
                <w:sz w:val="19"/>
                <w:szCs w:val="19"/>
              </w:rPr>
            </w:pPr>
            <w:r>
              <w:rPr>
                <w:rFonts w:ascii="宋体" w:hAnsi="宋体" w:eastAsia="宋体" w:cs="宋体"/>
                <w:spacing w:val="8"/>
                <w:sz w:val="19"/>
                <w:szCs w:val="19"/>
              </w:rPr>
              <w:t>物资储</w:t>
            </w:r>
            <w:r>
              <w:rPr>
                <w:rFonts w:ascii="宋体" w:hAnsi="宋体" w:eastAsia="宋体" w:cs="宋体"/>
                <w:spacing w:val="7"/>
                <w:sz w:val="19"/>
                <w:szCs w:val="19"/>
              </w:rPr>
              <w:t>备</w:t>
            </w:r>
          </w:p>
        </w:tc>
        <w:tc>
          <w:tcPr>
            <w:tcW w:w="876" w:type="dxa"/>
          </w:tcPr>
          <w:p>
            <w:pPr>
              <w:spacing w:before="96"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22" w:type="dxa"/>
          </w:tcPr>
          <w:p>
            <w:pPr>
              <w:spacing w:before="96"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113</w:t>
            </w:r>
          </w:p>
        </w:tc>
        <w:tc>
          <w:tcPr>
            <w:tcW w:w="3244" w:type="dxa"/>
          </w:tcPr>
          <w:p>
            <w:pPr>
              <w:spacing w:before="65" w:line="229" w:lineRule="auto"/>
              <w:ind w:left="311"/>
              <w:rPr>
                <w:rFonts w:ascii="宋体" w:hAnsi="宋体" w:eastAsia="宋体" w:cs="宋体"/>
                <w:sz w:val="19"/>
                <w:szCs w:val="19"/>
              </w:rPr>
            </w:pPr>
            <w:r>
              <w:rPr>
                <w:rFonts w:ascii="宋体" w:hAnsi="宋体" w:eastAsia="宋体" w:cs="宋体"/>
                <w:spacing w:val="9"/>
                <w:sz w:val="19"/>
                <w:szCs w:val="19"/>
              </w:rPr>
              <w:t>住</w:t>
            </w:r>
            <w:r>
              <w:rPr>
                <w:rFonts w:ascii="宋体" w:hAnsi="宋体" w:eastAsia="宋体" w:cs="宋体"/>
                <w:spacing w:val="8"/>
                <w:sz w:val="19"/>
                <w:szCs w:val="19"/>
              </w:rPr>
              <w:t>房公积金</w:t>
            </w:r>
          </w:p>
        </w:tc>
        <w:tc>
          <w:tcPr>
            <w:tcW w:w="955" w:type="dxa"/>
          </w:tcPr>
          <w:p>
            <w:pPr>
              <w:spacing w:before="96" w:line="191" w:lineRule="auto"/>
              <w:ind w:left="35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.57</w:t>
            </w:r>
          </w:p>
        </w:tc>
        <w:tc>
          <w:tcPr>
            <w:tcW w:w="1144" w:type="dxa"/>
          </w:tcPr>
          <w:p>
            <w:pPr>
              <w:spacing w:before="96"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212</w:t>
            </w:r>
          </w:p>
        </w:tc>
        <w:tc>
          <w:tcPr>
            <w:tcW w:w="2263" w:type="dxa"/>
          </w:tcPr>
          <w:p>
            <w:pPr>
              <w:spacing w:before="65" w:line="229" w:lineRule="auto"/>
              <w:ind w:left="329"/>
              <w:rPr>
                <w:rFonts w:ascii="宋体" w:hAnsi="宋体" w:eastAsia="宋体" w:cs="宋体"/>
                <w:sz w:val="19"/>
                <w:szCs w:val="19"/>
              </w:rPr>
            </w:pPr>
            <w:r>
              <w:rPr>
                <w:rFonts w:ascii="宋体" w:hAnsi="宋体" w:eastAsia="宋体" w:cs="宋体"/>
                <w:spacing w:val="6"/>
                <w:sz w:val="19"/>
                <w:szCs w:val="19"/>
              </w:rPr>
              <w:t>因公出国 (境) 费用</w:t>
            </w:r>
          </w:p>
        </w:tc>
        <w:tc>
          <w:tcPr>
            <w:tcW w:w="954" w:type="dxa"/>
          </w:tcPr>
          <w:p>
            <w:pPr>
              <w:spacing w:before="96"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6"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009</w:t>
            </w:r>
          </w:p>
        </w:tc>
        <w:tc>
          <w:tcPr>
            <w:tcW w:w="2645" w:type="dxa"/>
          </w:tcPr>
          <w:p>
            <w:pPr>
              <w:spacing w:before="65" w:line="229" w:lineRule="auto"/>
              <w:ind w:left="315"/>
              <w:rPr>
                <w:rFonts w:ascii="宋体" w:hAnsi="宋体" w:eastAsia="宋体" w:cs="宋体"/>
                <w:sz w:val="19"/>
                <w:szCs w:val="19"/>
              </w:rPr>
            </w:pPr>
            <w:r>
              <w:rPr>
                <w:rFonts w:ascii="宋体" w:hAnsi="宋体" w:eastAsia="宋体" w:cs="宋体"/>
                <w:spacing w:val="9"/>
                <w:sz w:val="19"/>
                <w:szCs w:val="19"/>
              </w:rPr>
              <w:t>土</w:t>
            </w:r>
            <w:r>
              <w:rPr>
                <w:rFonts w:ascii="宋体" w:hAnsi="宋体" w:eastAsia="宋体" w:cs="宋体"/>
                <w:spacing w:val="7"/>
                <w:sz w:val="19"/>
                <w:szCs w:val="19"/>
              </w:rPr>
              <w:t>地补偿</w:t>
            </w:r>
          </w:p>
        </w:tc>
        <w:tc>
          <w:tcPr>
            <w:tcW w:w="876" w:type="dxa"/>
          </w:tcPr>
          <w:p>
            <w:pPr>
              <w:spacing w:before="96"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7"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114</w:t>
            </w:r>
          </w:p>
        </w:tc>
        <w:tc>
          <w:tcPr>
            <w:tcW w:w="3244" w:type="dxa"/>
          </w:tcPr>
          <w:p>
            <w:pPr>
              <w:spacing w:before="66" w:line="229" w:lineRule="auto"/>
              <w:ind w:left="321"/>
              <w:rPr>
                <w:rFonts w:ascii="宋体" w:hAnsi="宋体" w:eastAsia="宋体" w:cs="宋体"/>
                <w:sz w:val="19"/>
                <w:szCs w:val="19"/>
              </w:rPr>
            </w:pPr>
            <w:r>
              <w:rPr>
                <w:rFonts w:ascii="宋体" w:hAnsi="宋体" w:eastAsia="宋体" w:cs="宋体"/>
                <w:spacing w:val="4"/>
                <w:sz w:val="19"/>
                <w:szCs w:val="19"/>
              </w:rPr>
              <w:t>医疗费</w:t>
            </w:r>
          </w:p>
        </w:tc>
        <w:tc>
          <w:tcPr>
            <w:tcW w:w="955" w:type="dxa"/>
          </w:tcPr>
          <w:p>
            <w:pPr>
              <w:spacing w:before="97" w:line="191" w:lineRule="auto"/>
              <w:ind w:left="45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44" w:type="dxa"/>
          </w:tcPr>
          <w:p>
            <w:pPr>
              <w:spacing w:before="97"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213</w:t>
            </w:r>
          </w:p>
        </w:tc>
        <w:tc>
          <w:tcPr>
            <w:tcW w:w="2263" w:type="dxa"/>
          </w:tcPr>
          <w:p>
            <w:pPr>
              <w:spacing w:before="66" w:line="228" w:lineRule="auto"/>
              <w:ind w:left="317"/>
              <w:rPr>
                <w:rFonts w:ascii="宋体" w:hAnsi="宋体" w:eastAsia="宋体" w:cs="宋体"/>
                <w:sz w:val="19"/>
                <w:szCs w:val="19"/>
              </w:rPr>
            </w:pPr>
            <w:r>
              <w:rPr>
                <w:rFonts w:ascii="宋体" w:hAnsi="宋体" w:eastAsia="宋体" w:cs="宋体"/>
                <w:spacing w:val="9"/>
                <w:sz w:val="19"/>
                <w:szCs w:val="19"/>
              </w:rPr>
              <w:t>维</w:t>
            </w:r>
            <w:r>
              <w:rPr>
                <w:rFonts w:ascii="宋体" w:hAnsi="宋体" w:eastAsia="宋体" w:cs="宋体"/>
                <w:spacing w:val="7"/>
                <w:sz w:val="19"/>
                <w:szCs w:val="19"/>
              </w:rPr>
              <w:t>修 (护) 费</w:t>
            </w:r>
          </w:p>
        </w:tc>
        <w:tc>
          <w:tcPr>
            <w:tcW w:w="954" w:type="dxa"/>
          </w:tcPr>
          <w:p>
            <w:pPr>
              <w:spacing w:before="97"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.83</w:t>
            </w:r>
          </w:p>
        </w:tc>
        <w:tc>
          <w:tcPr>
            <w:tcW w:w="1023" w:type="dxa"/>
          </w:tcPr>
          <w:p>
            <w:pPr>
              <w:spacing w:before="97"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010</w:t>
            </w:r>
          </w:p>
        </w:tc>
        <w:tc>
          <w:tcPr>
            <w:tcW w:w="2645" w:type="dxa"/>
          </w:tcPr>
          <w:p>
            <w:pPr>
              <w:spacing w:before="66" w:line="229" w:lineRule="auto"/>
              <w:ind w:left="319"/>
              <w:rPr>
                <w:rFonts w:ascii="宋体" w:hAnsi="宋体" w:eastAsia="宋体" w:cs="宋体"/>
                <w:sz w:val="19"/>
                <w:szCs w:val="19"/>
              </w:rPr>
            </w:pPr>
            <w:r>
              <w:rPr>
                <w:rFonts w:ascii="宋体" w:hAnsi="宋体" w:eastAsia="宋体" w:cs="宋体"/>
                <w:spacing w:val="7"/>
                <w:sz w:val="19"/>
                <w:szCs w:val="19"/>
              </w:rPr>
              <w:t>安置补</w:t>
            </w:r>
            <w:r>
              <w:rPr>
                <w:rFonts w:ascii="宋体" w:hAnsi="宋体" w:eastAsia="宋体" w:cs="宋体"/>
                <w:spacing w:val="6"/>
                <w:sz w:val="19"/>
                <w:szCs w:val="19"/>
              </w:rPr>
              <w:t>助</w:t>
            </w:r>
          </w:p>
        </w:tc>
        <w:tc>
          <w:tcPr>
            <w:tcW w:w="876" w:type="dxa"/>
          </w:tcPr>
          <w:p>
            <w:pPr>
              <w:spacing w:before="97"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22" w:type="dxa"/>
          </w:tcPr>
          <w:p>
            <w:pPr>
              <w:spacing w:before="97"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199</w:t>
            </w:r>
          </w:p>
        </w:tc>
        <w:tc>
          <w:tcPr>
            <w:tcW w:w="3244" w:type="dxa"/>
          </w:tcPr>
          <w:p>
            <w:pPr>
              <w:spacing w:before="65" w:line="229" w:lineRule="auto"/>
              <w:ind w:left="313"/>
              <w:rPr>
                <w:rFonts w:ascii="宋体" w:hAnsi="宋体" w:eastAsia="宋体" w:cs="宋体"/>
                <w:sz w:val="19"/>
                <w:szCs w:val="19"/>
              </w:rPr>
            </w:pPr>
            <w:r>
              <w:rPr>
                <w:rFonts w:ascii="宋体" w:hAnsi="宋体" w:eastAsia="宋体" w:cs="宋体"/>
                <w:spacing w:val="13"/>
                <w:sz w:val="19"/>
                <w:szCs w:val="19"/>
              </w:rPr>
              <w:t>其</w:t>
            </w:r>
            <w:r>
              <w:rPr>
                <w:rFonts w:ascii="宋体" w:hAnsi="宋体" w:eastAsia="宋体" w:cs="宋体"/>
                <w:spacing w:val="8"/>
                <w:sz w:val="19"/>
                <w:szCs w:val="19"/>
              </w:rPr>
              <w:t>他工资福利支出</w:t>
            </w:r>
          </w:p>
        </w:tc>
        <w:tc>
          <w:tcPr>
            <w:tcW w:w="955" w:type="dxa"/>
          </w:tcPr>
          <w:p>
            <w:pPr>
              <w:spacing w:before="97" w:line="191" w:lineRule="auto"/>
              <w:ind w:left="454"/>
              <w:rPr>
                <w:rFonts w:ascii="宋体" w:hAnsi="宋体" w:eastAsia="宋体" w:cs="宋体"/>
                <w:sz w:val="19"/>
                <w:szCs w:val="19"/>
              </w:rPr>
            </w:pPr>
            <w:r>
              <w:rPr>
                <w:rFonts w:ascii="宋体" w:hAnsi="宋体" w:eastAsia="宋体" w:cs="宋体"/>
                <w:spacing w:val="4"/>
                <w:sz w:val="19"/>
                <w:szCs w:val="19"/>
              </w:rPr>
              <w:t>6</w:t>
            </w:r>
            <w:r>
              <w:rPr>
                <w:rFonts w:ascii="宋体" w:hAnsi="宋体" w:eastAsia="宋体" w:cs="宋体"/>
                <w:spacing w:val="2"/>
                <w:sz w:val="19"/>
                <w:szCs w:val="19"/>
              </w:rPr>
              <w:t>.68</w:t>
            </w:r>
          </w:p>
        </w:tc>
        <w:tc>
          <w:tcPr>
            <w:tcW w:w="1144" w:type="dxa"/>
          </w:tcPr>
          <w:p>
            <w:pPr>
              <w:spacing w:before="97"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214</w:t>
            </w:r>
          </w:p>
        </w:tc>
        <w:tc>
          <w:tcPr>
            <w:tcW w:w="2263" w:type="dxa"/>
          </w:tcPr>
          <w:p>
            <w:pPr>
              <w:spacing w:before="65" w:line="229" w:lineRule="auto"/>
              <w:ind w:left="315"/>
              <w:rPr>
                <w:rFonts w:ascii="宋体" w:hAnsi="宋体" w:eastAsia="宋体" w:cs="宋体"/>
                <w:sz w:val="19"/>
                <w:szCs w:val="19"/>
              </w:rPr>
            </w:pPr>
            <w:r>
              <w:rPr>
                <w:rFonts w:ascii="宋体" w:hAnsi="宋体" w:eastAsia="宋体" w:cs="宋体"/>
                <w:spacing w:val="7"/>
                <w:sz w:val="19"/>
                <w:szCs w:val="19"/>
              </w:rPr>
              <w:t>租赁</w:t>
            </w:r>
            <w:r>
              <w:rPr>
                <w:rFonts w:ascii="宋体" w:hAnsi="宋体" w:eastAsia="宋体" w:cs="宋体"/>
                <w:spacing w:val="6"/>
                <w:sz w:val="19"/>
                <w:szCs w:val="19"/>
              </w:rPr>
              <w:t>费</w:t>
            </w:r>
          </w:p>
        </w:tc>
        <w:tc>
          <w:tcPr>
            <w:tcW w:w="954" w:type="dxa"/>
          </w:tcPr>
          <w:p>
            <w:pPr>
              <w:spacing w:before="97"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7"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011</w:t>
            </w:r>
          </w:p>
        </w:tc>
        <w:tc>
          <w:tcPr>
            <w:tcW w:w="2645" w:type="dxa"/>
          </w:tcPr>
          <w:p>
            <w:pPr>
              <w:spacing w:before="66" w:line="227" w:lineRule="auto"/>
              <w:ind w:left="315"/>
              <w:rPr>
                <w:rFonts w:ascii="宋体" w:hAnsi="宋体" w:eastAsia="宋体" w:cs="宋体"/>
                <w:sz w:val="19"/>
                <w:szCs w:val="19"/>
              </w:rPr>
            </w:pPr>
            <w:r>
              <w:rPr>
                <w:rFonts w:ascii="宋体" w:hAnsi="宋体" w:eastAsia="宋体" w:cs="宋体"/>
                <w:spacing w:val="10"/>
                <w:sz w:val="19"/>
                <w:szCs w:val="19"/>
              </w:rPr>
              <w:t>地</w:t>
            </w:r>
            <w:r>
              <w:rPr>
                <w:rFonts w:ascii="宋体" w:hAnsi="宋体" w:eastAsia="宋体" w:cs="宋体"/>
                <w:spacing w:val="9"/>
                <w:sz w:val="19"/>
                <w:szCs w:val="19"/>
              </w:rPr>
              <w:t>上附着物和青苗补偿</w:t>
            </w:r>
          </w:p>
        </w:tc>
        <w:tc>
          <w:tcPr>
            <w:tcW w:w="876" w:type="dxa"/>
          </w:tcPr>
          <w:p>
            <w:pPr>
              <w:spacing w:before="97"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bl>
    <w:p>
      <w:pPr>
        <w:spacing w:line="14" w:lineRule="auto"/>
        <w:rPr>
          <w:sz w:val="2"/>
        </w:rPr>
      </w:pPr>
    </w:p>
    <w:p>
      <w:pPr>
        <w:sectPr>
          <w:type w:val="continuous"/>
          <w:pgSz w:w="16839" w:h="11906"/>
          <w:pgMar w:top="400" w:right="1134" w:bottom="0" w:left="1472" w:header="0" w:footer="0" w:gutter="0"/>
          <w:cols w:equalWidth="0" w:num="1">
            <w:col w:w="14232"/>
          </w:cols>
        </w:sectPr>
      </w:pPr>
    </w:p>
    <w:p/>
    <w:p/>
    <w:p/>
    <w:p/>
    <w:p/>
    <w:p>
      <w:pPr>
        <w:spacing w:line="195" w:lineRule="exact"/>
      </w:pPr>
    </w:p>
    <w:tbl>
      <w:tblPr>
        <w:tblStyle w:val="5"/>
        <w:tblW w:w="142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3244"/>
        <w:gridCol w:w="955"/>
        <w:gridCol w:w="1144"/>
        <w:gridCol w:w="2263"/>
        <w:gridCol w:w="954"/>
        <w:gridCol w:w="1023"/>
        <w:gridCol w:w="2645"/>
        <w:gridCol w:w="8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22" w:type="dxa"/>
            <w:tcBorders>
              <w:top w:val="nil"/>
            </w:tcBorders>
          </w:tcPr>
          <w:p>
            <w:pPr>
              <w:spacing w:before="102" w:line="191" w:lineRule="auto"/>
              <w:ind w:left="118"/>
              <w:rPr>
                <w:rFonts w:ascii="宋体" w:hAnsi="宋体" w:eastAsia="宋体" w:cs="宋体"/>
                <w:sz w:val="19"/>
                <w:szCs w:val="19"/>
              </w:rPr>
            </w:pPr>
            <w:r>
              <w:rPr>
                <w:rFonts w:ascii="宋体" w:hAnsi="宋体" w:eastAsia="宋体" w:cs="宋体"/>
                <w:spacing w:val="2"/>
                <w:sz w:val="19"/>
                <w:szCs w:val="19"/>
              </w:rPr>
              <w:t>3</w:t>
            </w:r>
            <w:r>
              <w:rPr>
                <w:rFonts w:ascii="宋体" w:hAnsi="宋体" w:eastAsia="宋体" w:cs="宋体"/>
                <w:spacing w:val="1"/>
                <w:sz w:val="19"/>
                <w:szCs w:val="19"/>
              </w:rPr>
              <w:t>03</w:t>
            </w:r>
          </w:p>
        </w:tc>
        <w:tc>
          <w:tcPr>
            <w:tcW w:w="3244" w:type="dxa"/>
            <w:tcBorders>
              <w:top w:val="nil"/>
            </w:tcBorders>
          </w:tcPr>
          <w:p>
            <w:pPr>
              <w:spacing w:before="71" w:line="228" w:lineRule="auto"/>
              <w:ind w:left="110"/>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9"/>
                <w:sz w:val="19"/>
                <w:szCs w:val="19"/>
              </w:rPr>
              <w:t>个人和家庭的补助</w:t>
            </w:r>
          </w:p>
        </w:tc>
        <w:tc>
          <w:tcPr>
            <w:tcW w:w="955" w:type="dxa"/>
            <w:tcBorders>
              <w:top w:val="nil"/>
            </w:tcBorders>
          </w:tcPr>
          <w:p>
            <w:pPr>
              <w:spacing w:before="102" w:line="191" w:lineRule="auto"/>
              <w:ind w:left="352"/>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6.07</w:t>
            </w:r>
          </w:p>
        </w:tc>
        <w:tc>
          <w:tcPr>
            <w:tcW w:w="1144" w:type="dxa"/>
            <w:tcBorders>
              <w:top w:val="nil"/>
            </w:tcBorders>
          </w:tcPr>
          <w:p>
            <w:pPr>
              <w:spacing w:before="102"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215</w:t>
            </w:r>
          </w:p>
        </w:tc>
        <w:tc>
          <w:tcPr>
            <w:tcW w:w="2263" w:type="dxa"/>
            <w:tcBorders>
              <w:top w:val="nil"/>
            </w:tcBorders>
          </w:tcPr>
          <w:p>
            <w:pPr>
              <w:spacing w:before="72" w:line="227" w:lineRule="auto"/>
              <w:ind w:left="313"/>
              <w:rPr>
                <w:rFonts w:ascii="宋体" w:hAnsi="宋体" w:eastAsia="宋体" w:cs="宋体"/>
                <w:sz w:val="19"/>
                <w:szCs w:val="19"/>
              </w:rPr>
            </w:pPr>
            <w:r>
              <w:rPr>
                <w:rFonts w:ascii="宋体" w:hAnsi="宋体" w:eastAsia="宋体" w:cs="宋体"/>
                <w:spacing w:val="8"/>
                <w:sz w:val="19"/>
                <w:szCs w:val="19"/>
              </w:rPr>
              <w:t>会</w:t>
            </w:r>
            <w:r>
              <w:rPr>
                <w:rFonts w:ascii="宋体" w:hAnsi="宋体" w:eastAsia="宋体" w:cs="宋体"/>
                <w:spacing w:val="7"/>
                <w:sz w:val="19"/>
                <w:szCs w:val="19"/>
              </w:rPr>
              <w:t>议费</w:t>
            </w:r>
          </w:p>
        </w:tc>
        <w:tc>
          <w:tcPr>
            <w:tcW w:w="954" w:type="dxa"/>
            <w:tcBorders>
              <w:top w:val="nil"/>
            </w:tcBorders>
          </w:tcPr>
          <w:p>
            <w:pPr>
              <w:spacing w:before="102"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Borders>
              <w:top w:val="nil"/>
            </w:tcBorders>
          </w:tcPr>
          <w:p>
            <w:pPr>
              <w:spacing w:before="102"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012</w:t>
            </w:r>
          </w:p>
        </w:tc>
        <w:tc>
          <w:tcPr>
            <w:tcW w:w="2645" w:type="dxa"/>
            <w:tcBorders>
              <w:top w:val="nil"/>
            </w:tcBorders>
          </w:tcPr>
          <w:p>
            <w:pPr>
              <w:spacing w:before="71" w:line="229" w:lineRule="auto"/>
              <w:ind w:left="315"/>
              <w:rPr>
                <w:rFonts w:ascii="宋体" w:hAnsi="宋体" w:eastAsia="宋体" w:cs="宋体"/>
                <w:sz w:val="19"/>
                <w:szCs w:val="19"/>
              </w:rPr>
            </w:pPr>
            <w:r>
              <w:rPr>
                <w:rFonts w:ascii="宋体" w:hAnsi="宋体" w:eastAsia="宋体" w:cs="宋体"/>
                <w:spacing w:val="8"/>
                <w:sz w:val="19"/>
                <w:szCs w:val="19"/>
              </w:rPr>
              <w:t>拆迁补</w:t>
            </w:r>
            <w:r>
              <w:rPr>
                <w:rFonts w:ascii="宋体" w:hAnsi="宋体" w:eastAsia="宋体" w:cs="宋体"/>
                <w:spacing w:val="7"/>
                <w:sz w:val="19"/>
                <w:szCs w:val="19"/>
              </w:rPr>
              <w:t>偿</w:t>
            </w:r>
          </w:p>
        </w:tc>
        <w:tc>
          <w:tcPr>
            <w:tcW w:w="876" w:type="dxa"/>
            <w:tcBorders>
              <w:top w:val="nil"/>
            </w:tcBorders>
          </w:tcPr>
          <w:p>
            <w:pPr>
              <w:spacing w:before="102"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3"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301</w:t>
            </w:r>
          </w:p>
        </w:tc>
        <w:tc>
          <w:tcPr>
            <w:tcW w:w="3244" w:type="dxa"/>
          </w:tcPr>
          <w:p>
            <w:pPr>
              <w:spacing w:before="62" w:line="228" w:lineRule="auto"/>
              <w:ind w:left="315"/>
              <w:rPr>
                <w:rFonts w:ascii="宋体" w:hAnsi="宋体" w:eastAsia="宋体" w:cs="宋体"/>
                <w:sz w:val="19"/>
                <w:szCs w:val="19"/>
              </w:rPr>
            </w:pPr>
            <w:r>
              <w:rPr>
                <w:rFonts w:ascii="宋体" w:hAnsi="宋体" w:eastAsia="宋体" w:cs="宋体"/>
                <w:spacing w:val="6"/>
                <w:sz w:val="19"/>
                <w:szCs w:val="19"/>
              </w:rPr>
              <w:t>离休费</w:t>
            </w:r>
          </w:p>
        </w:tc>
        <w:tc>
          <w:tcPr>
            <w:tcW w:w="955" w:type="dxa"/>
          </w:tcPr>
          <w:p>
            <w:pPr>
              <w:spacing w:before="93" w:line="191" w:lineRule="auto"/>
              <w:ind w:left="45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44" w:type="dxa"/>
          </w:tcPr>
          <w:p>
            <w:pPr>
              <w:spacing w:before="93"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216</w:t>
            </w:r>
          </w:p>
        </w:tc>
        <w:tc>
          <w:tcPr>
            <w:tcW w:w="2263" w:type="dxa"/>
          </w:tcPr>
          <w:p>
            <w:pPr>
              <w:spacing w:before="62" w:line="229" w:lineRule="auto"/>
              <w:ind w:left="315"/>
              <w:rPr>
                <w:rFonts w:ascii="宋体" w:hAnsi="宋体" w:eastAsia="宋体" w:cs="宋体"/>
                <w:sz w:val="19"/>
                <w:szCs w:val="19"/>
              </w:rPr>
            </w:pPr>
            <w:r>
              <w:rPr>
                <w:rFonts w:ascii="宋体" w:hAnsi="宋体" w:eastAsia="宋体" w:cs="宋体"/>
                <w:spacing w:val="7"/>
                <w:sz w:val="19"/>
                <w:szCs w:val="19"/>
              </w:rPr>
              <w:t>培训费</w:t>
            </w:r>
          </w:p>
        </w:tc>
        <w:tc>
          <w:tcPr>
            <w:tcW w:w="954" w:type="dxa"/>
          </w:tcPr>
          <w:p>
            <w:pPr>
              <w:spacing w:before="93"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3"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013</w:t>
            </w:r>
          </w:p>
        </w:tc>
        <w:tc>
          <w:tcPr>
            <w:tcW w:w="2645" w:type="dxa"/>
          </w:tcPr>
          <w:p>
            <w:pPr>
              <w:spacing w:before="62" w:line="228" w:lineRule="auto"/>
              <w:ind w:left="321"/>
              <w:rPr>
                <w:rFonts w:ascii="宋体" w:hAnsi="宋体" w:eastAsia="宋体" w:cs="宋体"/>
                <w:sz w:val="19"/>
                <w:szCs w:val="19"/>
              </w:rPr>
            </w:pPr>
            <w:r>
              <w:rPr>
                <w:rFonts w:ascii="宋体" w:hAnsi="宋体" w:eastAsia="宋体" w:cs="宋体"/>
                <w:spacing w:val="10"/>
                <w:sz w:val="19"/>
                <w:szCs w:val="19"/>
              </w:rPr>
              <w:t>公</w:t>
            </w:r>
            <w:r>
              <w:rPr>
                <w:rFonts w:ascii="宋体" w:hAnsi="宋体" w:eastAsia="宋体" w:cs="宋体"/>
                <w:spacing w:val="7"/>
                <w:sz w:val="19"/>
                <w:szCs w:val="19"/>
              </w:rPr>
              <w:t>务用车购置</w:t>
            </w:r>
          </w:p>
        </w:tc>
        <w:tc>
          <w:tcPr>
            <w:tcW w:w="876" w:type="dxa"/>
          </w:tcPr>
          <w:p>
            <w:pPr>
              <w:spacing w:before="93"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22" w:type="dxa"/>
          </w:tcPr>
          <w:p>
            <w:pPr>
              <w:spacing w:before="93"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302</w:t>
            </w:r>
          </w:p>
        </w:tc>
        <w:tc>
          <w:tcPr>
            <w:tcW w:w="3244" w:type="dxa"/>
          </w:tcPr>
          <w:p>
            <w:pPr>
              <w:spacing w:before="62" w:line="228" w:lineRule="auto"/>
              <w:ind w:left="313"/>
              <w:rPr>
                <w:rFonts w:ascii="宋体" w:hAnsi="宋体" w:eastAsia="宋体" w:cs="宋体"/>
                <w:sz w:val="19"/>
                <w:szCs w:val="19"/>
              </w:rPr>
            </w:pPr>
            <w:r>
              <w:rPr>
                <w:rFonts w:ascii="宋体" w:hAnsi="宋体" w:eastAsia="宋体" w:cs="宋体"/>
                <w:spacing w:val="7"/>
                <w:sz w:val="19"/>
                <w:szCs w:val="19"/>
              </w:rPr>
              <w:t>退休费</w:t>
            </w:r>
          </w:p>
        </w:tc>
        <w:tc>
          <w:tcPr>
            <w:tcW w:w="955" w:type="dxa"/>
          </w:tcPr>
          <w:p>
            <w:pPr>
              <w:spacing w:before="93" w:line="191" w:lineRule="auto"/>
              <w:ind w:left="366"/>
              <w:rPr>
                <w:rFonts w:ascii="宋体" w:hAnsi="宋体" w:eastAsia="宋体" w:cs="宋体"/>
                <w:sz w:val="19"/>
                <w:szCs w:val="19"/>
              </w:rPr>
            </w:pPr>
            <w:r>
              <w:rPr>
                <w:rFonts w:ascii="宋体" w:hAnsi="宋体" w:eastAsia="宋体" w:cs="宋体"/>
                <w:spacing w:val="1"/>
                <w:sz w:val="19"/>
                <w:szCs w:val="19"/>
              </w:rPr>
              <w:t>10</w:t>
            </w:r>
            <w:r>
              <w:rPr>
                <w:rFonts w:ascii="宋体" w:hAnsi="宋体" w:eastAsia="宋体" w:cs="宋体"/>
                <w:sz w:val="19"/>
                <w:szCs w:val="19"/>
              </w:rPr>
              <w:t>.64</w:t>
            </w:r>
          </w:p>
        </w:tc>
        <w:tc>
          <w:tcPr>
            <w:tcW w:w="1144" w:type="dxa"/>
          </w:tcPr>
          <w:p>
            <w:pPr>
              <w:spacing w:before="93"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217</w:t>
            </w:r>
          </w:p>
        </w:tc>
        <w:tc>
          <w:tcPr>
            <w:tcW w:w="2263" w:type="dxa"/>
          </w:tcPr>
          <w:p>
            <w:pPr>
              <w:spacing w:before="62" w:line="228" w:lineRule="auto"/>
              <w:ind w:left="320"/>
              <w:rPr>
                <w:rFonts w:ascii="宋体" w:hAnsi="宋体" w:eastAsia="宋体" w:cs="宋体"/>
                <w:sz w:val="19"/>
                <w:szCs w:val="19"/>
              </w:rPr>
            </w:pPr>
            <w:r>
              <w:rPr>
                <w:rFonts w:ascii="宋体" w:hAnsi="宋体" w:eastAsia="宋体" w:cs="宋体"/>
                <w:spacing w:val="7"/>
                <w:sz w:val="19"/>
                <w:szCs w:val="19"/>
              </w:rPr>
              <w:t>公务接待</w:t>
            </w:r>
            <w:r>
              <w:rPr>
                <w:rFonts w:ascii="宋体" w:hAnsi="宋体" w:eastAsia="宋体" w:cs="宋体"/>
                <w:spacing w:val="6"/>
                <w:sz w:val="19"/>
                <w:szCs w:val="19"/>
              </w:rPr>
              <w:t>费</w:t>
            </w:r>
          </w:p>
        </w:tc>
        <w:tc>
          <w:tcPr>
            <w:tcW w:w="954" w:type="dxa"/>
          </w:tcPr>
          <w:p>
            <w:pPr>
              <w:spacing w:before="93"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3"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019</w:t>
            </w:r>
          </w:p>
        </w:tc>
        <w:tc>
          <w:tcPr>
            <w:tcW w:w="2645" w:type="dxa"/>
          </w:tcPr>
          <w:p>
            <w:pPr>
              <w:spacing w:before="62" w:line="229" w:lineRule="auto"/>
              <w:ind w:left="315"/>
              <w:rPr>
                <w:rFonts w:ascii="宋体" w:hAnsi="宋体" w:eastAsia="宋体" w:cs="宋体"/>
                <w:sz w:val="19"/>
                <w:szCs w:val="19"/>
              </w:rPr>
            </w:pPr>
            <w:r>
              <w:rPr>
                <w:rFonts w:ascii="宋体" w:hAnsi="宋体" w:eastAsia="宋体" w:cs="宋体"/>
                <w:spacing w:val="-18"/>
                <w:sz w:val="19"/>
                <w:szCs w:val="19"/>
              </w:rPr>
              <w:t>其他交通工具购置</w:t>
            </w:r>
          </w:p>
        </w:tc>
        <w:tc>
          <w:tcPr>
            <w:tcW w:w="876" w:type="dxa"/>
          </w:tcPr>
          <w:p>
            <w:pPr>
              <w:spacing w:before="93"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4"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303</w:t>
            </w:r>
          </w:p>
        </w:tc>
        <w:tc>
          <w:tcPr>
            <w:tcW w:w="3244" w:type="dxa"/>
          </w:tcPr>
          <w:p>
            <w:pPr>
              <w:spacing w:before="63" w:line="228" w:lineRule="auto"/>
              <w:ind w:left="313"/>
              <w:rPr>
                <w:rFonts w:ascii="宋体" w:hAnsi="宋体" w:eastAsia="宋体" w:cs="宋体"/>
                <w:sz w:val="19"/>
                <w:szCs w:val="19"/>
              </w:rPr>
            </w:pPr>
            <w:r>
              <w:rPr>
                <w:rFonts w:ascii="宋体" w:hAnsi="宋体" w:eastAsia="宋体" w:cs="宋体"/>
                <w:spacing w:val="11"/>
                <w:sz w:val="19"/>
                <w:szCs w:val="19"/>
              </w:rPr>
              <w:t>退</w:t>
            </w:r>
            <w:r>
              <w:rPr>
                <w:rFonts w:ascii="宋体" w:hAnsi="宋体" w:eastAsia="宋体" w:cs="宋体"/>
                <w:spacing w:val="7"/>
                <w:sz w:val="19"/>
                <w:szCs w:val="19"/>
              </w:rPr>
              <w:t>职 (役) 费</w:t>
            </w:r>
          </w:p>
        </w:tc>
        <w:tc>
          <w:tcPr>
            <w:tcW w:w="955" w:type="dxa"/>
          </w:tcPr>
          <w:p>
            <w:pPr>
              <w:spacing w:before="94" w:line="191" w:lineRule="auto"/>
              <w:ind w:left="45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44" w:type="dxa"/>
          </w:tcPr>
          <w:p>
            <w:pPr>
              <w:spacing w:before="94"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218</w:t>
            </w:r>
          </w:p>
        </w:tc>
        <w:tc>
          <w:tcPr>
            <w:tcW w:w="2263" w:type="dxa"/>
          </w:tcPr>
          <w:p>
            <w:pPr>
              <w:spacing w:before="63" w:line="227" w:lineRule="auto"/>
              <w:ind w:left="315"/>
              <w:rPr>
                <w:rFonts w:ascii="宋体" w:hAnsi="宋体" w:eastAsia="宋体" w:cs="宋体"/>
                <w:sz w:val="19"/>
                <w:szCs w:val="19"/>
              </w:rPr>
            </w:pPr>
            <w:r>
              <w:rPr>
                <w:rFonts w:ascii="宋体" w:hAnsi="宋体" w:eastAsia="宋体" w:cs="宋体"/>
                <w:spacing w:val="8"/>
                <w:sz w:val="19"/>
                <w:szCs w:val="19"/>
              </w:rPr>
              <w:t>专用材料</w:t>
            </w:r>
            <w:r>
              <w:rPr>
                <w:rFonts w:ascii="宋体" w:hAnsi="宋体" w:eastAsia="宋体" w:cs="宋体"/>
                <w:spacing w:val="7"/>
                <w:sz w:val="19"/>
                <w:szCs w:val="19"/>
              </w:rPr>
              <w:t>费</w:t>
            </w:r>
          </w:p>
        </w:tc>
        <w:tc>
          <w:tcPr>
            <w:tcW w:w="954" w:type="dxa"/>
          </w:tcPr>
          <w:p>
            <w:pPr>
              <w:spacing w:before="94"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4"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021</w:t>
            </w:r>
          </w:p>
        </w:tc>
        <w:tc>
          <w:tcPr>
            <w:tcW w:w="2645" w:type="dxa"/>
          </w:tcPr>
          <w:p>
            <w:pPr>
              <w:spacing w:before="63" w:line="227" w:lineRule="auto"/>
              <w:ind w:left="271"/>
              <w:rPr>
                <w:rFonts w:ascii="宋体" w:hAnsi="宋体" w:eastAsia="宋体" w:cs="宋体"/>
                <w:sz w:val="19"/>
                <w:szCs w:val="19"/>
              </w:rPr>
            </w:pPr>
            <w:r>
              <w:rPr>
                <w:rFonts w:ascii="宋体" w:hAnsi="宋体" w:eastAsia="宋体" w:cs="宋体"/>
                <w:spacing w:val="-10"/>
                <w:sz w:val="19"/>
                <w:szCs w:val="19"/>
              </w:rPr>
              <w:t>文</w:t>
            </w:r>
            <w:r>
              <w:rPr>
                <w:rFonts w:ascii="宋体" w:hAnsi="宋体" w:eastAsia="宋体" w:cs="宋体"/>
                <w:spacing w:val="-9"/>
                <w:sz w:val="19"/>
                <w:szCs w:val="19"/>
              </w:rPr>
              <w:t>物和陈列品购置</w:t>
            </w:r>
          </w:p>
        </w:tc>
        <w:tc>
          <w:tcPr>
            <w:tcW w:w="876" w:type="dxa"/>
          </w:tcPr>
          <w:p>
            <w:pPr>
              <w:spacing w:before="94"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22" w:type="dxa"/>
          </w:tcPr>
          <w:p>
            <w:pPr>
              <w:spacing w:before="94"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304</w:t>
            </w:r>
          </w:p>
        </w:tc>
        <w:tc>
          <w:tcPr>
            <w:tcW w:w="3244" w:type="dxa"/>
          </w:tcPr>
          <w:p>
            <w:pPr>
              <w:spacing w:before="63" w:line="228" w:lineRule="auto"/>
              <w:ind w:left="310"/>
              <w:rPr>
                <w:rFonts w:ascii="宋体" w:hAnsi="宋体" w:eastAsia="宋体" w:cs="宋体"/>
                <w:sz w:val="19"/>
                <w:szCs w:val="19"/>
              </w:rPr>
            </w:pPr>
            <w:r>
              <w:rPr>
                <w:rFonts w:ascii="宋体" w:hAnsi="宋体" w:eastAsia="宋体" w:cs="宋体"/>
                <w:spacing w:val="8"/>
                <w:sz w:val="19"/>
                <w:szCs w:val="19"/>
              </w:rPr>
              <w:t>抚恤</w:t>
            </w:r>
            <w:r>
              <w:rPr>
                <w:rFonts w:ascii="宋体" w:hAnsi="宋体" w:eastAsia="宋体" w:cs="宋体"/>
                <w:spacing w:val="7"/>
                <w:sz w:val="19"/>
                <w:szCs w:val="19"/>
              </w:rPr>
              <w:t>金</w:t>
            </w:r>
          </w:p>
        </w:tc>
        <w:tc>
          <w:tcPr>
            <w:tcW w:w="955" w:type="dxa"/>
          </w:tcPr>
          <w:p>
            <w:pPr>
              <w:spacing w:before="94" w:line="191" w:lineRule="auto"/>
              <w:ind w:left="45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44" w:type="dxa"/>
          </w:tcPr>
          <w:p>
            <w:pPr>
              <w:spacing w:before="94"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224</w:t>
            </w:r>
          </w:p>
        </w:tc>
        <w:tc>
          <w:tcPr>
            <w:tcW w:w="2263" w:type="dxa"/>
          </w:tcPr>
          <w:p>
            <w:pPr>
              <w:spacing w:before="63" w:line="228" w:lineRule="auto"/>
              <w:ind w:left="314"/>
              <w:rPr>
                <w:rFonts w:ascii="宋体" w:hAnsi="宋体" w:eastAsia="宋体" w:cs="宋体"/>
                <w:sz w:val="19"/>
                <w:szCs w:val="19"/>
              </w:rPr>
            </w:pPr>
            <w:r>
              <w:rPr>
                <w:rFonts w:ascii="宋体" w:hAnsi="宋体" w:eastAsia="宋体" w:cs="宋体"/>
                <w:spacing w:val="8"/>
                <w:sz w:val="19"/>
                <w:szCs w:val="19"/>
              </w:rPr>
              <w:t>被装购置费</w:t>
            </w:r>
          </w:p>
        </w:tc>
        <w:tc>
          <w:tcPr>
            <w:tcW w:w="954" w:type="dxa"/>
          </w:tcPr>
          <w:p>
            <w:pPr>
              <w:spacing w:before="94"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4"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022</w:t>
            </w:r>
          </w:p>
        </w:tc>
        <w:tc>
          <w:tcPr>
            <w:tcW w:w="2645" w:type="dxa"/>
          </w:tcPr>
          <w:p>
            <w:pPr>
              <w:spacing w:before="63" w:line="228" w:lineRule="auto"/>
              <w:ind w:left="316"/>
              <w:rPr>
                <w:rFonts w:ascii="宋体" w:hAnsi="宋体" w:eastAsia="宋体" w:cs="宋体"/>
                <w:sz w:val="19"/>
                <w:szCs w:val="19"/>
              </w:rPr>
            </w:pPr>
            <w:r>
              <w:rPr>
                <w:rFonts w:ascii="宋体" w:hAnsi="宋体" w:eastAsia="宋体" w:cs="宋体"/>
                <w:spacing w:val="10"/>
                <w:sz w:val="19"/>
                <w:szCs w:val="19"/>
              </w:rPr>
              <w:t>无</w:t>
            </w:r>
            <w:r>
              <w:rPr>
                <w:rFonts w:ascii="宋体" w:hAnsi="宋体" w:eastAsia="宋体" w:cs="宋体"/>
                <w:spacing w:val="8"/>
                <w:sz w:val="19"/>
                <w:szCs w:val="19"/>
              </w:rPr>
              <w:t>形资产购置</w:t>
            </w:r>
          </w:p>
        </w:tc>
        <w:tc>
          <w:tcPr>
            <w:tcW w:w="876" w:type="dxa"/>
          </w:tcPr>
          <w:p>
            <w:pPr>
              <w:spacing w:before="94"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4" w:hRule="atLeast"/>
        </w:trPr>
        <w:tc>
          <w:tcPr>
            <w:tcW w:w="1122" w:type="dxa"/>
          </w:tcPr>
          <w:p>
            <w:pPr>
              <w:spacing w:before="94"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305</w:t>
            </w:r>
          </w:p>
        </w:tc>
        <w:tc>
          <w:tcPr>
            <w:tcW w:w="3244" w:type="dxa"/>
          </w:tcPr>
          <w:p>
            <w:pPr>
              <w:spacing w:before="63" w:line="229" w:lineRule="auto"/>
              <w:ind w:left="314"/>
              <w:rPr>
                <w:rFonts w:ascii="宋体" w:hAnsi="宋体" w:eastAsia="宋体" w:cs="宋体"/>
                <w:sz w:val="19"/>
                <w:szCs w:val="19"/>
              </w:rPr>
            </w:pPr>
            <w:r>
              <w:rPr>
                <w:rFonts w:ascii="宋体" w:hAnsi="宋体" w:eastAsia="宋体" w:cs="宋体"/>
                <w:spacing w:val="8"/>
                <w:sz w:val="19"/>
                <w:szCs w:val="19"/>
              </w:rPr>
              <w:t>生</w:t>
            </w:r>
            <w:r>
              <w:rPr>
                <w:rFonts w:ascii="宋体" w:hAnsi="宋体" w:eastAsia="宋体" w:cs="宋体"/>
                <w:spacing w:val="7"/>
                <w:sz w:val="19"/>
                <w:szCs w:val="19"/>
              </w:rPr>
              <w:t>活补助</w:t>
            </w:r>
          </w:p>
        </w:tc>
        <w:tc>
          <w:tcPr>
            <w:tcW w:w="955" w:type="dxa"/>
          </w:tcPr>
          <w:p>
            <w:pPr>
              <w:spacing w:before="94" w:line="191" w:lineRule="auto"/>
              <w:ind w:left="45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.72</w:t>
            </w:r>
          </w:p>
        </w:tc>
        <w:tc>
          <w:tcPr>
            <w:tcW w:w="1144" w:type="dxa"/>
          </w:tcPr>
          <w:p>
            <w:pPr>
              <w:spacing w:before="94"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225</w:t>
            </w:r>
          </w:p>
        </w:tc>
        <w:tc>
          <w:tcPr>
            <w:tcW w:w="2263" w:type="dxa"/>
          </w:tcPr>
          <w:p>
            <w:pPr>
              <w:spacing w:before="63" w:line="229" w:lineRule="auto"/>
              <w:ind w:left="315"/>
              <w:rPr>
                <w:rFonts w:ascii="宋体" w:hAnsi="宋体" w:eastAsia="宋体" w:cs="宋体"/>
                <w:sz w:val="19"/>
                <w:szCs w:val="19"/>
              </w:rPr>
            </w:pPr>
            <w:r>
              <w:rPr>
                <w:rFonts w:ascii="宋体" w:hAnsi="宋体" w:eastAsia="宋体" w:cs="宋体"/>
                <w:spacing w:val="8"/>
                <w:sz w:val="19"/>
                <w:szCs w:val="19"/>
              </w:rPr>
              <w:t>专用燃料</w:t>
            </w:r>
            <w:r>
              <w:rPr>
                <w:rFonts w:ascii="宋体" w:hAnsi="宋体" w:eastAsia="宋体" w:cs="宋体"/>
                <w:spacing w:val="7"/>
                <w:sz w:val="19"/>
                <w:szCs w:val="19"/>
              </w:rPr>
              <w:t>费</w:t>
            </w:r>
          </w:p>
        </w:tc>
        <w:tc>
          <w:tcPr>
            <w:tcW w:w="954" w:type="dxa"/>
          </w:tcPr>
          <w:p>
            <w:pPr>
              <w:spacing w:before="94"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4"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099</w:t>
            </w:r>
          </w:p>
        </w:tc>
        <w:tc>
          <w:tcPr>
            <w:tcW w:w="2645" w:type="dxa"/>
          </w:tcPr>
          <w:p>
            <w:pPr>
              <w:spacing w:before="64" w:line="227" w:lineRule="auto"/>
              <w:ind w:left="315"/>
              <w:rPr>
                <w:rFonts w:ascii="宋体" w:hAnsi="宋体" w:eastAsia="宋体" w:cs="宋体"/>
                <w:sz w:val="19"/>
                <w:szCs w:val="19"/>
              </w:rPr>
            </w:pPr>
            <w:r>
              <w:rPr>
                <w:rFonts w:ascii="宋体" w:hAnsi="宋体" w:eastAsia="宋体" w:cs="宋体"/>
                <w:spacing w:val="12"/>
                <w:sz w:val="19"/>
                <w:szCs w:val="19"/>
              </w:rPr>
              <w:t>其</w:t>
            </w:r>
            <w:r>
              <w:rPr>
                <w:rFonts w:ascii="宋体" w:hAnsi="宋体" w:eastAsia="宋体" w:cs="宋体"/>
                <w:spacing w:val="8"/>
                <w:sz w:val="19"/>
                <w:szCs w:val="19"/>
              </w:rPr>
              <w:t>他资本性支出</w:t>
            </w:r>
          </w:p>
        </w:tc>
        <w:tc>
          <w:tcPr>
            <w:tcW w:w="876" w:type="dxa"/>
          </w:tcPr>
          <w:p>
            <w:pPr>
              <w:spacing w:before="94"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4"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306</w:t>
            </w:r>
          </w:p>
        </w:tc>
        <w:tc>
          <w:tcPr>
            <w:tcW w:w="3244" w:type="dxa"/>
          </w:tcPr>
          <w:p>
            <w:pPr>
              <w:spacing w:before="63" w:line="228" w:lineRule="auto"/>
              <w:ind w:left="314"/>
              <w:rPr>
                <w:rFonts w:ascii="宋体" w:hAnsi="宋体" w:eastAsia="宋体" w:cs="宋体"/>
                <w:sz w:val="19"/>
                <w:szCs w:val="19"/>
              </w:rPr>
            </w:pPr>
            <w:r>
              <w:rPr>
                <w:rFonts w:ascii="宋体" w:hAnsi="宋体" w:eastAsia="宋体" w:cs="宋体"/>
                <w:spacing w:val="7"/>
                <w:sz w:val="19"/>
                <w:szCs w:val="19"/>
              </w:rPr>
              <w:t>救济</w:t>
            </w:r>
            <w:r>
              <w:rPr>
                <w:rFonts w:ascii="宋体" w:hAnsi="宋体" w:eastAsia="宋体" w:cs="宋体"/>
                <w:spacing w:val="6"/>
                <w:sz w:val="19"/>
                <w:szCs w:val="19"/>
              </w:rPr>
              <w:t>费</w:t>
            </w:r>
          </w:p>
        </w:tc>
        <w:tc>
          <w:tcPr>
            <w:tcW w:w="955" w:type="dxa"/>
          </w:tcPr>
          <w:p>
            <w:pPr>
              <w:spacing w:before="94" w:line="191" w:lineRule="auto"/>
              <w:ind w:left="45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44" w:type="dxa"/>
          </w:tcPr>
          <w:p>
            <w:pPr>
              <w:spacing w:before="94"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226</w:t>
            </w:r>
          </w:p>
        </w:tc>
        <w:tc>
          <w:tcPr>
            <w:tcW w:w="2263" w:type="dxa"/>
          </w:tcPr>
          <w:p>
            <w:pPr>
              <w:spacing w:before="63" w:line="228" w:lineRule="auto"/>
              <w:ind w:left="319"/>
              <w:rPr>
                <w:rFonts w:ascii="宋体" w:hAnsi="宋体" w:eastAsia="宋体" w:cs="宋体"/>
                <w:sz w:val="19"/>
                <w:szCs w:val="19"/>
              </w:rPr>
            </w:pPr>
            <w:r>
              <w:rPr>
                <w:rFonts w:ascii="宋体" w:hAnsi="宋体" w:eastAsia="宋体" w:cs="宋体"/>
                <w:spacing w:val="7"/>
                <w:sz w:val="19"/>
                <w:szCs w:val="19"/>
              </w:rPr>
              <w:t>劳</w:t>
            </w:r>
            <w:r>
              <w:rPr>
                <w:rFonts w:ascii="宋体" w:hAnsi="宋体" w:eastAsia="宋体" w:cs="宋体"/>
                <w:spacing w:val="5"/>
                <w:sz w:val="19"/>
                <w:szCs w:val="19"/>
              </w:rPr>
              <w:t>务费</w:t>
            </w:r>
          </w:p>
        </w:tc>
        <w:tc>
          <w:tcPr>
            <w:tcW w:w="954" w:type="dxa"/>
          </w:tcPr>
          <w:p>
            <w:pPr>
              <w:spacing w:before="94"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.17</w:t>
            </w:r>
          </w:p>
        </w:tc>
        <w:tc>
          <w:tcPr>
            <w:tcW w:w="1023" w:type="dxa"/>
          </w:tcPr>
          <w:p>
            <w:pPr>
              <w:spacing w:before="94" w:line="191" w:lineRule="auto"/>
              <w:ind w:left="118"/>
              <w:rPr>
                <w:rFonts w:ascii="宋体" w:hAnsi="宋体" w:eastAsia="宋体" w:cs="宋体"/>
                <w:sz w:val="19"/>
                <w:szCs w:val="19"/>
              </w:rPr>
            </w:pPr>
            <w:r>
              <w:rPr>
                <w:rFonts w:ascii="宋体" w:hAnsi="宋体" w:eastAsia="宋体" w:cs="宋体"/>
                <w:spacing w:val="2"/>
                <w:sz w:val="19"/>
                <w:szCs w:val="19"/>
              </w:rPr>
              <w:t>3</w:t>
            </w:r>
            <w:r>
              <w:rPr>
                <w:rFonts w:ascii="宋体" w:hAnsi="宋体" w:eastAsia="宋体" w:cs="宋体"/>
                <w:spacing w:val="1"/>
                <w:sz w:val="19"/>
                <w:szCs w:val="19"/>
              </w:rPr>
              <w:t>99</w:t>
            </w:r>
          </w:p>
        </w:tc>
        <w:tc>
          <w:tcPr>
            <w:tcW w:w="2645" w:type="dxa"/>
          </w:tcPr>
          <w:p>
            <w:pPr>
              <w:spacing w:before="63" w:line="229" w:lineRule="auto"/>
              <w:ind w:left="114"/>
              <w:rPr>
                <w:rFonts w:ascii="宋体" w:hAnsi="宋体" w:eastAsia="宋体" w:cs="宋体"/>
                <w:sz w:val="19"/>
                <w:szCs w:val="19"/>
              </w:rPr>
            </w:pPr>
            <w:r>
              <w:rPr>
                <w:rFonts w:ascii="宋体" w:hAnsi="宋体" w:eastAsia="宋体" w:cs="宋体"/>
                <w:spacing w:val="9"/>
                <w:sz w:val="19"/>
                <w:szCs w:val="19"/>
              </w:rPr>
              <w:t>其</w:t>
            </w:r>
            <w:r>
              <w:rPr>
                <w:rFonts w:ascii="宋体" w:hAnsi="宋体" w:eastAsia="宋体" w:cs="宋体"/>
                <w:spacing w:val="7"/>
                <w:sz w:val="19"/>
                <w:szCs w:val="19"/>
              </w:rPr>
              <w:t>他支出</w:t>
            </w:r>
          </w:p>
        </w:tc>
        <w:tc>
          <w:tcPr>
            <w:tcW w:w="876" w:type="dxa"/>
          </w:tcPr>
          <w:p>
            <w:pPr>
              <w:spacing w:before="94"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22" w:type="dxa"/>
          </w:tcPr>
          <w:p>
            <w:pPr>
              <w:spacing w:before="94"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307</w:t>
            </w:r>
          </w:p>
        </w:tc>
        <w:tc>
          <w:tcPr>
            <w:tcW w:w="3244" w:type="dxa"/>
          </w:tcPr>
          <w:p>
            <w:pPr>
              <w:spacing w:before="63" w:line="229" w:lineRule="auto"/>
              <w:ind w:left="321"/>
              <w:rPr>
                <w:rFonts w:ascii="宋体" w:hAnsi="宋体" w:eastAsia="宋体" w:cs="宋体"/>
                <w:sz w:val="19"/>
                <w:szCs w:val="19"/>
              </w:rPr>
            </w:pPr>
            <w:r>
              <w:rPr>
                <w:rFonts w:ascii="宋体" w:hAnsi="宋体" w:eastAsia="宋体" w:cs="宋体"/>
                <w:spacing w:val="7"/>
                <w:sz w:val="19"/>
                <w:szCs w:val="19"/>
              </w:rPr>
              <w:t>医</w:t>
            </w:r>
            <w:r>
              <w:rPr>
                <w:rFonts w:ascii="宋体" w:hAnsi="宋体" w:eastAsia="宋体" w:cs="宋体"/>
                <w:spacing w:val="6"/>
                <w:sz w:val="19"/>
                <w:szCs w:val="19"/>
              </w:rPr>
              <w:t>疗费补助</w:t>
            </w:r>
          </w:p>
        </w:tc>
        <w:tc>
          <w:tcPr>
            <w:tcW w:w="955" w:type="dxa"/>
          </w:tcPr>
          <w:p>
            <w:pPr>
              <w:spacing w:before="94" w:line="191" w:lineRule="auto"/>
              <w:ind w:left="45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44" w:type="dxa"/>
          </w:tcPr>
          <w:p>
            <w:pPr>
              <w:spacing w:before="94"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227</w:t>
            </w:r>
          </w:p>
        </w:tc>
        <w:tc>
          <w:tcPr>
            <w:tcW w:w="2263" w:type="dxa"/>
          </w:tcPr>
          <w:p>
            <w:pPr>
              <w:spacing w:before="63" w:line="228" w:lineRule="auto"/>
              <w:ind w:left="313"/>
              <w:rPr>
                <w:rFonts w:ascii="宋体" w:hAnsi="宋体" w:eastAsia="宋体" w:cs="宋体"/>
                <w:sz w:val="19"/>
                <w:szCs w:val="19"/>
              </w:rPr>
            </w:pPr>
            <w:r>
              <w:rPr>
                <w:rFonts w:ascii="宋体" w:hAnsi="宋体" w:eastAsia="宋体" w:cs="宋体"/>
                <w:spacing w:val="9"/>
                <w:sz w:val="19"/>
                <w:szCs w:val="19"/>
              </w:rPr>
              <w:t>委</w:t>
            </w:r>
            <w:r>
              <w:rPr>
                <w:rFonts w:ascii="宋体" w:hAnsi="宋体" w:eastAsia="宋体" w:cs="宋体"/>
                <w:spacing w:val="8"/>
                <w:sz w:val="19"/>
                <w:szCs w:val="19"/>
              </w:rPr>
              <w:t>托业务费</w:t>
            </w:r>
          </w:p>
        </w:tc>
        <w:tc>
          <w:tcPr>
            <w:tcW w:w="954" w:type="dxa"/>
          </w:tcPr>
          <w:p>
            <w:pPr>
              <w:spacing w:before="94"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4"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9</w:t>
            </w:r>
            <w:r>
              <w:rPr>
                <w:rFonts w:ascii="宋体" w:hAnsi="宋体" w:eastAsia="宋体" w:cs="宋体"/>
                <w:spacing w:val="2"/>
                <w:sz w:val="19"/>
                <w:szCs w:val="19"/>
              </w:rPr>
              <w:t>906</w:t>
            </w:r>
          </w:p>
        </w:tc>
        <w:tc>
          <w:tcPr>
            <w:tcW w:w="2645" w:type="dxa"/>
          </w:tcPr>
          <w:p>
            <w:pPr>
              <w:spacing w:before="63" w:line="229" w:lineRule="auto"/>
              <w:ind w:left="315"/>
              <w:rPr>
                <w:rFonts w:ascii="宋体" w:hAnsi="宋体" w:eastAsia="宋体" w:cs="宋体"/>
                <w:sz w:val="19"/>
                <w:szCs w:val="19"/>
              </w:rPr>
            </w:pPr>
            <w:r>
              <w:rPr>
                <w:rFonts w:ascii="宋体" w:hAnsi="宋体" w:eastAsia="宋体" w:cs="宋体"/>
                <w:spacing w:val="5"/>
                <w:sz w:val="19"/>
                <w:szCs w:val="19"/>
              </w:rPr>
              <w:t>赠</w:t>
            </w:r>
            <w:r>
              <w:rPr>
                <w:rFonts w:ascii="宋体" w:hAnsi="宋体" w:eastAsia="宋体" w:cs="宋体"/>
                <w:spacing w:val="4"/>
                <w:sz w:val="19"/>
                <w:szCs w:val="19"/>
              </w:rPr>
              <w:t>与</w:t>
            </w:r>
          </w:p>
        </w:tc>
        <w:tc>
          <w:tcPr>
            <w:tcW w:w="876" w:type="dxa"/>
          </w:tcPr>
          <w:p>
            <w:pPr>
              <w:spacing w:before="94"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5"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308</w:t>
            </w:r>
          </w:p>
        </w:tc>
        <w:tc>
          <w:tcPr>
            <w:tcW w:w="3244" w:type="dxa"/>
          </w:tcPr>
          <w:p>
            <w:pPr>
              <w:spacing w:before="64" w:line="229" w:lineRule="auto"/>
              <w:ind w:left="312"/>
              <w:rPr>
                <w:rFonts w:ascii="宋体" w:hAnsi="宋体" w:eastAsia="宋体" w:cs="宋体"/>
                <w:sz w:val="19"/>
                <w:szCs w:val="19"/>
              </w:rPr>
            </w:pPr>
            <w:r>
              <w:rPr>
                <w:rFonts w:ascii="宋体" w:hAnsi="宋体" w:eastAsia="宋体" w:cs="宋体"/>
                <w:spacing w:val="8"/>
                <w:sz w:val="19"/>
                <w:szCs w:val="19"/>
              </w:rPr>
              <w:t>助</w:t>
            </w:r>
            <w:r>
              <w:rPr>
                <w:rFonts w:ascii="宋体" w:hAnsi="宋体" w:eastAsia="宋体" w:cs="宋体"/>
                <w:spacing w:val="7"/>
                <w:sz w:val="19"/>
                <w:szCs w:val="19"/>
              </w:rPr>
              <w:t>学金</w:t>
            </w:r>
          </w:p>
        </w:tc>
        <w:tc>
          <w:tcPr>
            <w:tcW w:w="955" w:type="dxa"/>
          </w:tcPr>
          <w:p>
            <w:pPr>
              <w:spacing w:before="95" w:line="191" w:lineRule="auto"/>
              <w:ind w:left="45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44" w:type="dxa"/>
          </w:tcPr>
          <w:p>
            <w:pPr>
              <w:spacing w:before="95"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228</w:t>
            </w:r>
          </w:p>
        </w:tc>
        <w:tc>
          <w:tcPr>
            <w:tcW w:w="2263" w:type="dxa"/>
          </w:tcPr>
          <w:p>
            <w:pPr>
              <w:spacing w:before="64" w:line="227" w:lineRule="auto"/>
              <w:ind w:left="316"/>
              <w:rPr>
                <w:rFonts w:ascii="宋体" w:hAnsi="宋体" w:eastAsia="宋体" w:cs="宋体"/>
                <w:sz w:val="19"/>
                <w:szCs w:val="19"/>
              </w:rPr>
            </w:pPr>
            <w:r>
              <w:rPr>
                <w:rFonts w:ascii="宋体" w:hAnsi="宋体" w:eastAsia="宋体" w:cs="宋体"/>
                <w:spacing w:val="7"/>
                <w:sz w:val="19"/>
                <w:szCs w:val="19"/>
              </w:rPr>
              <w:t>工会经费</w:t>
            </w:r>
          </w:p>
        </w:tc>
        <w:tc>
          <w:tcPr>
            <w:tcW w:w="954" w:type="dxa"/>
          </w:tcPr>
          <w:p>
            <w:pPr>
              <w:spacing w:before="94" w:line="193" w:lineRule="auto"/>
              <w:ind w:left="466"/>
              <w:rPr>
                <w:rFonts w:ascii="宋体" w:hAnsi="宋体" w:eastAsia="宋体" w:cs="宋体"/>
                <w:sz w:val="19"/>
                <w:szCs w:val="19"/>
              </w:rPr>
            </w:pPr>
            <w:r>
              <w:rPr>
                <w:rFonts w:ascii="宋体" w:hAnsi="宋体" w:eastAsia="宋体" w:cs="宋体"/>
                <w:spacing w:val="-1"/>
                <w:sz w:val="19"/>
                <w:szCs w:val="19"/>
              </w:rPr>
              <w:t>1.46</w:t>
            </w:r>
          </w:p>
        </w:tc>
        <w:tc>
          <w:tcPr>
            <w:tcW w:w="1023" w:type="dxa"/>
          </w:tcPr>
          <w:p>
            <w:pPr>
              <w:spacing w:before="95"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9</w:t>
            </w:r>
            <w:r>
              <w:rPr>
                <w:rFonts w:ascii="宋体" w:hAnsi="宋体" w:eastAsia="宋体" w:cs="宋体"/>
                <w:spacing w:val="2"/>
                <w:sz w:val="19"/>
                <w:szCs w:val="19"/>
              </w:rPr>
              <w:t>907</w:t>
            </w:r>
          </w:p>
        </w:tc>
        <w:tc>
          <w:tcPr>
            <w:tcW w:w="2645" w:type="dxa"/>
          </w:tcPr>
          <w:p>
            <w:pPr>
              <w:spacing w:before="64" w:line="228" w:lineRule="auto"/>
              <w:ind w:left="334"/>
              <w:rPr>
                <w:rFonts w:ascii="宋体" w:hAnsi="宋体" w:eastAsia="宋体" w:cs="宋体"/>
                <w:sz w:val="19"/>
                <w:szCs w:val="19"/>
              </w:rPr>
            </w:pPr>
            <w:r>
              <w:rPr>
                <w:rFonts w:ascii="宋体" w:hAnsi="宋体" w:eastAsia="宋体" w:cs="宋体"/>
                <w:spacing w:val="-23"/>
                <w:sz w:val="19"/>
                <w:szCs w:val="19"/>
              </w:rPr>
              <w:t>国</w:t>
            </w:r>
            <w:r>
              <w:rPr>
                <w:rFonts w:ascii="宋体" w:hAnsi="宋体" w:eastAsia="宋体" w:cs="宋体"/>
                <w:spacing w:val="-20"/>
                <w:sz w:val="19"/>
                <w:szCs w:val="19"/>
              </w:rPr>
              <w:t>家赔偿费用支出</w:t>
            </w:r>
          </w:p>
        </w:tc>
        <w:tc>
          <w:tcPr>
            <w:tcW w:w="876" w:type="dxa"/>
          </w:tcPr>
          <w:p>
            <w:pPr>
              <w:spacing w:before="95"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122" w:type="dxa"/>
          </w:tcPr>
          <w:p>
            <w:pPr>
              <w:spacing w:before="255"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309</w:t>
            </w:r>
          </w:p>
        </w:tc>
        <w:tc>
          <w:tcPr>
            <w:tcW w:w="3244" w:type="dxa"/>
          </w:tcPr>
          <w:p>
            <w:pPr>
              <w:spacing w:before="224" w:line="228" w:lineRule="auto"/>
              <w:ind w:left="314"/>
              <w:rPr>
                <w:rFonts w:ascii="宋体" w:hAnsi="宋体" w:eastAsia="宋体" w:cs="宋体"/>
                <w:sz w:val="19"/>
                <w:szCs w:val="19"/>
              </w:rPr>
            </w:pPr>
            <w:r>
              <w:rPr>
                <w:rFonts w:ascii="宋体" w:hAnsi="宋体" w:eastAsia="宋体" w:cs="宋体"/>
                <w:spacing w:val="7"/>
                <w:sz w:val="19"/>
                <w:szCs w:val="19"/>
              </w:rPr>
              <w:t>奖励</w:t>
            </w:r>
            <w:r>
              <w:rPr>
                <w:rFonts w:ascii="宋体" w:hAnsi="宋体" w:eastAsia="宋体" w:cs="宋体"/>
                <w:spacing w:val="6"/>
                <w:sz w:val="19"/>
                <w:szCs w:val="19"/>
              </w:rPr>
              <w:t>金</w:t>
            </w:r>
          </w:p>
        </w:tc>
        <w:tc>
          <w:tcPr>
            <w:tcW w:w="955" w:type="dxa"/>
          </w:tcPr>
          <w:p>
            <w:pPr>
              <w:spacing w:before="255" w:line="191" w:lineRule="auto"/>
              <w:ind w:left="45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.04</w:t>
            </w:r>
          </w:p>
        </w:tc>
        <w:tc>
          <w:tcPr>
            <w:tcW w:w="1144" w:type="dxa"/>
          </w:tcPr>
          <w:p>
            <w:pPr>
              <w:spacing w:before="255"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229</w:t>
            </w:r>
          </w:p>
        </w:tc>
        <w:tc>
          <w:tcPr>
            <w:tcW w:w="2263" w:type="dxa"/>
          </w:tcPr>
          <w:p>
            <w:pPr>
              <w:spacing w:before="224" w:line="229" w:lineRule="auto"/>
              <w:ind w:left="313"/>
              <w:rPr>
                <w:rFonts w:ascii="宋体" w:hAnsi="宋体" w:eastAsia="宋体" w:cs="宋体"/>
                <w:sz w:val="19"/>
                <w:szCs w:val="19"/>
              </w:rPr>
            </w:pPr>
            <w:r>
              <w:rPr>
                <w:rFonts w:ascii="宋体" w:hAnsi="宋体" w:eastAsia="宋体" w:cs="宋体"/>
                <w:spacing w:val="8"/>
                <w:sz w:val="19"/>
                <w:szCs w:val="19"/>
              </w:rPr>
              <w:t>福</w:t>
            </w:r>
            <w:r>
              <w:rPr>
                <w:rFonts w:ascii="宋体" w:hAnsi="宋体" w:eastAsia="宋体" w:cs="宋体"/>
                <w:spacing w:val="7"/>
                <w:sz w:val="19"/>
                <w:szCs w:val="19"/>
              </w:rPr>
              <w:t>利费</w:t>
            </w:r>
          </w:p>
        </w:tc>
        <w:tc>
          <w:tcPr>
            <w:tcW w:w="954" w:type="dxa"/>
          </w:tcPr>
          <w:p>
            <w:pPr>
              <w:spacing w:before="255"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.34</w:t>
            </w:r>
          </w:p>
        </w:tc>
        <w:tc>
          <w:tcPr>
            <w:tcW w:w="1023" w:type="dxa"/>
          </w:tcPr>
          <w:p>
            <w:pPr>
              <w:spacing w:before="255"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9</w:t>
            </w:r>
            <w:r>
              <w:rPr>
                <w:rFonts w:ascii="宋体" w:hAnsi="宋体" w:eastAsia="宋体" w:cs="宋体"/>
                <w:spacing w:val="2"/>
                <w:sz w:val="19"/>
                <w:szCs w:val="19"/>
              </w:rPr>
              <w:t>908</w:t>
            </w:r>
          </w:p>
        </w:tc>
        <w:tc>
          <w:tcPr>
            <w:tcW w:w="2645" w:type="dxa"/>
          </w:tcPr>
          <w:p>
            <w:pPr>
              <w:spacing w:before="64" w:line="269" w:lineRule="auto"/>
              <w:ind w:left="115" w:right="134" w:firstLine="198"/>
              <w:rPr>
                <w:rFonts w:ascii="宋体" w:hAnsi="宋体" w:eastAsia="宋体" w:cs="宋体"/>
                <w:sz w:val="19"/>
                <w:szCs w:val="19"/>
              </w:rPr>
            </w:pPr>
            <w:r>
              <w:rPr>
                <w:rFonts w:ascii="宋体" w:hAnsi="宋体" w:eastAsia="宋体" w:cs="宋体"/>
                <w:spacing w:val="11"/>
                <w:sz w:val="19"/>
                <w:szCs w:val="19"/>
              </w:rPr>
              <w:t>对</w:t>
            </w:r>
            <w:r>
              <w:rPr>
                <w:rFonts w:ascii="宋体" w:hAnsi="宋体" w:eastAsia="宋体" w:cs="宋体"/>
                <w:spacing w:val="9"/>
                <w:sz w:val="19"/>
                <w:szCs w:val="19"/>
              </w:rPr>
              <w:t>民间非营利组织和群众</w:t>
            </w:r>
            <w:r>
              <w:rPr>
                <w:rFonts w:ascii="宋体" w:hAnsi="宋体" w:eastAsia="宋体" w:cs="宋体"/>
                <w:sz w:val="19"/>
                <w:szCs w:val="19"/>
              </w:rPr>
              <w:t xml:space="preserve"> </w:t>
            </w:r>
            <w:r>
              <w:rPr>
                <w:rFonts w:ascii="宋体" w:hAnsi="宋体" w:eastAsia="宋体" w:cs="宋体"/>
                <w:spacing w:val="10"/>
                <w:sz w:val="19"/>
                <w:szCs w:val="19"/>
              </w:rPr>
              <w:t>性</w:t>
            </w:r>
            <w:r>
              <w:rPr>
                <w:rFonts w:ascii="宋体" w:hAnsi="宋体" w:eastAsia="宋体" w:cs="宋体"/>
                <w:spacing w:val="8"/>
                <w:sz w:val="19"/>
                <w:szCs w:val="19"/>
              </w:rPr>
              <w:t>自治组织补贴</w:t>
            </w:r>
          </w:p>
        </w:tc>
        <w:tc>
          <w:tcPr>
            <w:tcW w:w="876" w:type="dxa"/>
          </w:tcPr>
          <w:p>
            <w:pPr>
              <w:spacing w:before="255"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6"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310</w:t>
            </w:r>
          </w:p>
        </w:tc>
        <w:tc>
          <w:tcPr>
            <w:tcW w:w="3244" w:type="dxa"/>
          </w:tcPr>
          <w:p>
            <w:pPr>
              <w:spacing w:before="65" w:line="228" w:lineRule="auto"/>
              <w:ind w:left="312"/>
              <w:rPr>
                <w:rFonts w:ascii="宋体" w:hAnsi="宋体" w:eastAsia="宋体" w:cs="宋体"/>
                <w:sz w:val="19"/>
                <w:szCs w:val="19"/>
              </w:rPr>
            </w:pPr>
            <w:r>
              <w:rPr>
                <w:rFonts w:ascii="宋体" w:hAnsi="宋体" w:eastAsia="宋体" w:cs="宋体"/>
                <w:spacing w:val="14"/>
                <w:sz w:val="19"/>
                <w:szCs w:val="19"/>
              </w:rPr>
              <w:t>个</w:t>
            </w:r>
            <w:r>
              <w:rPr>
                <w:rFonts w:ascii="宋体" w:hAnsi="宋体" w:eastAsia="宋体" w:cs="宋体"/>
                <w:spacing w:val="8"/>
                <w:sz w:val="19"/>
                <w:szCs w:val="19"/>
              </w:rPr>
              <w:t>人农业生产补贴</w:t>
            </w:r>
          </w:p>
        </w:tc>
        <w:tc>
          <w:tcPr>
            <w:tcW w:w="955" w:type="dxa"/>
          </w:tcPr>
          <w:p>
            <w:pPr>
              <w:spacing w:before="96" w:line="191" w:lineRule="auto"/>
              <w:ind w:left="45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44" w:type="dxa"/>
          </w:tcPr>
          <w:p>
            <w:pPr>
              <w:spacing w:before="96"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231</w:t>
            </w:r>
          </w:p>
        </w:tc>
        <w:tc>
          <w:tcPr>
            <w:tcW w:w="2263" w:type="dxa"/>
          </w:tcPr>
          <w:p>
            <w:pPr>
              <w:spacing w:before="65" w:line="228" w:lineRule="auto"/>
              <w:ind w:left="320"/>
              <w:rPr>
                <w:rFonts w:ascii="宋体" w:hAnsi="宋体" w:eastAsia="宋体" w:cs="宋体"/>
                <w:sz w:val="19"/>
                <w:szCs w:val="19"/>
              </w:rPr>
            </w:pPr>
            <w:r>
              <w:rPr>
                <w:rFonts w:ascii="宋体" w:hAnsi="宋体" w:eastAsia="宋体" w:cs="宋体"/>
                <w:spacing w:val="11"/>
                <w:sz w:val="19"/>
                <w:szCs w:val="19"/>
              </w:rPr>
              <w:t>公</w:t>
            </w:r>
            <w:r>
              <w:rPr>
                <w:rFonts w:ascii="宋体" w:hAnsi="宋体" w:eastAsia="宋体" w:cs="宋体"/>
                <w:spacing w:val="8"/>
                <w:sz w:val="19"/>
                <w:szCs w:val="19"/>
              </w:rPr>
              <w:t>务用车运行维护费</w:t>
            </w:r>
          </w:p>
        </w:tc>
        <w:tc>
          <w:tcPr>
            <w:tcW w:w="954" w:type="dxa"/>
          </w:tcPr>
          <w:p>
            <w:pPr>
              <w:spacing w:before="96"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pPr>
              <w:spacing w:before="96"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9</w:t>
            </w:r>
            <w:r>
              <w:rPr>
                <w:rFonts w:ascii="宋体" w:hAnsi="宋体" w:eastAsia="宋体" w:cs="宋体"/>
                <w:spacing w:val="2"/>
                <w:sz w:val="19"/>
                <w:szCs w:val="19"/>
              </w:rPr>
              <w:t>999</w:t>
            </w:r>
          </w:p>
        </w:tc>
        <w:tc>
          <w:tcPr>
            <w:tcW w:w="2645" w:type="dxa"/>
          </w:tcPr>
          <w:p>
            <w:pPr>
              <w:spacing w:before="64" w:line="229" w:lineRule="auto"/>
              <w:ind w:left="315"/>
              <w:rPr>
                <w:rFonts w:ascii="宋体" w:hAnsi="宋体" w:eastAsia="宋体" w:cs="宋体"/>
                <w:sz w:val="19"/>
                <w:szCs w:val="19"/>
              </w:rPr>
            </w:pPr>
            <w:r>
              <w:rPr>
                <w:rFonts w:ascii="宋体" w:hAnsi="宋体" w:eastAsia="宋体" w:cs="宋体"/>
                <w:spacing w:val="9"/>
                <w:sz w:val="19"/>
                <w:szCs w:val="19"/>
              </w:rPr>
              <w:t>其</w:t>
            </w:r>
            <w:r>
              <w:rPr>
                <w:rFonts w:ascii="宋体" w:hAnsi="宋体" w:eastAsia="宋体" w:cs="宋体"/>
                <w:spacing w:val="7"/>
                <w:sz w:val="19"/>
                <w:szCs w:val="19"/>
              </w:rPr>
              <w:t>他支出</w:t>
            </w:r>
          </w:p>
        </w:tc>
        <w:tc>
          <w:tcPr>
            <w:tcW w:w="876" w:type="dxa"/>
          </w:tcPr>
          <w:p>
            <w:pPr>
              <w:spacing w:before="96" w:line="191" w:lineRule="auto"/>
              <w:ind w:left="37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4" w:hRule="atLeast"/>
        </w:trPr>
        <w:tc>
          <w:tcPr>
            <w:tcW w:w="1122" w:type="dxa"/>
          </w:tcPr>
          <w:p>
            <w:pPr>
              <w:spacing w:before="95"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311</w:t>
            </w:r>
          </w:p>
        </w:tc>
        <w:tc>
          <w:tcPr>
            <w:tcW w:w="3244" w:type="dxa"/>
          </w:tcPr>
          <w:p>
            <w:pPr>
              <w:spacing w:before="65" w:line="227" w:lineRule="auto"/>
              <w:ind w:left="311"/>
              <w:rPr>
                <w:rFonts w:ascii="宋体" w:hAnsi="宋体" w:eastAsia="宋体" w:cs="宋体"/>
                <w:sz w:val="19"/>
                <w:szCs w:val="19"/>
              </w:rPr>
            </w:pPr>
            <w:r>
              <w:rPr>
                <w:rFonts w:ascii="宋体" w:hAnsi="宋体" w:eastAsia="宋体" w:cs="宋体"/>
                <w:spacing w:val="9"/>
                <w:sz w:val="19"/>
                <w:szCs w:val="19"/>
              </w:rPr>
              <w:t>代缴社会保险</w:t>
            </w:r>
            <w:r>
              <w:rPr>
                <w:rFonts w:ascii="宋体" w:hAnsi="宋体" w:eastAsia="宋体" w:cs="宋体"/>
                <w:spacing w:val="7"/>
                <w:sz w:val="19"/>
                <w:szCs w:val="19"/>
              </w:rPr>
              <w:t>费</w:t>
            </w:r>
          </w:p>
        </w:tc>
        <w:tc>
          <w:tcPr>
            <w:tcW w:w="955" w:type="dxa"/>
          </w:tcPr>
          <w:p>
            <w:pPr>
              <w:spacing w:before="95" w:line="191" w:lineRule="auto"/>
              <w:ind w:left="45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44" w:type="dxa"/>
          </w:tcPr>
          <w:p>
            <w:pPr>
              <w:spacing w:before="95"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239</w:t>
            </w:r>
          </w:p>
        </w:tc>
        <w:tc>
          <w:tcPr>
            <w:tcW w:w="2263" w:type="dxa"/>
          </w:tcPr>
          <w:p>
            <w:pPr>
              <w:spacing w:before="64" w:line="229" w:lineRule="auto"/>
              <w:ind w:left="315"/>
              <w:rPr>
                <w:rFonts w:ascii="宋体" w:hAnsi="宋体" w:eastAsia="宋体" w:cs="宋体"/>
                <w:sz w:val="19"/>
                <w:szCs w:val="19"/>
              </w:rPr>
            </w:pPr>
            <w:r>
              <w:rPr>
                <w:rFonts w:ascii="宋体" w:hAnsi="宋体" w:eastAsia="宋体" w:cs="宋体"/>
                <w:spacing w:val="11"/>
                <w:sz w:val="19"/>
                <w:szCs w:val="19"/>
              </w:rPr>
              <w:t>其</w:t>
            </w:r>
            <w:r>
              <w:rPr>
                <w:rFonts w:ascii="宋体" w:hAnsi="宋体" w:eastAsia="宋体" w:cs="宋体"/>
                <w:spacing w:val="8"/>
                <w:sz w:val="19"/>
                <w:szCs w:val="19"/>
              </w:rPr>
              <w:t>他交通费用</w:t>
            </w:r>
          </w:p>
        </w:tc>
        <w:tc>
          <w:tcPr>
            <w:tcW w:w="954" w:type="dxa"/>
          </w:tcPr>
          <w:p>
            <w:pPr>
              <w:spacing w:before="95" w:line="193" w:lineRule="auto"/>
              <w:ind w:left="450"/>
              <w:rPr>
                <w:rFonts w:ascii="宋体" w:hAnsi="宋体" w:eastAsia="宋体" w:cs="宋体"/>
                <w:sz w:val="19"/>
                <w:szCs w:val="19"/>
              </w:rPr>
            </w:pPr>
            <w:r>
              <w:rPr>
                <w:rFonts w:ascii="宋体" w:hAnsi="宋体" w:eastAsia="宋体" w:cs="宋体"/>
                <w:spacing w:val="3"/>
                <w:sz w:val="19"/>
                <w:szCs w:val="19"/>
              </w:rPr>
              <w:t>4.10</w:t>
            </w:r>
          </w:p>
        </w:tc>
        <w:tc>
          <w:tcPr>
            <w:tcW w:w="1023" w:type="dxa"/>
          </w:tcPr>
          <w:p/>
        </w:tc>
        <w:tc>
          <w:tcPr>
            <w:tcW w:w="2645" w:type="dxa"/>
          </w:tcPr>
          <w:p/>
        </w:tc>
        <w:tc>
          <w:tcPr>
            <w:tcW w:w="87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pPr>
              <w:spacing w:before="98" w:line="191" w:lineRule="auto"/>
              <w:ind w:left="118"/>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399</w:t>
            </w:r>
          </w:p>
        </w:tc>
        <w:tc>
          <w:tcPr>
            <w:tcW w:w="3244" w:type="dxa"/>
          </w:tcPr>
          <w:p>
            <w:pPr>
              <w:spacing w:before="67" w:line="228" w:lineRule="auto"/>
              <w:ind w:left="313"/>
              <w:rPr>
                <w:rFonts w:ascii="宋体" w:hAnsi="宋体" w:eastAsia="宋体" w:cs="宋体"/>
                <w:sz w:val="19"/>
                <w:szCs w:val="19"/>
              </w:rPr>
            </w:pPr>
            <w:r>
              <w:rPr>
                <w:rFonts w:ascii="宋体" w:hAnsi="宋体" w:eastAsia="宋体" w:cs="宋体"/>
                <w:spacing w:val="9"/>
                <w:sz w:val="19"/>
                <w:szCs w:val="19"/>
              </w:rPr>
              <w:t>其他对个人和家庭的补助</w:t>
            </w:r>
          </w:p>
        </w:tc>
        <w:tc>
          <w:tcPr>
            <w:tcW w:w="955" w:type="dxa"/>
          </w:tcPr>
          <w:p>
            <w:pPr>
              <w:spacing w:before="98" w:line="191" w:lineRule="auto"/>
              <w:ind w:left="352"/>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4.67</w:t>
            </w:r>
          </w:p>
        </w:tc>
        <w:tc>
          <w:tcPr>
            <w:tcW w:w="1144" w:type="dxa"/>
          </w:tcPr>
          <w:p>
            <w:pPr>
              <w:spacing w:before="98"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240</w:t>
            </w:r>
          </w:p>
        </w:tc>
        <w:tc>
          <w:tcPr>
            <w:tcW w:w="2263" w:type="dxa"/>
          </w:tcPr>
          <w:p>
            <w:pPr>
              <w:spacing w:before="67" w:line="227" w:lineRule="auto"/>
              <w:ind w:left="313"/>
              <w:rPr>
                <w:rFonts w:ascii="宋体" w:hAnsi="宋体" w:eastAsia="宋体" w:cs="宋体"/>
                <w:sz w:val="19"/>
                <w:szCs w:val="19"/>
              </w:rPr>
            </w:pPr>
            <w:r>
              <w:rPr>
                <w:rFonts w:ascii="宋体" w:hAnsi="宋体" w:eastAsia="宋体" w:cs="宋体"/>
                <w:spacing w:val="9"/>
                <w:sz w:val="19"/>
                <w:szCs w:val="19"/>
              </w:rPr>
              <w:t>税金及附加费</w:t>
            </w:r>
            <w:r>
              <w:rPr>
                <w:rFonts w:ascii="宋体" w:hAnsi="宋体" w:eastAsia="宋体" w:cs="宋体"/>
                <w:spacing w:val="7"/>
                <w:sz w:val="19"/>
                <w:szCs w:val="19"/>
              </w:rPr>
              <w:t>用</w:t>
            </w:r>
          </w:p>
        </w:tc>
        <w:tc>
          <w:tcPr>
            <w:tcW w:w="954" w:type="dxa"/>
          </w:tcPr>
          <w:p>
            <w:pPr>
              <w:spacing w:before="98" w:line="191" w:lineRule="auto"/>
              <w:ind w:left="45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023" w:type="dxa"/>
          </w:tcPr>
          <w:p/>
        </w:tc>
        <w:tc>
          <w:tcPr>
            <w:tcW w:w="2645" w:type="dxa"/>
          </w:tcPr>
          <w:p/>
        </w:tc>
        <w:tc>
          <w:tcPr>
            <w:tcW w:w="87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22" w:type="dxa"/>
          </w:tcPr>
          <w:p/>
        </w:tc>
        <w:tc>
          <w:tcPr>
            <w:tcW w:w="3244" w:type="dxa"/>
          </w:tcPr>
          <w:p/>
        </w:tc>
        <w:tc>
          <w:tcPr>
            <w:tcW w:w="955" w:type="dxa"/>
          </w:tcPr>
          <w:p/>
        </w:tc>
        <w:tc>
          <w:tcPr>
            <w:tcW w:w="1144" w:type="dxa"/>
          </w:tcPr>
          <w:p>
            <w:pPr>
              <w:spacing w:before="97" w:line="191" w:lineRule="auto"/>
              <w:ind w:left="11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299</w:t>
            </w:r>
          </w:p>
        </w:tc>
        <w:tc>
          <w:tcPr>
            <w:tcW w:w="2263" w:type="dxa"/>
          </w:tcPr>
          <w:p>
            <w:pPr>
              <w:spacing w:before="66" w:line="228" w:lineRule="auto"/>
              <w:ind w:left="315"/>
              <w:rPr>
                <w:rFonts w:ascii="宋体" w:hAnsi="宋体" w:eastAsia="宋体" w:cs="宋体"/>
                <w:sz w:val="19"/>
                <w:szCs w:val="19"/>
              </w:rPr>
            </w:pPr>
            <w:r>
              <w:rPr>
                <w:rFonts w:ascii="宋体" w:hAnsi="宋体" w:eastAsia="宋体" w:cs="宋体"/>
                <w:spacing w:val="9"/>
                <w:sz w:val="19"/>
                <w:szCs w:val="19"/>
              </w:rPr>
              <w:t>其他商品和服务支出</w:t>
            </w:r>
          </w:p>
        </w:tc>
        <w:tc>
          <w:tcPr>
            <w:tcW w:w="954" w:type="dxa"/>
          </w:tcPr>
          <w:p>
            <w:pPr>
              <w:spacing w:before="97" w:line="191" w:lineRule="auto"/>
              <w:ind w:left="356"/>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2</w:t>
            </w:r>
            <w:r>
              <w:rPr>
                <w:rFonts w:ascii="宋体" w:hAnsi="宋体" w:eastAsia="宋体" w:cs="宋体"/>
                <w:spacing w:val="2"/>
                <w:sz w:val="19"/>
                <w:szCs w:val="19"/>
              </w:rPr>
              <w:t>.00</w:t>
            </w:r>
          </w:p>
        </w:tc>
        <w:tc>
          <w:tcPr>
            <w:tcW w:w="1023" w:type="dxa"/>
          </w:tcPr>
          <w:p/>
        </w:tc>
        <w:tc>
          <w:tcPr>
            <w:tcW w:w="2645" w:type="dxa"/>
          </w:tcPr>
          <w:p/>
        </w:tc>
        <w:tc>
          <w:tcPr>
            <w:tcW w:w="87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366" w:type="dxa"/>
            <w:gridSpan w:val="2"/>
          </w:tcPr>
          <w:p>
            <w:pPr>
              <w:spacing w:before="66" w:line="229" w:lineRule="auto"/>
              <w:ind w:left="1589"/>
              <w:rPr>
                <w:rFonts w:ascii="宋体" w:hAnsi="宋体" w:eastAsia="宋体" w:cs="宋体"/>
                <w:sz w:val="19"/>
                <w:szCs w:val="19"/>
              </w:rPr>
            </w:pPr>
            <w:r>
              <w:rPr>
                <w:rFonts w:ascii="宋体" w:hAnsi="宋体" w:eastAsia="宋体" w:cs="宋体"/>
                <w:spacing w:val="10"/>
                <w:sz w:val="19"/>
                <w:szCs w:val="19"/>
              </w:rPr>
              <w:t>人</w:t>
            </w:r>
            <w:r>
              <w:rPr>
                <w:rFonts w:ascii="宋体" w:hAnsi="宋体" w:eastAsia="宋体" w:cs="宋体"/>
                <w:spacing w:val="8"/>
                <w:sz w:val="19"/>
                <w:szCs w:val="19"/>
              </w:rPr>
              <w:t>员经费合计</w:t>
            </w:r>
          </w:p>
        </w:tc>
        <w:tc>
          <w:tcPr>
            <w:tcW w:w="955" w:type="dxa"/>
          </w:tcPr>
          <w:p>
            <w:pPr>
              <w:spacing w:before="97" w:line="191" w:lineRule="auto"/>
              <w:ind w:left="250"/>
              <w:rPr>
                <w:rFonts w:ascii="宋体" w:hAnsi="宋体" w:eastAsia="宋体" w:cs="宋体"/>
                <w:sz w:val="19"/>
                <w:szCs w:val="19"/>
              </w:rPr>
            </w:pPr>
            <w:r>
              <w:rPr>
                <w:rFonts w:ascii="宋体" w:hAnsi="宋体" w:eastAsia="宋体" w:cs="宋体"/>
                <w:spacing w:val="4"/>
                <w:sz w:val="19"/>
                <w:szCs w:val="19"/>
              </w:rPr>
              <w:t>437.02</w:t>
            </w:r>
          </w:p>
        </w:tc>
        <w:tc>
          <w:tcPr>
            <w:tcW w:w="8029" w:type="dxa"/>
            <w:gridSpan w:val="5"/>
          </w:tcPr>
          <w:p>
            <w:pPr>
              <w:spacing w:before="66" w:line="229" w:lineRule="auto"/>
              <w:ind w:left="3427"/>
              <w:rPr>
                <w:rFonts w:ascii="宋体" w:hAnsi="宋体" w:eastAsia="宋体" w:cs="宋体"/>
                <w:sz w:val="19"/>
                <w:szCs w:val="19"/>
              </w:rPr>
            </w:pPr>
            <w:r>
              <w:rPr>
                <w:rFonts w:ascii="宋体" w:hAnsi="宋体" w:eastAsia="宋体" w:cs="宋体"/>
                <w:spacing w:val="10"/>
                <w:sz w:val="19"/>
                <w:szCs w:val="19"/>
              </w:rPr>
              <w:t>公</w:t>
            </w:r>
            <w:r>
              <w:rPr>
                <w:rFonts w:ascii="宋体" w:hAnsi="宋体" w:eastAsia="宋体" w:cs="宋体"/>
                <w:spacing w:val="7"/>
                <w:sz w:val="19"/>
                <w:szCs w:val="19"/>
              </w:rPr>
              <w:t>用经费合计</w:t>
            </w:r>
          </w:p>
        </w:tc>
        <w:tc>
          <w:tcPr>
            <w:tcW w:w="876" w:type="dxa"/>
          </w:tcPr>
          <w:p>
            <w:pPr>
              <w:spacing w:before="97" w:line="191" w:lineRule="auto"/>
              <w:ind w:left="275"/>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.79</w:t>
            </w:r>
          </w:p>
        </w:tc>
      </w:tr>
    </w:tbl>
    <w:p>
      <w:pPr>
        <w:spacing w:before="62" w:line="232" w:lineRule="auto"/>
        <w:ind w:left="119"/>
        <w:rPr>
          <w:rFonts w:ascii="宋体" w:hAnsi="宋体" w:eastAsia="宋体" w:cs="宋体"/>
          <w:sz w:val="19"/>
          <w:szCs w:val="19"/>
        </w:rPr>
      </w:pPr>
      <w:r>
        <w:rPr>
          <w:rFonts w:ascii="宋体" w:hAnsi="宋体" w:eastAsia="宋体" w:cs="宋体"/>
          <w:spacing w:val="18"/>
          <w:sz w:val="19"/>
          <w:szCs w:val="19"/>
        </w:rPr>
        <w:t>注</w:t>
      </w:r>
      <w:r>
        <w:rPr>
          <w:rFonts w:ascii="宋体" w:hAnsi="宋体" w:eastAsia="宋体" w:cs="宋体"/>
          <w:spacing w:val="10"/>
          <w:sz w:val="19"/>
          <w:szCs w:val="19"/>
        </w:rPr>
        <w:t>：</w:t>
      </w:r>
      <w:r>
        <w:rPr>
          <w:rFonts w:ascii="宋体" w:hAnsi="宋体" w:eastAsia="宋体" w:cs="宋体"/>
          <w:spacing w:val="9"/>
          <w:sz w:val="19"/>
          <w:szCs w:val="19"/>
        </w:rPr>
        <w:t>本表反映部门本年度一般公共预算财政拨款基本支出明细情况。</w:t>
      </w:r>
    </w:p>
    <w:p>
      <w:pPr>
        <w:sectPr>
          <w:pgSz w:w="16839" w:h="11906"/>
          <w:pgMar w:top="400" w:right="1134" w:bottom="0" w:left="1472" w:header="0" w:footer="0" w:gutter="0"/>
          <w:cols w:space="720" w:num="1"/>
        </w:sectPr>
      </w:pPr>
    </w:p>
    <w:p/>
    <w:p/>
    <w:p/>
    <w:p/>
    <w:p/>
    <w:p/>
    <w:p/>
    <w:p/>
    <w:p/>
    <w:p/>
    <w:p/>
    <w:p/>
    <w:p/>
    <w:p/>
    <w:p/>
    <w:p/>
    <w:p/>
    <w:p>
      <w:pPr>
        <w:spacing w:line="159" w:lineRule="exact"/>
      </w:pPr>
    </w:p>
    <w:p>
      <w:pPr>
        <w:sectPr>
          <w:pgSz w:w="16839" w:h="11906"/>
          <w:pgMar w:top="400" w:right="1134" w:bottom="0" w:left="1354" w:header="0" w:footer="0" w:gutter="0"/>
          <w:cols w:equalWidth="0" w:num="1">
            <w:col w:w="14350"/>
          </w:cols>
        </w:sectPr>
      </w:pPr>
    </w:p>
    <w:p>
      <w:pPr>
        <w:spacing w:before="60" w:line="482" w:lineRule="exact"/>
        <w:ind w:left="4040"/>
        <w:rPr>
          <w:rFonts w:ascii="黑体" w:hAnsi="黑体" w:eastAsia="黑体" w:cs="黑体"/>
          <w:sz w:val="29"/>
          <w:szCs w:val="29"/>
        </w:rPr>
      </w:pPr>
      <w:r>
        <w:rPr>
          <w:rFonts w:ascii="黑体" w:hAnsi="黑体" w:eastAsia="黑体" w:cs="黑体"/>
          <w:spacing w:val="13"/>
          <w:position w:val="4"/>
          <w:sz w:val="29"/>
          <w:szCs w:val="29"/>
        </w:rPr>
        <w:t>一</w:t>
      </w:r>
      <w:r>
        <w:rPr>
          <w:rFonts w:ascii="黑体" w:hAnsi="黑体" w:eastAsia="黑体" w:cs="黑体"/>
          <w:spacing w:val="9"/>
          <w:position w:val="4"/>
          <w:sz w:val="29"/>
          <w:szCs w:val="29"/>
        </w:rPr>
        <w:t>般公共预算财政拨款“三公”经费支出决算表</w:t>
      </w:r>
    </w:p>
    <w:p>
      <w:pPr>
        <w:spacing w:line="283" w:lineRule="auto"/>
      </w:pPr>
    </w:p>
    <w:p>
      <w:pPr>
        <w:spacing w:before="72" w:line="185" w:lineRule="auto"/>
        <w:ind w:left="123"/>
        <w:rPr>
          <w:rFonts w:ascii="宋体" w:hAnsi="宋体" w:eastAsia="宋体" w:cs="宋体"/>
          <w:sz w:val="19"/>
          <w:szCs w:val="19"/>
        </w:rPr>
      </w:pPr>
      <w:r>
        <w:rPr>
          <w:rFonts w:ascii="宋体" w:hAnsi="宋体" w:eastAsia="宋体" w:cs="宋体"/>
          <w:spacing w:val="14"/>
          <w:sz w:val="22"/>
          <w:szCs w:val="22"/>
        </w:rPr>
        <w:t>部</w:t>
      </w:r>
      <w:r>
        <w:rPr>
          <w:rFonts w:ascii="宋体" w:hAnsi="宋体" w:eastAsia="宋体" w:cs="宋体"/>
          <w:spacing w:val="11"/>
          <w:sz w:val="22"/>
          <w:szCs w:val="22"/>
        </w:rPr>
        <w:t>门</w:t>
      </w:r>
      <w:r>
        <w:rPr>
          <w:rFonts w:ascii="宋体" w:hAnsi="宋体" w:eastAsia="宋体" w:cs="宋体"/>
          <w:spacing w:val="7"/>
          <w:sz w:val="22"/>
          <w:szCs w:val="22"/>
        </w:rPr>
        <w:t>：</w:t>
      </w:r>
      <w:r>
        <w:rPr>
          <w:rFonts w:ascii="宋体" w:hAnsi="宋体" w:eastAsia="宋体" w:cs="宋体"/>
          <w:spacing w:val="7"/>
          <w:sz w:val="19"/>
          <w:szCs w:val="19"/>
        </w:rPr>
        <w:t>长沙市体育馆 (长沙市全民健身管理指导中心)</w:t>
      </w:r>
    </w:p>
    <w:p>
      <w:pPr>
        <w:spacing w:line="14" w:lineRule="auto"/>
        <w:rPr>
          <w:sz w:val="2"/>
        </w:rPr>
      </w:pPr>
      <w:r>
        <w:rPr>
          <w:sz w:val="2"/>
          <w:szCs w:val="2"/>
        </w:rPr>
        <w:br w:type="column"/>
      </w:r>
    </w:p>
    <w:p>
      <w:pPr>
        <w:spacing w:line="251" w:lineRule="auto"/>
      </w:pPr>
    </w:p>
    <w:p>
      <w:pPr>
        <w:spacing w:line="251" w:lineRule="auto"/>
      </w:pPr>
    </w:p>
    <w:p>
      <w:pPr>
        <w:spacing w:before="72" w:line="227" w:lineRule="auto"/>
        <w:ind w:right="110" w:firstLine="115"/>
        <w:rPr>
          <w:rFonts w:ascii="宋体" w:hAnsi="宋体" w:eastAsia="宋体" w:cs="宋体"/>
          <w:sz w:val="22"/>
          <w:szCs w:val="22"/>
        </w:rPr>
      </w:pPr>
      <w:r>
        <w:rPr>
          <w:rFonts w:ascii="宋体" w:hAnsi="宋体" w:eastAsia="宋体" w:cs="宋体"/>
          <w:spacing w:val="-23"/>
          <w:sz w:val="22"/>
          <w:szCs w:val="22"/>
        </w:rPr>
        <w:t>公</w:t>
      </w:r>
      <w:r>
        <w:rPr>
          <w:rFonts w:ascii="宋体" w:hAnsi="宋体" w:eastAsia="宋体" w:cs="宋体"/>
          <w:spacing w:val="-17"/>
          <w:sz w:val="22"/>
          <w:szCs w:val="22"/>
        </w:rPr>
        <w:t>开 07 表</w:t>
      </w:r>
      <w:r>
        <w:rPr>
          <w:rFonts w:ascii="宋体" w:hAnsi="宋体" w:eastAsia="宋体" w:cs="宋体"/>
          <w:sz w:val="22"/>
          <w:szCs w:val="22"/>
        </w:rPr>
        <w:t xml:space="preserve"> </w:t>
      </w:r>
      <w:r>
        <w:rPr>
          <w:rFonts w:ascii="宋体" w:hAnsi="宋体" w:eastAsia="宋体" w:cs="宋体"/>
          <w:spacing w:val="-2"/>
          <w:sz w:val="22"/>
          <w:szCs w:val="22"/>
        </w:rPr>
        <w:t>单位：万</w:t>
      </w:r>
      <w:r>
        <w:rPr>
          <w:rFonts w:ascii="宋体" w:hAnsi="宋体" w:eastAsia="宋体" w:cs="宋体"/>
          <w:spacing w:val="-1"/>
          <w:sz w:val="22"/>
          <w:szCs w:val="22"/>
        </w:rPr>
        <w:t>元</w:t>
      </w:r>
    </w:p>
    <w:p>
      <w:pPr>
        <w:sectPr>
          <w:type w:val="continuous"/>
          <w:pgSz w:w="16839" w:h="11906"/>
          <w:pgMar w:top="400" w:right="1134" w:bottom="0" w:left="1354" w:header="0" w:footer="0" w:gutter="0"/>
          <w:cols w:equalWidth="0" w:num="2">
            <w:col w:w="13048" w:space="100"/>
            <w:col w:w="1203"/>
          </w:cols>
        </w:sectPr>
      </w:pPr>
    </w:p>
    <w:p>
      <w:pPr>
        <w:spacing w:line="48" w:lineRule="exact"/>
      </w:pPr>
    </w:p>
    <w:tbl>
      <w:tblPr>
        <w:tblStyle w:val="5"/>
        <w:tblW w:w="143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1309"/>
        <w:gridCol w:w="900"/>
        <w:gridCol w:w="1296"/>
        <w:gridCol w:w="1349"/>
        <w:gridCol w:w="1335"/>
        <w:gridCol w:w="955"/>
        <w:gridCol w:w="1309"/>
        <w:gridCol w:w="1145"/>
        <w:gridCol w:w="1377"/>
        <w:gridCol w:w="1376"/>
        <w:gridCol w:w="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7183" w:type="dxa"/>
            <w:gridSpan w:val="6"/>
          </w:tcPr>
          <w:p>
            <w:pPr>
              <w:spacing w:before="66" w:line="228" w:lineRule="auto"/>
              <w:ind w:left="3298"/>
              <w:rPr>
                <w:rFonts w:ascii="宋体" w:hAnsi="宋体" w:eastAsia="宋体" w:cs="宋体"/>
                <w:sz w:val="19"/>
                <w:szCs w:val="19"/>
              </w:rPr>
            </w:pPr>
            <w:r>
              <w:rPr>
                <w:rFonts w:ascii="宋体" w:hAnsi="宋体" w:eastAsia="宋体" w:cs="宋体"/>
                <w:spacing w:val="7"/>
                <w:sz w:val="19"/>
                <w:szCs w:val="19"/>
              </w:rPr>
              <w:t>预算</w:t>
            </w:r>
            <w:r>
              <w:rPr>
                <w:rFonts w:ascii="宋体" w:hAnsi="宋体" w:eastAsia="宋体" w:cs="宋体"/>
                <w:spacing w:val="6"/>
                <w:sz w:val="19"/>
                <w:szCs w:val="19"/>
              </w:rPr>
              <w:t>数</w:t>
            </w:r>
          </w:p>
        </w:tc>
        <w:tc>
          <w:tcPr>
            <w:tcW w:w="7161" w:type="dxa"/>
            <w:gridSpan w:val="6"/>
          </w:tcPr>
          <w:p>
            <w:pPr>
              <w:spacing w:before="66" w:line="228" w:lineRule="auto"/>
              <w:ind w:left="3291"/>
              <w:rPr>
                <w:rFonts w:ascii="宋体" w:hAnsi="宋体" w:eastAsia="宋体" w:cs="宋体"/>
                <w:sz w:val="19"/>
                <w:szCs w:val="19"/>
              </w:rPr>
            </w:pPr>
            <w:r>
              <w:rPr>
                <w:rFonts w:ascii="宋体" w:hAnsi="宋体" w:eastAsia="宋体" w:cs="宋体"/>
                <w:spacing w:val="5"/>
                <w:sz w:val="19"/>
                <w:szCs w:val="19"/>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94" w:type="dxa"/>
            <w:vMerge w:val="restart"/>
            <w:tcBorders>
              <w:bottom w:val="nil"/>
            </w:tcBorders>
          </w:tcPr>
          <w:p>
            <w:pPr>
              <w:spacing w:line="322" w:lineRule="auto"/>
            </w:pPr>
          </w:p>
          <w:p>
            <w:pPr>
              <w:spacing w:before="61" w:line="230" w:lineRule="auto"/>
              <w:ind w:left="302"/>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1309" w:type="dxa"/>
            <w:vMerge w:val="restart"/>
            <w:tcBorders>
              <w:bottom w:val="nil"/>
            </w:tcBorders>
          </w:tcPr>
          <w:p>
            <w:pPr>
              <w:spacing w:before="225" w:line="322" w:lineRule="auto"/>
              <w:ind w:left="268" w:right="254" w:firstLine="5"/>
              <w:rPr>
                <w:rFonts w:ascii="宋体" w:hAnsi="宋体" w:eastAsia="宋体" w:cs="宋体"/>
                <w:sz w:val="19"/>
                <w:szCs w:val="19"/>
              </w:rPr>
            </w:pPr>
            <w:r>
              <w:rPr>
                <w:rFonts w:ascii="宋体" w:hAnsi="宋体" w:eastAsia="宋体" w:cs="宋体"/>
                <w:spacing w:val="4"/>
                <w:sz w:val="19"/>
                <w:szCs w:val="19"/>
              </w:rPr>
              <w:t>因公出</w:t>
            </w:r>
            <w:r>
              <w:rPr>
                <w:rFonts w:ascii="宋体" w:hAnsi="宋体" w:eastAsia="宋体" w:cs="宋体"/>
                <w:spacing w:val="3"/>
                <w:sz w:val="19"/>
                <w:szCs w:val="19"/>
              </w:rPr>
              <w:t>国</w:t>
            </w:r>
            <w:r>
              <w:rPr>
                <w:rFonts w:ascii="宋体" w:hAnsi="宋体" w:eastAsia="宋体" w:cs="宋体"/>
                <w:sz w:val="19"/>
                <w:szCs w:val="19"/>
              </w:rPr>
              <w:t xml:space="preserve"> </w:t>
            </w:r>
            <w:r>
              <w:rPr>
                <w:rFonts w:ascii="宋体" w:hAnsi="宋体" w:eastAsia="宋体" w:cs="宋体"/>
                <w:spacing w:val="24"/>
                <w:sz w:val="19"/>
                <w:szCs w:val="19"/>
              </w:rPr>
              <w:t>(</w:t>
            </w:r>
            <w:r>
              <w:rPr>
                <w:rFonts w:ascii="宋体" w:hAnsi="宋体" w:eastAsia="宋体" w:cs="宋体"/>
                <w:spacing w:val="23"/>
                <w:sz w:val="19"/>
                <w:szCs w:val="19"/>
              </w:rPr>
              <w:t>境) 费</w:t>
            </w:r>
          </w:p>
        </w:tc>
        <w:tc>
          <w:tcPr>
            <w:tcW w:w="3545" w:type="dxa"/>
            <w:gridSpan w:val="3"/>
          </w:tcPr>
          <w:p>
            <w:pPr>
              <w:spacing w:before="62" w:line="228" w:lineRule="auto"/>
              <w:ind w:left="782"/>
              <w:rPr>
                <w:rFonts w:ascii="宋体" w:hAnsi="宋体" w:eastAsia="宋体" w:cs="宋体"/>
                <w:sz w:val="19"/>
                <w:szCs w:val="19"/>
              </w:rPr>
            </w:pPr>
            <w:r>
              <w:rPr>
                <w:rFonts w:ascii="宋体" w:hAnsi="宋体" w:eastAsia="宋体" w:cs="宋体"/>
                <w:spacing w:val="12"/>
                <w:sz w:val="19"/>
                <w:szCs w:val="19"/>
              </w:rPr>
              <w:t>公</w:t>
            </w:r>
            <w:r>
              <w:rPr>
                <w:rFonts w:ascii="宋体" w:hAnsi="宋体" w:eastAsia="宋体" w:cs="宋体"/>
                <w:spacing w:val="8"/>
                <w:sz w:val="19"/>
                <w:szCs w:val="19"/>
              </w:rPr>
              <w:t>务用车购置及运行费</w:t>
            </w:r>
          </w:p>
        </w:tc>
        <w:tc>
          <w:tcPr>
            <w:tcW w:w="1335" w:type="dxa"/>
            <w:vMerge w:val="restart"/>
            <w:tcBorders>
              <w:bottom w:val="nil"/>
            </w:tcBorders>
          </w:tcPr>
          <w:p>
            <w:pPr>
              <w:spacing w:line="322" w:lineRule="auto"/>
            </w:pPr>
          </w:p>
          <w:p>
            <w:pPr>
              <w:spacing w:before="62" w:line="228" w:lineRule="auto"/>
              <w:ind w:left="179"/>
              <w:rPr>
                <w:rFonts w:ascii="宋体" w:hAnsi="宋体" w:eastAsia="宋体" w:cs="宋体"/>
                <w:sz w:val="19"/>
                <w:szCs w:val="19"/>
              </w:rPr>
            </w:pPr>
            <w:r>
              <w:rPr>
                <w:rFonts w:ascii="宋体" w:hAnsi="宋体" w:eastAsia="宋体" w:cs="宋体"/>
                <w:spacing w:val="7"/>
                <w:sz w:val="19"/>
                <w:szCs w:val="19"/>
              </w:rPr>
              <w:t>公务接待</w:t>
            </w:r>
            <w:r>
              <w:rPr>
                <w:rFonts w:ascii="宋体" w:hAnsi="宋体" w:eastAsia="宋体" w:cs="宋体"/>
                <w:spacing w:val="6"/>
                <w:sz w:val="19"/>
                <w:szCs w:val="19"/>
              </w:rPr>
              <w:t>费</w:t>
            </w:r>
          </w:p>
        </w:tc>
        <w:tc>
          <w:tcPr>
            <w:tcW w:w="955" w:type="dxa"/>
            <w:vMerge w:val="restart"/>
            <w:tcBorders>
              <w:bottom w:val="nil"/>
            </w:tcBorders>
          </w:tcPr>
          <w:p>
            <w:pPr>
              <w:spacing w:line="322" w:lineRule="auto"/>
            </w:pPr>
          </w:p>
          <w:p>
            <w:pPr>
              <w:spacing w:before="61" w:line="230" w:lineRule="auto"/>
              <w:ind w:left="283"/>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1309" w:type="dxa"/>
            <w:vMerge w:val="restart"/>
            <w:tcBorders>
              <w:bottom w:val="nil"/>
            </w:tcBorders>
          </w:tcPr>
          <w:p>
            <w:pPr>
              <w:spacing w:before="225" w:line="322" w:lineRule="auto"/>
              <w:ind w:left="269" w:right="253" w:firstLine="5"/>
              <w:rPr>
                <w:rFonts w:ascii="宋体" w:hAnsi="宋体" w:eastAsia="宋体" w:cs="宋体"/>
                <w:sz w:val="19"/>
                <w:szCs w:val="19"/>
              </w:rPr>
            </w:pPr>
            <w:r>
              <w:rPr>
                <w:rFonts w:ascii="宋体" w:hAnsi="宋体" w:eastAsia="宋体" w:cs="宋体"/>
                <w:spacing w:val="4"/>
                <w:sz w:val="19"/>
                <w:szCs w:val="19"/>
              </w:rPr>
              <w:t>因公出</w:t>
            </w:r>
            <w:r>
              <w:rPr>
                <w:rFonts w:ascii="宋体" w:hAnsi="宋体" w:eastAsia="宋体" w:cs="宋体"/>
                <w:spacing w:val="3"/>
                <w:sz w:val="19"/>
                <w:szCs w:val="19"/>
              </w:rPr>
              <w:t>国</w:t>
            </w:r>
            <w:r>
              <w:rPr>
                <w:rFonts w:ascii="宋体" w:hAnsi="宋体" w:eastAsia="宋体" w:cs="宋体"/>
                <w:sz w:val="19"/>
                <w:szCs w:val="19"/>
              </w:rPr>
              <w:t xml:space="preserve"> </w:t>
            </w:r>
            <w:r>
              <w:rPr>
                <w:rFonts w:ascii="宋体" w:hAnsi="宋体" w:eastAsia="宋体" w:cs="宋体"/>
                <w:spacing w:val="24"/>
                <w:sz w:val="19"/>
                <w:szCs w:val="19"/>
              </w:rPr>
              <w:t>(</w:t>
            </w:r>
            <w:r>
              <w:rPr>
                <w:rFonts w:ascii="宋体" w:hAnsi="宋体" w:eastAsia="宋体" w:cs="宋体"/>
                <w:spacing w:val="23"/>
                <w:sz w:val="19"/>
                <w:szCs w:val="19"/>
              </w:rPr>
              <w:t>境) 费</w:t>
            </w:r>
          </w:p>
        </w:tc>
        <w:tc>
          <w:tcPr>
            <w:tcW w:w="3898" w:type="dxa"/>
            <w:gridSpan w:val="3"/>
          </w:tcPr>
          <w:p>
            <w:pPr>
              <w:spacing w:before="62" w:line="228" w:lineRule="auto"/>
              <w:ind w:left="960"/>
              <w:rPr>
                <w:rFonts w:ascii="宋体" w:hAnsi="宋体" w:eastAsia="宋体" w:cs="宋体"/>
                <w:sz w:val="19"/>
                <w:szCs w:val="19"/>
              </w:rPr>
            </w:pPr>
            <w:r>
              <w:rPr>
                <w:rFonts w:ascii="宋体" w:hAnsi="宋体" w:eastAsia="宋体" w:cs="宋体"/>
                <w:spacing w:val="12"/>
                <w:sz w:val="19"/>
                <w:szCs w:val="19"/>
              </w:rPr>
              <w:t>公</w:t>
            </w:r>
            <w:r>
              <w:rPr>
                <w:rFonts w:ascii="宋体" w:hAnsi="宋体" w:eastAsia="宋体" w:cs="宋体"/>
                <w:spacing w:val="8"/>
                <w:sz w:val="19"/>
                <w:szCs w:val="19"/>
              </w:rPr>
              <w:t>务用车购置及运行费</w:t>
            </w:r>
          </w:p>
        </w:tc>
        <w:tc>
          <w:tcPr>
            <w:tcW w:w="999" w:type="dxa"/>
            <w:vMerge w:val="restart"/>
            <w:tcBorders>
              <w:bottom w:val="nil"/>
            </w:tcBorders>
          </w:tcPr>
          <w:p>
            <w:pPr>
              <w:spacing w:before="224" w:line="322" w:lineRule="auto"/>
              <w:ind w:left="304" w:right="196" w:hanging="93"/>
              <w:rPr>
                <w:rFonts w:ascii="宋体" w:hAnsi="宋体" w:eastAsia="宋体" w:cs="宋体"/>
                <w:sz w:val="19"/>
                <w:szCs w:val="19"/>
              </w:rPr>
            </w:pPr>
            <w:r>
              <w:rPr>
                <w:rFonts w:ascii="宋体" w:hAnsi="宋体" w:eastAsia="宋体" w:cs="宋体"/>
                <w:spacing w:val="5"/>
                <w:sz w:val="19"/>
                <w:szCs w:val="19"/>
              </w:rPr>
              <w:t>公务接</w:t>
            </w:r>
            <w:r>
              <w:rPr>
                <w:rFonts w:ascii="宋体" w:hAnsi="宋体" w:eastAsia="宋体" w:cs="宋体"/>
                <w:sz w:val="19"/>
                <w:szCs w:val="19"/>
              </w:rPr>
              <w:t xml:space="preserve"> </w:t>
            </w:r>
            <w:r>
              <w:rPr>
                <w:rFonts w:ascii="宋体" w:hAnsi="宋体" w:eastAsia="宋体" w:cs="宋体"/>
                <w:spacing w:val="4"/>
                <w:sz w:val="19"/>
                <w:szCs w:val="19"/>
              </w:rPr>
              <w:t>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4" w:type="dxa"/>
            <w:vMerge w:val="continue"/>
            <w:tcBorders>
              <w:top w:val="nil"/>
            </w:tcBorders>
          </w:tcPr>
          <w:p/>
        </w:tc>
        <w:tc>
          <w:tcPr>
            <w:tcW w:w="1309" w:type="dxa"/>
            <w:vMerge w:val="continue"/>
            <w:tcBorders>
              <w:top w:val="nil"/>
            </w:tcBorders>
          </w:tcPr>
          <w:p/>
        </w:tc>
        <w:tc>
          <w:tcPr>
            <w:tcW w:w="900" w:type="dxa"/>
          </w:tcPr>
          <w:p>
            <w:pPr>
              <w:spacing w:before="220" w:line="230" w:lineRule="auto"/>
              <w:ind w:left="258"/>
              <w:rPr>
                <w:rFonts w:ascii="宋体" w:hAnsi="宋体" w:eastAsia="宋体" w:cs="宋体"/>
                <w:sz w:val="19"/>
                <w:szCs w:val="19"/>
              </w:rPr>
            </w:pPr>
            <w:r>
              <w:rPr>
                <w:rFonts w:ascii="宋体" w:hAnsi="宋体" w:eastAsia="宋体" w:cs="宋体"/>
                <w:spacing w:val="3"/>
                <w:sz w:val="19"/>
                <w:szCs w:val="19"/>
              </w:rPr>
              <w:t>小</w:t>
            </w:r>
            <w:r>
              <w:rPr>
                <w:rFonts w:ascii="宋体" w:hAnsi="宋体" w:eastAsia="宋体" w:cs="宋体"/>
                <w:spacing w:val="2"/>
                <w:sz w:val="19"/>
                <w:szCs w:val="19"/>
              </w:rPr>
              <w:t>计</w:t>
            </w:r>
          </w:p>
        </w:tc>
        <w:tc>
          <w:tcPr>
            <w:tcW w:w="1296" w:type="dxa"/>
          </w:tcPr>
          <w:p>
            <w:pPr>
              <w:spacing w:before="64" w:line="269" w:lineRule="auto"/>
              <w:ind w:left="450" w:right="148" w:hanging="292"/>
              <w:rPr>
                <w:rFonts w:ascii="宋体" w:hAnsi="宋体" w:eastAsia="宋体" w:cs="宋体"/>
                <w:sz w:val="19"/>
                <w:szCs w:val="19"/>
              </w:rPr>
            </w:pPr>
            <w:r>
              <w:rPr>
                <w:rFonts w:ascii="宋体" w:hAnsi="宋体" w:eastAsia="宋体" w:cs="宋体"/>
                <w:spacing w:val="7"/>
                <w:sz w:val="19"/>
                <w:szCs w:val="19"/>
              </w:rPr>
              <w:t>公务用车</w:t>
            </w:r>
            <w:r>
              <w:rPr>
                <w:rFonts w:ascii="宋体" w:hAnsi="宋体" w:eastAsia="宋体" w:cs="宋体"/>
                <w:spacing w:val="6"/>
                <w:sz w:val="19"/>
                <w:szCs w:val="19"/>
              </w:rPr>
              <w:t>购</w:t>
            </w:r>
            <w:r>
              <w:rPr>
                <w:rFonts w:ascii="宋体" w:hAnsi="宋体" w:eastAsia="宋体" w:cs="宋体"/>
                <w:sz w:val="19"/>
                <w:szCs w:val="19"/>
              </w:rPr>
              <w:t xml:space="preserve"> </w:t>
            </w:r>
            <w:r>
              <w:rPr>
                <w:rFonts w:ascii="宋体" w:hAnsi="宋体" w:eastAsia="宋体" w:cs="宋体"/>
                <w:spacing w:val="6"/>
                <w:sz w:val="19"/>
                <w:szCs w:val="19"/>
              </w:rPr>
              <w:t>置费</w:t>
            </w:r>
          </w:p>
        </w:tc>
        <w:tc>
          <w:tcPr>
            <w:tcW w:w="1349" w:type="dxa"/>
          </w:tcPr>
          <w:p>
            <w:pPr>
              <w:spacing w:before="64" w:line="269" w:lineRule="auto"/>
              <w:ind w:left="481" w:right="175" w:hanging="297"/>
              <w:rPr>
                <w:rFonts w:ascii="宋体" w:hAnsi="宋体" w:eastAsia="宋体" w:cs="宋体"/>
                <w:sz w:val="19"/>
                <w:szCs w:val="19"/>
              </w:rPr>
            </w:pPr>
            <w:r>
              <w:rPr>
                <w:rFonts w:ascii="宋体" w:hAnsi="宋体" w:eastAsia="宋体" w:cs="宋体"/>
                <w:spacing w:val="7"/>
                <w:sz w:val="19"/>
                <w:szCs w:val="19"/>
              </w:rPr>
              <w:t>公务用车</w:t>
            </w:r>
            <w:r>
              <w:rPr>
                <w:rFonts w:ascii="宋体" w:hAnsi="宋体" w:eastAsia="宋体" w:cs="宋体"/>
                <w:spacing w:val="6"/>
                <w:sz w:val="19"/>
                <w:szCs w:val="19"/>
              </w:rPr>
              <w:t>运</w:t>
            </w:r>
            <w:r>
              <w:rPr>
                <w:rFonts w:ascii="宋体" w:hAnsi="宋体" w:eastAsia="宋体" w:cs="宋体"/>
                <w:sz w:val="19"/>
                <w:szCs w:val="19"/>
              </w:rPr>
              <w:t xml:space="preserve"> </w:t>
            </w:r>
            <w:r>
              <w:rPr>
                <w:rFonts w:ascii="宋体" w:hAnsi="宋体" w:eastAsia="宋体" w:cs="宋体"/>
                <w:spacing w:val="4"/>
                <w:sz w:val="19"/>
                <w:szCs w:val="19"/>
              </w:rPr>
              <w:t>行</w:t>
            </w:r>
            <w:r>
              <w:rPr>
                <w:rFonts w:ascii="宋体" w:hAnsi="宋体" w:eastAsia="宋体" w:cs="宋体"/>
                <w:spacing w:val="3"/>
                <w:sz w:val="19"/>
                <w:szCs w:val="19"/>
              </w:rPr>
              <w:t>费</w:t>
            </w:r>
          </w:p>
        </w:tc>
        <w:tc>
          <w:tcPr>
            <w:tcW w:w="1335" w:type="dxa"/>
            <w:vMerge w:val="continue"/>
            <w:tcBorders>
              <w:top w:val="nil"/>
            </w:tcBorders>
          </w:tcPr>
          <w:p/>
        </w:tc>
        <w:tc>
          <w:tcPr>
            <w:tcW w:w="955" w:type="dxa"/>
            <w:vMerge w:val="continue"/>
            <w:tcBorders>
              <w:top w:val="nil"/>
            </w:tcBorders>
          </w:tcPr>
          <w:p/>
        </w:tc>
        <w:tc>
          <w:tcPr>
            <w:tcW w:w="1309" w:type="dxa"/>
            <w:vMerge w:val="continue"/>
            <w:tcBorders>
              <w:top w:val="nil"/>
            </w:tcBorders>
          </w:tcPr>
          <w:p/>
        </w:tc>
        <w:tc>
          <w:tcPr>
            <w:tcW w:w="1145" w:type="dxa"/>
          </w:tcPr>
          <w:p>
            <w:pPr>
              <w:spacing w:before="220" w:line="230" w:lineRule="auto"/>
              <w:ind w:left="383"/>
              <w:rPr>
                <w:rFonts w:ascii="宋体" w:hAnsi="宋体" w:eastAsia="宋体" w:cs="宋体"/>
                <w:sz w:val="19"/>
                <w:szCs w:val="19"/>
              </w:rPr>
            </w:pPr>
            <w:r>
              <w:rPr>
                <w:rFonts w:ascii="宋体" w:hAnsi="宋体" w:eastAsia="宋体" w:cs="宋体"/>
                <w:spacing w:val="3"/>
                <w:sz w:val="19"/>
                <w:szCs w:val="19"/>
              </w:rPr>
              <w:t>小</w:t>
            </w:r>
            <w:r>
              <w:rPr>
                <w:rFonts w:ascii="宋体" w:hAnsi="宋体" w:eastAsia="宋体" w:cs="宋体"/>
                <w:spacing w:val="2"/>
                <w:sz w:val="19"/>
                <w:szCs w:val="19"/>
              </w:rPr>
              <w:t>计</w:t>
            </w:r>
          </w:p>
        </w:tc>
        <w:tc>
          <w:tcPr>
            <w:tcW w:w="1377" w:type="dxa"/>
          </w:tcPr>
          <w:p>
            <w:pPr>
              <w:spacing w:before="64" w:line="269" w:lineRule="auto"/>
              <w:ind w:left="491" w:right="188" w:hanging="292"/>
              <w:rPr>
                <w:rFonts w:ascii="宋体" w:hAnsi="宋体" w:eastAsia="宋体" w:cs="宋体"/>
                <w:sz w:val="19"/>
                <w:szCs w:val="19"/>
              </w:rPr>
            </w:pPr>
            <w:r>
              <w:rPr>
                <w:rFonts w:ascii="宋体" w:hAnsi="宋体" w:eastAsia="宋体" w:cs="宋体"/>
                <w:spacing w:val="7"/>
                <w:sz w:val="19"/>
                <w:szCs w:val="19"/>
              </w:rPr>
              <w:t>公务用车</w:t>
            </w:r>
            <w:r>
              <w:rPr>
                <w:rFonts w:ascii="宋体" w:hAnsi="宋体" w:eastAsia="宋体" w:cs="宋体"/>
                <w:spacing w:val="6"/>
                <w:sz w:val="19"/>
                <w:szCs w:val="19"/>
              </w:rPr>
              <w:t>购</w:t>
            </w:r>
            <w:r>
              <w:rPr>
                <w:rFonts w:ascii="宋体" w:hAnsi="宋体" w:eastAsia="宋体" w:cs="宋体"/>
                <w:sz w:val="19"/>
                <w:szCs w:val="19"/>
              </w:rPr>
              <w:t xml:space="preserve"> </w:t>
            </w:r>
            <w:r>
              <w:rPr>
                <w:rFonts w:ascii="宋体" w:hAnsi="宋体" w:eastAsia="宋体" w:cs="宋体"/>
                <w:spacing w:val="6"/>
                <w:sz w:val="19"/>
                <w:szCs w:val="19"/>
              </w:rPr>
              <w:t>置费</w:t>
            </w:r>
          </w:p>
        </w:tc>
        <w:tc>
          <w:tcPr>
            <w:tcW w:w="1376" w:type="dxa"/>
          </w:tcPr>
          <w:p>
            <w:pPr>
              <w:spacing w:before="64" w:line="269" w:lineRule="auto"/>
              <w:ind w:left="497" w:right="186" w:hanging="297"/>
              <w:rPr>
                <w:rFonts w:ascii="宋体" w:hAnsi="宋体" w:eastAsia="宋体" w:cs="宋体"/>
                <w:sz w:val="19"/>
                <w:szCs w:val="19"/>
              </w:rPr>
            </w:pPr>
            <w:r>
              <w:rPr>
                <w:rFonts w:ascii="宋体" w:hAnsi="宋体" w:eastAsia="宋体" w:cs="宋体"/>
                <w:spacing w:val="7"/>
                <w:sz w:val="19"/>
                <w:szCs w:val="19"/>
              </w:rPr>
              <w:t>公务用车</w:t>
            </w:r>
            <w:r>
              <w:rPr>
                <w:rFonts w:ascii="宋体" w:hAnsi="宋体" w:eastAsia="宋体" w:cs="宋体"/>
                <w:spacing w:val="6"/>
                <w:sz w:val="19"/>
                <w:szCs w:val="19"/>
              </w:rPr>
              <w:t>运</w:t>
            </w:r>
            <w:r>
              <w:rPr>
                <w:rFonts w:ascii="宋体" w:hAnsi="宋体" w:eastAsia="宋体" w:cs="宋体"/>
                <w:sz w:val="19"/>
                <w:szCs w:val="19"/>
              </w:rPr>
              <w:t xml:space="preserve"> </w:t>
            </w:r>
            <w:r>
              <w:rPr>
                <w:rFonts w:ascii="宋体" w:hAnsi="宋体" w:eastAsia="宋体" w:cs="宋体"/>
                <w:spacing w:val="4"/>
                <w:sz w:val="19"/>
                <w:szCs w:val="19"/>
              </w:rPr>
              <w:t>行</w:t>
            </w:r>
            <w:r>
              <w:rPr>
                <w:rFonts w:ascii="宋体" w:hAnsi="宋体" w:eastAsia="宋体" w:cs="宋体"/>
                <w:spacing w:val="3"/>
                <w:sz w:val="19"/>
                <w:szCs w:val="19"/>
              </w:rPr>
              <w:t>费</w:t>
            </w:r>
          </w:p>
        </w:tc>
        <w:tc>
          <w:tcPr>
            <w:tcW w:w="999" w:type="dxa"/>
            <w:vMerge w:val="continue"/>
            <w:tcBorders>
              <w:top w:val="nil"/>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94" w:type="dxa"/>
          </w:tcPr>
          <w:p>
            <w:pPr>
              <w:spacing w:before="95" w:line="193" w:lineRule="auto"/>
              <w:ind w:left="468"/>
              <w:rPr>
                <w:rFonts w:ascii="宋体" w:hAnsi="宋体" w:eastAsia="宋体" w:cs="宋体"/>
                <w:sz w:val="19"/>
                <w:szCs w:val="19"/>
              </w:rPr>
            </w:pPr>
            <w:r>
              <w:rPr>
                <w:rFonts w:ascii="宋体" w:hAnsi="宋体" w:eastAsia="宋体" w:cs="宋体"/>
                <w:sz w:val="19"/>
                <w:szCs w:val="19"/>
              </w:rPr>
              <w:t>1</w:t>
            </w:r>
          </w:p>
        </w:tc>
        <w:tc>
          <w:tcPr>
            <w:tcW w:w="1309" w:type="dxa"/>
          </w:tcPr>
          <w:p>
            <w:pPr>
              <w:spacing w:before="96" w:line="192" w:lineRule="auto"/>
              <w:ind w:left="608"/>
              <w:rPr>
                <w:rFonts w:ascii="宋体" w:hAnsi="宋体" w:eastAsia="宋体" w:cs="宋体"/>
                <w:sz w:val="19"/>
                <w:szCs w:val="19"/>
              </w:rPr>
            </w:pPr>
            <w:r>
              <w:rPr>
                <w:rFonts w:ascii="宋体" w:hAnsi="宋体" w:eastAsia="宋体" w:cs="宋体"/>
                <w:sz w:val="19"/>
                <w:szCs w:val="19"/>
              </w:rPr>
              <w:t>2</w:t>
            </w:r>
          </w:p>
        </w:tc>
        <w:tc>
          <w:tcPr>
            <w:tcW w:w="900" w:type="dxa"/>
          </w:tcPr>
          <w:p>
            <w:pPr>
              <w:spacing w:before="96" w:line="191" w:lineRule="auto"/>
              <w:ind w:left="407"/>
              <w:rPr>
                <w:rFonts w:ascii="宋体" w:hAnsi="宋体" w:eastAsia="宋体" w:cs="宋体"/>
                <w:sz w:val="19"/>
                <w:szCs w:val="19"/>
              </w:rPr>
            </w:pPr>
            <w:r>
              <w:rPr>
                <w:rFonts w:ascii="宋体" w:hAnsi="宋体" w:eastAsia="宋体" w:cs="宋体"/>
                <w:sz w:val="19"/>
                <w:szCs w:val="19"/>
              </w:rPr>
              <w:t>3</w:t>
            </w:r>
          </w:p>
        </w:tc>
        <w:tc>
          <w:tcPr>
            <w:tcW w:w="1296" w:type="dxa"/>
          </w:tcPr>
          <w:p>
            <w:pPr>
              <w:spacing w:before="96" w:line="192" w:lineRule="auto"/>
              <w:ind w:left="599"/>
              <w:rPr>
                <w:rFonts w:ascii="宋体" w:hAnsi="宋体" w:eastAsia="宋体" w:cs="宋体"/>
                <w:sz w:val="19"/>
                <w:szCs w:val="19"/>
              </w:rPr>
            </w:pPr>
            <w:r>
              <w:rPr>
                <w:rFonts w:ascii="宋体" w:hAnsi="宋体" w:eastAsia="宋体" w:cs="宋体"/>
                <w:sz w:val="19"/>
                <w:szCs w:val="19"/>
              </w:rPr>
              <w:t>4</w:t>
            </w:r>
          </w:p>
        </w:tc>
        <w:tc>
          <w:tcPr>
            <w:tcW w:w="1349" w:type="dxa"/>
          </w:tcPr>
          <w:p>
            <w:pPr>
              <w:spacing w:before="98" w:line="189" w:lineRule="auto"/>
              <w:ind w:left="633"/>
              <w:rPr>
                <w:rFonts w:ascii="宋体" w:hAnsi="宋体" w:eastAsia="宋体" w:cs="宋体"/>
                <w:sz w:val="19"/>
                <w:szCs w:val="19"/>
              </w:rPr>
            </w:pPr>
            <w:r>
              <w:rPr>
                <w:rFonts w:ascii="宋体" w:hAnsi="宋体" w:eastAsia="宋体" w:cs="宋体"/>
                <w:sz w:val="19"/>
                <w:szCs w:val="19"/>
              </w:rPr>
              <w:t>5</w:t>
            </w:r>
          </w:p>
        </w:tc>
        <w:tc>
          <w:tcPr>
            <w:tcW w:w="1335" w:type="dxa"/>
          </w:tcPr>
          <w:p>
            <w:pPr>
              <w:spacing w:before="96" w:line="191" w:lineRule="auto"/>
              <w:ind w:left="623"/>
              <w:rPr>
                <w:rFonts w:ascii="宋体" w:hAnsi="宋体" w:eastAsia="宋体" w:cs="宋体"/>
                <w:sz w:val="19"/>
                <w:szCs w:val="19"/>
              </w:rPr>
            </w:pPr>
            <w:r>
              <w:rPr>
                <w:rFonts w:ascii="宋体" w:hAnsi="宋体" w:eastAsia="宋体" w:cs="宋体"/>
                <w:sz w:val="19"/>
                <w:szCs w:val="19"/>
              </w:rPr>
              <w:t>6</w:t>
            </w:r>
          </w:p>
        </w:tc>
        <w:tc>
          <w:tcPr>
            <w:tcW w:w="955" w:type="dxa"/>
          </w:tcPr>
          <w:p>
            <w:pPr>
              <w:spacing w:before="98" w:line="189" w:lineRule="auto"/>
              <w:ind w:left="436"/>
              <w:rPr>
                <w:rFonts w:ascii="宋体" w:hAnsi="宋体" w:eastAsia="宋体" w:cs="宋体"/>
                <w:sz w:val="19"/>
                <w:szCs w:val="19"/>
              </w:rPr>
            </w:pPr>
            <w:r>
              <w:rPr>
                <w:rFonts w:ascii="宋体" w:hAnsi="宋体" w:eastAsia="宋体" w:cs="宋体"/>
                <w:sz w:val="19"/>
                <w:szCs w:val="19"/>
              </w:rPr>
              <w:t>7</w:t>
            </w:r>
          </w:p>
        </w:tc>
        <w:tc>
          <w:tcPr>
            <w:tcW w:w="1309" w:type="dxa"/>
          </w:tcPr>
          <w:p>
            <w:pPr>
              <w:spacing w:before="96" w:line="191" w:lineRule="auto"/>
              <w:ind w:left="610"/>
              <w:rPr>
                <w:rFonts w:ascii="宋体" w:hAnsi="宋体" w:eastAsia="宋体" w:cs="宋体"/>
                <w:sz w:val="19"/>
                <w:szCs w:val="19"/>
              </w:rPr>
            </w:pPr>
            <w:r>
              <w:rPr>
                <w:rFonts w:ascii="宋体" w:hAnsi="宋体" w:eastAsia="宋体" w:cs="宋体"/>
                <w:sz w:val="19"/>
                <w:szCs w:val="19"/>
              </w:rPr>
              <w:t>8</w:t>
            </w:r>
          </w:p>
        </w:tc>
        <w:tc>
          <w:tcPr>
            <w:tcW w:w="1145" w:type="dxa"/>
          </w:tcPr>
          <w:p>
            <w:pPr>
              <w:spacing w:before="96" w:line="191" w:lineRule="auto"/>
              <w:ind w:left="527"/>
              <w:rPr>
                <w:rFonts w:ascii="宋体" w:hAnsi="宋体" w:eastAsia="宋体" w:cs="宋体"/>
                <w:sz w:val="19"/>
                <w:szCs w:val="19"/>
              </w:rPr>
            </w:pPr>
            <w:r>
              <w:rPr>
                <w:rFonts w:ascii="宋体" w:hAnsi="宋体" w:eastAsia="宋体" w:cs="宋体"/>
                <w:sz w:val="19"/>
                <w:szCs w:val="19"/>
              </w:rPr>
              <w:t>9</w:t>
            </w:r>
          </w:p>
        </w:tc>
        <w:tc>
          <w:tcPr>
            <w:tcW w:w="1377" w:type="dxa"/>
          </w:tcPr>
          <w:p>
            <w:pPr>
              <w:spacing w:before="96" w:line="191" w:lineRule="auto"/>
              <w:ind w:left="608"/>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0</w:t>
            </w:r>
          </w:p>
        </w:tc>
        <w:tc>
          <w:tcPr>
            <w:tcW w:w="1376" w:type="dxa"/>
          </w:tcPr>
          <w:p>
            <w:pPr>
              <w:spacing w:before="95" w:line="193" w:lineRule="auto"/>
              <w:ind w:left="609"/>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1</w:t>
            </w:r>
          </w:p>
        </w:tc>
        <w:tc>
          <w:tcPr>
            <w:tcW w:w="999" w:type="dxa"/>
          </w:tcPr>
          <w:p>
            <w:pPr>
              <w:spacing w:before="95" w:line="193" w:lineRule="auto"/>
              <w:ind w:left="419"/>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994" w:type="dxa"/>
          </w:tcPr>
          <w:p>
            <w:pPr>
              <w:spacing w:before="96" w:line="193" w:lineRule="auto"/>
              <w:ind w:left="504"/>
              <w:rPr>
                <w:rFonts w:ascii="宋体" w:hAnsi="宋体" w:eastAsia="宋体" w:cs="宋体"/>
                <w:sz w:val="19"/>
                <w:szCs w:val="19"/>
              </w:rPr>
            </w:pPr>
            <w:r>
              <w:rPr>
                <w:rFonts w:ascii="宋体" w:hAnsi="宋体" w:eastAsia="宋体" w:cs="宋体"/>
                <w:spacing w:val="-1"/>
                <w:sz w:val="19"/>
                <w:szCs w:val="19"/>
              </w:rPr>
              <w:t>1.00</w:t>
            </w:r>
          </w:p>
        </w:tc>
        <w:tc>
          <w:tcPr>
            <w:tcW w:w="1309" w:type="dxa"/>
          </w:tcPr>
          <w:p>
            <w:pPr>
              <w:spacing w:before="96" w:line="191" w:lineRule="auto"/>
              <w:ind w:left="804"/>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900" w:type="dxa"/>
          </w:tcPr>
          <w:p>
            <w:pPr>
              <w:spacing w:before="96" w:line="191" w:lineRule="auto"/>
              <w:ind w:left="395"/>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296" w:type="dxa"/>
          </w:tcPr>
          <w:p>
            <w:pPr>
              <w:spacing w:before="96" w:line="191" w:lineRule="auto"/>
              <w:ind w:left="791"/>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349" w:type="dxa"/>
          </w:tcPr>
          <w:p>
            <w:pPr>
              <w:spacing w:before="96" w:line="191" w:lineRule="auto"/>
              <w:ind w:left="84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335" w:type="dxa"/>
          </w:tcPr>
          <w:p>
            <w:pPr>
              <w:spacing w:before="96" w:line="193" w:lineRule="auto"/>
              <w:ind w:left="848"/>
              <w:rPr>
                <w:rFonts w:ascii="宋体" w:hAnsi="宋体" w:eastAsia="宋体" w:cs="宋体"/>
                <w:sz w:val="19"/>
                <w:szCs w:val="19"/>
              </w:rPr>
            </w:pPr>
            <w:r>
              <w:rPr>
                <w:rFonts w:ascii="宋体" w:hAnsi="宋体" w:eastAsia="宋体" w:cs="宋体"/>
                <w:spacing w:val="-1"/>
                <w:sz w:val="19"/>
                <w:szCs w:val="19"/>
              </w:rPr>
              <w:t>1.00</w:t>
            </w:r>
          </w:p>
        </w:tc>
        <w:tc>
          <w:tcPr>
            <w:tcW w:w="955" w:type="dxa"/>
          </w:tcPr>
          <w:p>
            <w:pPr>
              <w:spacing w:before="96" w:line="191" w:lineRule="auto"/>
              <w:ind w:left="455"/>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309" w:type="dxa"/>
          </w:tcPr>
          <w:p>
            <w:pPr>
              <w:spacing w:before="96" w:line="191" w:lineRule="auto"/>
              <w:ind w:left="808"/>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145" w:type="dxa"/>
          </w:tcPr>
          <w:p>
            <w:pPr>
              <w:spacing w:before="96" w:line="191" w:lineRule="auto"/>
              <w:ind w:left="64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377" w:type="dxa"/>
          </w:tcPr>
          <w:p>
            <w:pPr>
              <w:spacing w:before="96" w:line="191" w:lineRule="auto"/>
              <w:ind w:left="876"/>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376" w:type="dxa"/>
          </w:tcPr>
          <w:p>
            <w:pPr>
              <w:spacing w:before="96" w:line="191" w:lineRule="auto"/>
              <w:ind w:left="87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999" w:type="dxa"/>
          </w:tcPr>
          <w:p>
            <w:pPr>
              <w:spacing w:before="96" w:line="191" w:lineRule="auto"/>
              <w:ind w:left="497"/>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bl>
    <w:p>
      <w:pPr>
        <w:spacing w:before="60" w:line="252" w:lineRule="auto"/>
        <w:ind w:left="120" w:right="113" w:hanging="1"/>
        <w:rPr>
          <w:rFonts w:ascii="宋体" w:hAnsi="宋体" w:eastAsia="宋体" w:cs="宋体"/>
          <w:sz w:val="19"/>
          <w:szCs w:val="19"/>
        </w:rPr>
      </w:pPr>
      <w:r>
        <w:rPr>
          <w:rFonts w:ascii="宋体" w:hAnsi="宋体" w:eastAsia="宋体" w:cs="宋体"/>
          <w:spacing w:val="9"/>
          <w:sz w:val="19"/>
          <w:szCs w:val="19"/>
        </w:rPr>
        <w:t>注：本表反映部门本年度“三公”经费支出预决算情况。其中，预算数为“三公”经费全年预算数，反映按规定程序调整后的预算数；决算数是包括当年一般</w:t>
      </w:r>
      <w:r>
        <w:rPr>
          <w:rFonts w:ascii="宋体" w:hAnsi="宋体" w:eastAsia="宋体" w:cs="宋体"/>
          <w:spacing w:val="4"/>
          <w:sz w:val="19"/>
          <w:szCs w:val="19"/>
        </w:rPr>
        <w:t>公</w:t>
      </w:r>
      <w:r>
        <w:rPr>
          <w:rFonts w:ascii="宋体" w:hAnsi="宋体" w:eastAsia="宋体" w:cs="宋体"/>
          <w:sz w:val="19"/>
          <w:szCs w:val="19"/>
        </w:rPr>
        <w:t xml:space="preserve">共 </w:t>
      </w:r>
      <w:r>
        <w:rPr>
          <w:rFonts w:ascii="宋体" w:hAnsi="宋体" w:eastAsia="宋体" w:cs="宋体"/>
          <w:spacing w:val="11"/>
          <w:sz w:val="19"/>
          <w:szCs w:val="19"/>
        </w:rPr>
        <w:t>预</w:t>
      </w:r>
      <w:r>
        <w:rPr>
          <w:rFonts w:ascii="宋体" w:hAnsi="宋体" w:eastAsia="宋体" w:cs="宋体"/>
          <w:spacing w:val="9"/>
          <w:sz w:val="19"/>
          <w:szCs w:val="19"/>
        </w:rPr>
        <w:t>算财政拨款和以前年度结转资金安排的实际支出。</w:t>
      </w:r>
    </w:p>
    <w:p>
      <w:pPr>
        <w:sectPr>
          <w:type w:val="continuous"/>
          <w:pgSz w:w="16839" w:h="11906"/>
          <w:pgMar w:top="400" w:right="1134" w:bottom="0" w:left="1354" w:header="0" w:footer="0" w:gutter="0"/>
          <w:cols w:equalWidth="0" w:num="1">
            <w:col w:w="14350"/>
          </w:cols>
        </w:sectPr>
      </w:pPr>
    </w:p>
    <w:p/>
    <w:p/>
    <w:p/>
    <w:p/>
    <w:p/>
    <w:p/>
    <w:p/>
    <w:p/>
    <w:p/>
    <w:p/>
    <w:p/>
    <w:p/>
    <w:p/>
    <w:p/>
    <w:p/>
    <w:p/>
    <w:p/>
    <w:p>
      <w:pPr>
        <w:spacing w:line="159" w:lineRule="exact"/>
      </w:pPr>
    </w:p>
    <w:p>
      <w:pPr>
        <w:sectPr>
          <w:pgSz w:w="16839" w:h="11906"/>
          <w:pgMar w:top="400" w:right="1161" w:bottom="0" w:left="1362" w:header="0" w:footer="0" w:gutter="0"/>
          <w:cols w:equalWidth="0" w:num="1">
            <w:col w:w="14315"/>
          </w:cols>
        </w:sectPr>
      </w:pPr>
    </w:p>
    <w:p>
      <w:pPr>
        <w:spacing w:before="60" w:line="228" w:lineRule="auto"/>
        <w:ind w:left="4467"/>
        <w:rPr>
          <w:rFonts w:ascii="黑体" w:hAnsi="黑体" w:eastAsia="黑体" w:cs="黑体"/>
          <w:sz w:val="29"/>
          <w:szCs w:val="29"/>
        </w:rPr>
      </w:pPr>
      <w:r>
        <w:rPr>
          <w:rFonts w:ascii="黑体" w:hAnsi="黑体" w:eastAsia="黑体" w:cs="黑体"/>
          <w:spacing w:val="17"/>
          <w:sz w:val="29"/>
          <w:szCs w:val="29"/>
        </w:rPr>
        <w:t>政</w:t>
      </w:r>
      <w:r>
        <w:rPr>
          <w:rFonts w:ascii="黑体" w:hAnsi="黑体" w:eastAsia="黑体" w:cs="黑体"/>
          <w:spacing w:val="9"/>
          <w:sz w:val="29"/>
          <w:szCs w:val="29"/>
        </w:rPr>
        <w:t>府性基金预算财政拨款收入支出决算表</w:t>
      </w:r>
    </w:p>
    <w:p>
      <w:pPr>
        <w:spacing w:line="406" w:lineRule="auto"/>
      </w:pPr>
    </w:p>
    <w:p>
      <w:pPr>
        <w:spacing w:before="71" w:line="185" w:lineRule="auto"/>
        <w:ind w:left="125"/>
        <w:rPr>
          <w:rFonts w:ascii="宋体" w:hAnsi="宋体" w:eastAsia="宋体" w:cs="宋体"/>
          <w:sz w:val="22"/>
          <w:szCs w:val="22"/>
        </w:rPr>
      </w:pPr>
      <w:r>
        <w:rPr>
          <w:rFonts w:ascii="宋体" w:hAnsi="宋体" w:eastAsia="宋体" w:cs="宋体"/>
          <w:spacing w:val="-1"/>
          <w:sz w:val="22"/>
          <w:szCs w:val="22"/>
        </w:rPr>
        <w:t xml:space="preserve">部门：长沙市体育馆 </w:t>
      </w:r>
      <w:r>
        <w:rPr>
          <w:rFonts w:ascii="宋体" w:hAnsi="宋体" w:eastAsia="宋体" w:cs="宋体"/>
          <w:sz w:val="22"/>
          <w:szCs w:val="22"/>
        </w:rPr>
        <w:t>(长沙市全民健身管理指导中心)</w:t>
      </w:r>
    </w:p>
    <w:p>
      <w:pPr>
        <w:spacing w:line="14" w:lineRule="auto"/>
        <w:rPr>
          <w:sz w:val="2"/>
        </w:rPr>
      </w:pPr>
      <w:r>
        <w:rPr>
          <w:sz w:val="2"/>
          <w:szCs w:val="2"/>
        </w:rPr>
        <w:br w:type="column"/>
      </w:r>
    </w:p>
    <w:p>
      <w:pPr>
        <w:spacing w:line="251" w:lineRule="auto"/>
      </w:pPr>
    </w:p>
    <w:p>
      <w:pPr>
        <w:spacing w:line="251" w:lineRule="auto"/>
      </w:pPr>
    </w:p>
    <w:p>
      <w:pPr>
        <w:spacing w:before="72" w:line="227" w:lineRule="auto"/>
        <w:ind w:right="110" w:firstLine="113"/>
        <w:rPr>
          <w:rFonts w:ascii="宋体" w:hAnsi="宋体" w:eastAsia="宋体" w:cs="宋体"/>
          <w:sz w:val="22"/>
          <w:szCs w:val="22"/>
        </w:rPr>
      </w:pPr>
      <w:r>
        <w:rPr>
          <w:rFonts w:ascii="宋体" w:hAnsi="宋体" w:eastAsia="宋体" w:cs="宋体"/>
          <w:spacing w:val="-23"/>
          <w:sz w:val="22"/>
          <w:szCs w:val="22"/>
        </w:rPr>
        <w:t>公</w:t>
      </w:r>
      <w:r>
        <w:rPr>
          <w:rFonts w:ascii="宋体" w:hAnsi="宋体" w:eastAsia="宋体" w:cs="宋体"/>
          <w:spacing w:val="-17"/>
          <w:sz w:val="22"/>
          <w:szCs w:val="22"/>
        </w:rPr>
        <w:t>开 08 表</w:t>
      </w:r>
      <w:r>
        <w:rPr>
          <w:rFonts w:ascii="宋体" w:hAnsi="宋体" w:eastAsia="宋体" w:cs="宋体"/>
          <w:sz w:val="22"/>
          <w:szCs w:val="22"/>
        </w:rPr>
        <w:t xml:space="preserve"> </w:t>
      </w:r>
      <w:r>
        <w:rPr>
          <w:rFonts w:ascii="宋体" w:hAnsi="宋体" w:eastAsia="宋体" w:cs="宋体"/>
          <w:spacing w:val="-2"/>
          <w:sz w:val="22"/>
          <w:szCs w:val="22"/>
        </w:rPr>
        <w:t>单位：万</w:t>
      </w:r>
      <w:r>
        <w:rPr>
          <w:rFonts w:ascii="宋体" w:hAnsi="宋体" w:eastAsia="宋体" w:cs="宋体"/>
          <w:spacing w:val="-1"/>
          <w:sz w:val="22"/>
          <w:szCs w:val="22"/>
        </w:rPr>
        <w:t>元</w:t>
      </w:r>
    </w:p>
    <w:p>
      <w:pPr>
        <w:sectPr>
          <w:type w:val="continuous"/>
          <w:pgSz w:w="16839" w:h="11906"/>
          <w:pgMar w:top="400" w:right="1161" w:bottom="0" w:left="1362" w:header="0" w:footer="0" w:gutter="0"/>
          <w:cols w:equalWidth="0" w:num="2">
            <w:col w:w="13013" w:space="100"/>
            <w:col w:w="1202"/>
          </w:cols>
        </w:sectPr>
      </w:pPr>
    </w:p>
    <w:p>
      <w:pPr>
        <w:spacing w:line="48" w:lineRule="exact"/>
      </w:pPr>
    </w:p>
    <w:tbl>
      <w:tblPr>
        <w:tblStyle w:val="5"/>
        <w:tblW w:w="143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7"/>
        <w:gridCol w:w="3299"/>
        <w:gridCol w:w="1676"/>
        <w:gridCol w:w="1323"/>
        <w:gridCol w:w="1541"/>
        <w:gridCol w:w="1813"/>
        <w:gridCol w:w="1553"/>
        <w:gridCol w:w="17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626" w:type="dxa"/>
            <w:gridSpan w:val="2"/>
          </w:tcPr>
          <w:p>
            <w:pPr>
              <w:spacing w:before="66" w:line="229" w:lineRule="auto"/>
              <w:ind w:left="2121"/>
              <w:rPr>
                <w:rFonts w:ascii="宋体" w:hAnsi="宋体" w:eastAsia="宋体" w:cs="宋体"/>
                <w:sz w:val="19"/>
                <w:szCs w:val="19"/>
              </w:rPr>
            </w:pPr>
            <w:r>
              <w:rPr>
                <w:rFonts w:ascii="宋体" w:hAnsi="宋体" w:eastAsia="宋体" w:cs="宋体"/>
                <w:spacing w:val="4"/>
                <w:sz w:val="19"/>
                <w:szCs w:val="19"/>
              </w:rPr>
              <w:t>项</w:t>
            </w:r>
            <w:r>
              <w:rPr>
                <w:rFonts w:ascii="宋体" w:hAnsi="宋体" w:eastAsia="宋体" w:cs="宋体"/>
                <w:spacing w:val="3"/>
                <w:sz w:val="19"/>
                <w:szCs w:val="19"/>
              </w:rPr>
              <w:t>目</w:t>
            </w:r>
          </w:p>
        </w:tc>
        <w:tc>
          <w:tcPr>
            <w:tcW w:w="1676" w:type="dxa"/>
            <w:vMerge w:val="restart"/>
            <w:tcBorders>
              <w:bottom w:val="nil"/>
            </w:tcBorders>
          </w:tcPr>
          <w:p>
            <w:pPr>
              <w:spacing w:line="467" w:lineRule="auto"/>
            </w:pPr>
          </w:p>
          <w:p>
            <w:pPr>
              <w:spacing w:before="62" w:line="228" w:lineRule="auto"/>
              <w:ind w:left="142"/>
              <w:rPr>
                <w:rFonts w:ascii="宋体" w:hAnsi="宋体" w:eastAsia="宋体" w:cs="宋体"/>
                <w:sz w:val="19"/>
                <w:szCs w:val="19"/>
              </w:rPr>
            </w:pPr>
            <w:r>
              <w:rPr>
                <w:rFonts w:ascii="宋体" w:hAnsi="宋体" w:eastAsia="宋体" w:cs="宋体"/>
                <w:spacing w:val="12"/>
                <w:sz w:val="19"/>
                <w:szCs w:val="19"/>
              </w:rPr>
              <w:t>年</w:t>
            </w:r>
            <w:r>
              <w:rPr>
                <w:rFonts w:ascii="宋体" w:hAnsi="宋体" w:eastAsia="宋体" w:cs="宋体"/>
                <w:spacing w:val="8"/>
                <w:sz w:val="19"/>
                <w:szCs w:val="19"/>
              </w:rPr>
              <w:t>初结转和结余</w:t>
            </w:r>
          </w:p>
        </w:tc>
        <w:tc>
          <w:tcPr>
            <w:tcW w:w="1323" w:type="dxa"/>
            <w:vMerge w:val="restart"/>
            <w:tcBorders>
              <w:bottom w:val="nil"/>
            </w:tcBorders>
          </w:tcPr>
          <w:p>
            <w:pPr>
              <w:spacing w:line="467" w:lineRule="auto"/>
            </w:pPr>
          </w:p>
          <w:p>
            <w:pPr>
              <w:spacing w:before="62" w:line="227" w:lineRule="auto"/>
              <w:ind w:left="266"/>
              <w:rPr>
                <w:rFonts w:ascii="宋体" w:hAnsi="宋体" w:eastAsia="宋体" w:cs="宋体"/>
                <w:sz w:val="19"/>
                <w:szCs w:val="19"/>
              </w:rPr>
            </w:pPr>
            <w:r>
              <w:rPr>
                <w:rFonts w:ascii="宋体" w:hAnsi="宋体" w:eastAsia="宋体" w:cs="宋体"/>
                <w:spacing w:val="9"/>
                <w:sz w:val="19"/>
                <w:szCs w:val="19"/>
              </w:rPr>
              <w:t>本</w:t>
            </w:r>
            <w:r>
              <w:rPr>
                <w:rFonts w:ascii="宋体" w:hAnsi="宋体" w:eastAsia="宋体" w:cs="宋体"/>
                <w:spacing w:val="7"/>
                <w:sz w:val="19"/>
                <w:szCs w:val="19"/>
              </w:rPr>
              <w:t>年收入</w:t>
            </w:r>
          </w:p>
        </w:tc>
        <w:tc>
          <w:tcPr>
            <w:tcW w:w="4907" w:type="dxa"/>
            <w:gridSpan w:val="3"/>
          </w:tcPr>
          <w:p>
            <w:pPr>
              <w:spacing w:before="66" w:line="227" w:lineRule="auto"/>
              <w:ind w:left="2061"/>
              <w:rPr>
                <w:rFonts w:ascii="宋体" w:hAnsi="宋体" w:eastAsia="宋体" w:cs="宋体"/>
                <w:sz w:val="19"/>
                <w:szCs w:val="19"/>
              </w:rPr>
            </w:pPr>
            <w:r>
              <w:rPr>
                <w:rFonts w:ascii="宋体" w:hAnsi="宋体" w:eastAsia="宋体" w:cs="宋体"/>
                <w:spacing w:val="9"/>
                <w:sz w:val="19"/>
                <w:szCs w:val="19"/>
              </w:rPr>
              <w:t>本</w:t>
            </w:r>
            <w:r>
              <w:rPr>
                <w:rFonts w:ascii="宋体" w:hAnsi="宋体" w:eastAsia="宋体" w:cs="宋体"/>
                <w:spacing w:val="7"/>
                <w:sz w:val="19"/>
                <w:szCs w:val="19"/>
              </w:rPr>
              <w:t>年支出</w:t>
            </w:r>
          </w:p>
        </w:tc>
        <w:tc>
          <w:tcPr>
            <w:tcW w:w="1777" w:type="dxa"/>
            <w:vMerge w:val="restart"/>
            <w:tcBorders>
              <w:bottom w:val="nil"/>
            </w:tcBorders>
          </w:tcPr>
          <w:p>
            <w:pPr>
              <w:spacing w:line="467" w:lineRule="auto"/>
            </w:pPr>
          </w:p>
          <w:p>
            <w:pPr>
              <w:spacing w:before="62" w:line="228" w:lineRule="auto"/>
              <w:ind w:left="194"/>
              <w:rPr>
                <w:rFonts w:ascii="宋体" w:hAnsi="宋体" w:eastAsia="宋体" w:cs="宋体"/>
                <w:sz w:val="19"/>
                <w:szCs w:val="19"/>
              </w:rPr>
            </w:pPr>
            <w:r>
              <w:rPr>
                <w:rFonts w:ascii="宋体" w:hAnsi="宋体" w:eastAsia="宋体" w:cs="宋体"/>
                <w:spacing w:val="12"/>
                <w:sz w:val="19"/>
                <w:szCs w:val="19"/>
              </w:rPr>
              <w:t>年</w:t>
            </w:r>
            <w:r>
              <w:rPr>
                <w:rFonts w:ascii="宋体" w:hAnsi="宋体" w:eastAsia="宋体" w:cs="宋体"/>
                <w:spacing w:val="8"/>
                <w:sz w:val="19"/>
                <w:szCs w:val="19"/>
              </w:rPr>
              <w:t>末结转和结余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327" w:type="dxa"/>
          </w:tcPr>
          <w:p>
            <w:pPr>
              <w:spacing w:before="203" w:line="322" w:lineRule="auto"/>
              <w:ind w:left="406" w:right="162" w:hanging="234"/>
              <w:rPr>
                <w:rFonts w:ascii="宋体" w:hAnsi="宋体" w:eastAsia="宋体" w:cs="宋体"/>
                <w:sz w:val="19"/>
                <w:szCs w:val="19"/>
              </w:rPr>
            </w:pPr>
            <w:r>
              <w:rPr>
                <w:rFonts w:ascii="宋体" w:hAnsi="宋体" w:eastAsia="宋体" w:cs="宋体"/>
                <w:spacing w:val="9"/>
                <w:sz w:val="19"/>
                <w:szCs w:val="19"/>
              </w:rPr>
              <w:t>功</w:t>
            </w:r>
            <w:r>
              <w:rPr>
                <w:rFonts w:ascii="宋体" w:hAnsi="宋体" w:eastAsia="宋体" w:cs="宋体"/>
                <w:spacing w:val="7"/>
                <w:sz w:val="19"/>
                <w:szCs w:val="19"/>
              </w:rPr>
              <w:t>能分类科</w:t>
            </w:r>
            <w:r>
              <w:rPr>
                <w:rFonts w:ascii="宋体" w:hAnsi="宋体" w:eastAsia="宋体" w:cs="宋体"/>
                <w:sz w:val="19"/>
                <w:szCs w:val="19"/>
              </w:rPr>
              <w:t xml:space="preserve"> </w:t>
            </w:r>
            <w:r>
              <w:rPr>
                <w:rFonts w:ascii="宋体" w:hAnsi="宋体" w:eastAsia="宋体" w:cs="宋体"/>
                <w:spacing w:val="-6"/>
                <w:sz w:val="19"/>
                <w:szCs w:val="19"/>
              </w:rPr>
              <w:t>目</w:t>
            </w:r>
            <w:r>
              <w:rPr>
                <w:rFonts w:ascii="宋体" w:hAnsi="宋体" w:eastAsia="宋体" w:cs="宋体"/>
                <w:spacing w:val="-5"/>
                <w:sz w:val="19"/>
                <w:szCs w:val="19"/>
              </w:rPr>
              <w:t>编码</w:t>
            </w:r>
          </w:p>
        </w:tc>
        <w:tc>
          <w:tcPr>
            <w:tcW w:w="3299" w:type="dxa"/>
          </w:tcPr>
          <w:p>
            <w:pPr>
              <w:spacing w:line="299" w:lineRule="auto"/>
            </w:pPr>
          </w:p>
          <w:p>
            <w:pPr>
              <w:spacing w:before="61" w:line="227" w:lineRule="auto"/>
              <w:ind w:left="1254"/>
              <w:rPr>
                <w:rFonts w:ascii="宋体" w:hAnsi="宋体" w:eastAsia="宋体" w:cs="宋体"/>
                <w:sz w:val="19"/>
                <w:szCs w:val="19"/>
              </w:rPr>
            </w:pPr>
            <w:r>
              <w:rPr>
                <w:rFonts w:ascii="宋体" w:hAnsi="宋体" w:eastAsia="宋体" w:cs="宋体"/>
                <w:spacing w:val="8"/>
                <w:sz w:val="19"/>
                <w:szCs w:val="19"/>
              </w:rPr>
              <w:t>科目名</w:t>
            </w:r>
            <w:r>
              <w:rPr>
                <w:rFonts w:ascii="宋体" w:hAnsi="宋体" w:eastAsia="宋体" w:cs="宋体"/>
                <w:spacing w:val="7"/>
                <w:sz w:val="19"/>
                <w:szCs w:val="19"/>
              </w:rPr>
              <w:t>称</w:t>
            </w:r>
          </w:p>
        </w:tc>
        <w:tc>
          <w:tcPr>
            <w:tcW w:w="1676" w:type="dxa"/>
            <w:vMerge w:val="continue"/>
            <w:tcBorders>
              <w:top w:val="nil"/>
            </w:tcBorders>
          </w:tcPr>
          <w:p/>
        </w:tc>
        <w:tc>
          <w:tcPr>
            <w:tcW w:w="1323" w:type="dxa"/>
            <w:vMerge w:val="continue"/>
            <w:tcBorders>
              <w:top w:val="nil"/>
            </w:tcBorders>
          </w:tcPr>
          <w:p/>
        </w:tc>
        <w:tc>
          <w:tcPr>
            <w:tcW w:w="1541" w:type="dxa"/>
          </w:tcPr>
          <w:p>
            <w:pPr>
              <w:spacing w:line="298" w:lineRule="auto"/>
            </w:pPr>
          </w:p>
          <w:p>
            <w:pPr>
              <w:spacing w:before="61" w:line="230" w:lineRule="auto"/>
              <w:ind w:left="580"/>
              <w:rPr>
                <w:rFonts w:ascii="宋体" w:hAnsi="宋体" w:eastAsia="宋体" w:cs="宋体"/>
                <w:sz w:val="19"/>
                <w:szCs w:val="19"/>
              </w:rPr>
            </w:pPr>
            <w:r>
              <w:rPr>
                <w:rFonts w:ascii="宋体" w:hAnsi="宋体" w:eastAsia="宋体" w:cs="宋体"/>
                <w:spacing w:val="3"/>
                <w:sz w:val="19"/>
                <w:szCs w:val="19"/>
              </w:rPr>
              <w:t>小</w:t>
            </w:r>
            <w:r>
              <w:rPr>
                <w:rFonts w:ascii="宋体" w:hAnsi="宋体" w:eastAsia="宋体" w:cs="宋体"/>
                <w:spacing w:val="2"/>
                <w:sz w:val="19"/>
                <w:szCs w:val="19"/>
              </w:rPr>
              <w:t>计</w:t>
            </w:r>
          </w:p>
        </w:tc>
        <w:tc>
          <w:tcPr>
            <w:tcW w:w="1813" w:type="dxa"/>
          </w:tcPr>
          <w:p>
            <w:pPr>
              <w:spacing w:line="299" w:lineRule="auto"/>
            </w:pPr>
          </w:p>
          <w:p>
            <w:pPr>
              <w:spacing w:before="61" w:line="227" w:lineRule="auto"/>
              <w:ind w:left="512"/>
              <w:rPr>
                <w:rFonts w:ascii="宋体" w:hAnsi="宋体" w:eastAsia="宋体" w:cs="宋体"/>
                <w:sz w:val="19"/>
                <w:szCs w:val="19"/>
              </w:rPr>
            </w:pPr>
            <w:r>
              <w:rPr>
                <w:rFonts w:ascii="宋体" w:hAnsi="宋体" w:eastAsia="宋体" w:cs="宋体"/>
                <w:spacing w:val="8"/>
                <w:sz w:val="19"/>
                <w:szCs w:val="19"/>
              </w:rPr>
              <w:t>基本支</w:t>
            </w:r>
            <w:r>
              <w:rPr>
                <w:rFonts w:ascii="宋体" w:hAnsi="宋体" w:eastAsia="宋体" w:cs="宋体"/>
                <w:spacing w:val="7"/>
                <w:sz w:val="19"/>
                <w:szCs w:val="19"/>
              </w:rPr>
              <w:t>出</w:t>
            </w:r>
          </w:p>
        </w:tc>
        <w:tc>
          <w:tcPr>
            <w:tcW w:w="1553" w:type="dxa"/>
          </w:tcPr>
          <w:p>
            <w:pPr>
              <w:spacing w:line="298" w:lineRule="auto"/>
            </w:pPr>
          </w:p>
          <w:p>
            <w:pPr>
              <w:spacing w:before="62" w:line="229" w:lineRule="auto"/>
              <w:ind w:left="387"/>
              <w:rPr>
                <w:rFonts w:ascii="宋体" w:hAnsi="宋体" w:eastAsia="宋体" w:cs="宋体"/>
                <w:sz w:val="19"/>
                <w:szCs w:val="19"/>
              </w:rPr>
            </w:pPr>
            <w:r>
              <w:rPr>
                <w:rFonts w:ascii="宋体" w:hAnsi="宋体" w:eastAsia="宋体" w:cs="宋体"/>
                <w:spacing w:val="7"/>
                <w:sz w:val="19"/>
                <w:szCs w:val="19"/>
              </w:rPr>
              <w:t>项目支出</w:t>
            </w:r>
          </w:p>
        </w:tc>
        <w:tc>
          <w:tcPr>
            <w:tcW w:w="1777" w:type="dxa"/>
            <w:vMerge w:val="continue"/>
            <w:tcBorders>
              <w:top w:val="nil"/>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626" w:type="dxa"/>
            <w:gridSpan w:val="2"/>
          </w:tcPr>
          <w:p>
            <w:pPr>
              <w:spacing w:before="63" w:line="228" w:lineRule="auto"/>
              <w:ind w:left="2118"/>
              <w:rPr>
                <w:rFonts w:ascii="宋体" w:hAnsi="宋体" w:eastAsia="宋体" w:cs="宋体"/>
                <w:sz w:val="19"/>
                <w:szCs w:val="19"/>
              </w:rPr>
            </w:pPr>
            <w:r>
              <w:rPr>
                <w:rFonts w:ascii="宋体" w:hAnsi="宋体" w:eastAsia="宋体" w:cs="宋体"/>
                <w:spacing w:val="5"/>
                <w:sz w:val="19"/>
                <w:szCs w:val="19"/>
              </w:rPr>
              <w:t>栏次</w:t>
            </w:r>
          </w:p>
        </w:tc>
        <w:tc>
          <w:tcPr>
            <w:tcW w:w="1676" w:type="dxa"/>
          </w:tcPr>
          <w:p>
            <w:pPr>
              <w:spacing w:before="93" w:line="193" w:lineRule="auto"/>
              <w:ind w:left="806"/>
              <w:rPr>
                <w:rFonts w:ascii="宋体" w:hAnsi="宋体" w:eastAsia="宋体" w:cs="宋体"/>
                <w:sz w:val="19"/>
                <w:szCs w:val="19"/>
              </w:rPr>
            </w:pPr>
            <w:r>
              <w:rPr>
                <w:rFonts w:ascii="宋体" w:hAnsi="宋体" w:eastAsia="宋体" w:cs="宋体"/>
                <w:sz w:val="19"/>
                <w:szCs w:val="19"/>
              </w:rPr>
              <w:t>1</w:t>
            </w:r>
          </w:p>
        </w:tc>
        <w:tc>
          <w:tcPr>
            <w:tcW w:w="1323" w:type="dxa"/>
          </w:tcPr>
          <w:p>
            <w:pPr>
              <w:spacing w:before="94" w:line="192" w:lineRule="auto"/>
              <w:ind w:left="618"/>
              <w:rPr>
                <w:rFonts w:ascii="宋体" w:hAnsi="宋体" w:eastAsia="宋体" w:cs="宋体"/>
                <w:sz w:val="19"/>
                <w:szCs w:val="19"/>
              </w:rPr>
            </w:pPr>
            <w:r>
              <w:rPr>
                <w:rFonts w:ascii="宋体" w:hAnsi="宋体" w:eastAsia="宋体" w:cs="宋体"/>
                <w:sz w:val="19"/>
                <w:szCs w:val="19"/>
              </w:rPr>
              <w:t>2</w:t>
            </w:r>
          </w:p>
        </w:tc>
        <w:tc>
          <w:tcPr>
            <w:tcW w:w="1541" w:type="dxa"/>
          </w:tcPr>
          <w:p>
            <w:pPr>
              <w:spacing w:before="94" w:line="191" w:lineRule="auto"/>
              <w:ind w:left="729"/>
              <w:rPr>
                <w:rFonts w:ascii="宋体" w:hAnsi="宋体" w:eastAsia="宋体" w:cs="宋体"/>
                <w:sz w:val="19"/>
                <w:szCs w:val="19"/>
              </w:rPr>
            </w:pPr>
            <w:r>
              <w:rPr>
                <w:rFonts w:ascii="宋体" w:hAnsi="宋体" w:eastAsia="宋体" w:cs="宋体"/>
                <w:sz w:val="19"/>
                <w:szCs w:val="19"/>
              </w:rPr>
              <w:t>3</w:t>
            </w:r>
          </w:p>
        </w:tc>
        <w:tc>
          <w:tcPr>
            <w:tcW w:w="1813" w:type="dxa"/>
          </w:tcPr>
          <w:p>
            <w:pPr>
              <w:spacing w:before="94" w:line="192" w:lineRule="auto"/>
              <w:ind w:left="861"/>
              <w:rPr>
                <w:rFonts w:ascii="宋体" w:hAnsi="宋体" w:eastAsia="宋体" w:cs="宋体"/>
                <w:sz w:val="19"/>
                <w:szCs w:val="19"/>
              </w:rPr>
            </w:pPr>
            <w:r>
              <w:rPr>
                <w:rFonts w:ascii="宋体" w:hAnsi="宋体" w:eastAsia="宋体" w:cs="宋体"/>
                <w:sz w:val="19"/>
                <w:szCs w:val="19"/>
              </w:rPr>
              <w:t>4</w:t>
            </w:r>
          </w:p>
        </w:tc>
        <w:tc>
          <w:tcPr>
            <w:tcW w:w="1553" w:type="dxa"/>
          </w:tcPr>
          <w:p>
            <w:pPr>
              <w:spacing w:before="96" w:line="189" w:lineRule="auto"/>
              <w:ind w:left="738"/>
              <w:rPr>
                <w:rFonts w:ascii="宋体" w:hAnsi="宋体" w:eastAsia="宋体" w:cs="宋体"/>
                <w:sz w:val="19"/>
                <w:szCs w:val="19"/>
              </w:rPr>
            </w:pPr>
            <w:r>
              <w:rPr>
                <w:rFonts w:ascii="宋体" w:hAnsi="宋体" w:eastAsia="宋体" w:cs="宋体"/>
                <w:sz w:val="19"/>
                <w:szCs w:val="19"/>
              </w:rPr>
              <w:t>5</w:t>
            </w:r>
          </w:p>
        </w:tc>
        <w:tc>
          <w:tcPr>
            <w:tcW w:w="1777" w:type="dxa"/>
          </w:tcPr>
          <w:p>
            <w:pPr>
              <w:spacing w:before="94" w:line="191" w:lineRule="auto"/>
              <w:ind w:left="846"/>
              <w:rPr>
                <w:rFonts w:ascii="宋体" w:hAnsi="宋体" w:eastAsia="宋体" w:cs="宋体"/>
                <w:sz w:val="19"/>
                <w:szCs w:val="19"/>
              </w:rPr>
            </w:pPr>
            <w:r>
              <w:rPr>
                <w:rFonts w:ascii="宋体" w:hAnsi="宋体" w:eastAsia="宋体" w:cs="宋体"/>
                <w:sz w:val="19"/>
                <w:szCs w:val="19"/>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626" w:type="dxa"/>
            <w:gridSpan w:val="2"/>
          </w:tcPr>
          <w:p>
            <w:pPr>
              <w:spacing w:before="63" w:line="230" w:lineRule="auto"/>
              <w:ind w:left="117"/>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1676" w:type="dxa"/>
          </w:tcPr>
          <w:p>
            <w:pPr>
              <w:spacing w:before="94" w:line="191" w:lineRule="auto"/>
              <w:ind w:left="1175"/>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323" w:type="dxa"/>
          </w:tcPr>
          <w:p>
            <w:pPr>
              <w:spacing w:before="94" w:line="191" w:lineRule="auto"/>
              <w:ind w:left="635"/>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541" w:type="dxa"/>
          </w:tcPr>
          <w:p>
            <w:pPr>
              <w:spacing w:before="94" w:line="191" w:lineRule="auto"/>
              <w:ind w:left="853"/>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813" w:type="dxa"/>
          </w:tcPr>
          <w:p>
            <w:pPr>
              <w:spacing w:before="94" w:line="191" w:lineRule="auto"/>
              <w:ind w:left="131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53" w:type="dxa"/>
          </w:tcPr>
          <w:p>
            <w:pPr>
              <w:spacing w:before="94" w:line="191" w:lineRule="auto"/>
              <w:ind w:left="866"/>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777" w:type="dxa"/>
          </w:tcPr>
          <w:p>
            <w:pPr>
              <w:spacing w:before="94" w:line="191" w:lineRule="auto"/>
              <w:ind w:left="12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327" w:type="dxa"/>
          </w:tcPr>
          <w:p>
            <w:pPr>
              <w:spacing w:before="98" w:line="191" w:lineRule="auto"/>
              <w:ind w:left="118"/>
              <w:rPr>
                <w:rFonts w:ascii="宋体" w:hAnsi="宋体" w:eastAsia="宋体" w:cs="宋体"/>
                <w:sz w:val="19"/>
                <w:szCs w:val="19"/>
              </w:rPr>
            </w:pPr>
            <w:r>
              <w:rPr>
                <w:rFonts w:ascii="宋体" w:hAnsi="宋体" w:eastAsia="宋体" w:cs="宋体"/>
                <w:spacing w:val="1"/>
                <w:sz w:val="19"/>
                <w:szCs w:val="19"/>
              </w:rPr>
              <w:t>229</w:t>
            </w:r>
          </w:p>
        </w:tc>
        <w:tc>
          <w:tcPr>
            <w:tcW w:w="3299" w:type="dxa"/>
          </w:tcPr>
          <w:p>
            <w:pPr>
              <w:spacing w:before="66" w:line="229" w:lineRule="auto"/>
              <w:ind w:left="112"/>
              <w:rPr>
                <w:rFonts w:ascii="宋体" w:hAnsi="宋体" w:eastAsia="宋体" w:cs="宋体"/>
                <w:sz w:val="19"/>
                <w:szCs w:val="19"/>
              </w:rPr>
            </w:pPr>
            <w:r>
              <w:rPr>
                <w:rFonts w:ascii="宋体" w:hAnsi="宋体" w:eastAsia="宋体" w:cs="宋体"/>
                <w:spacing w:val="9"/>
                <w:sz w:val="19"/>
                <w:szCs w:val="19"/>
              </w:rPr>
              <w:t>其</w:t>
            </w:r>
            <w:r>
              <w:rPr>
                <w:rFonts w:ascii="宋体" w:hAnsi="宋体" w:eastAsia="宋体" w:cs="宋体"/>
                <w:spacing w:val="7"/>
                <w:sz w:val="19"/>
                <w:szCs w:val="19"/>
              </w:rPr>
              <w:t>他支出</w:t>
            </w:r>
          </w:p>
        </w:tc>
        <w:tc>
          <w:tcPr>
            <w:tcW w:w="1676" w:type="dxa"/>
          </w:tcPr>
          <w:p>
            <w:pPr>
              <w:spacing w:before="98" w:line="191" w:lineRule="auto"/>
              <w:ind w:left="1175"/>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323" w:type="dxa"/>
          </w:tcPr>
          <w:p>
            <w:pPr>
              <w:spacing w:before="98" w:line="191" w:lineRule="auto"/>
              <w:ind w:left="635"/>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541" w:type="dxa"/>
          </w:tcPr>
          <w:p>
            <w:pPr>
              <w:spacing w:before="98" w:line="191" w:lineRule="auto"/>
              <w:ind w:left="853"/>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813" w:type="dxa"/>
          </w:tcPr>
          <w:p>
            <w:pPr>
              <w:spacing w:before="98" w:line="191" w:lineRule="auto"/>
              <w:ind w:left="131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53" w:type="dxa"/>
          </w:tcPr>
          <w:p>
            <w:pPr>
              <w:spacing w:before="98" w:line="191" w:lineRule="auto"/>
              <w:ind w:left="866"/>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777" w:type="dxa"/>
          </w:tcPr>
          <w:p>
            <w:pPr>
              <w:spacing w:before="98" w:line="191" w:lineRule="auto"/>
              <w:ind w:left="12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327" w:type="dxa"/>
          </w:tcPr>
          <w:p>
            <w:pPr>
              <w:spacing w:before="97" w:line="191" w:lineRule="auto"/>
              <w:ind w:left="118"/>
              <w:rPr>
                <w:rFonts w:ascii="宋体" w:hAnsi="宋体" w:eastAsia="宋体" w:cs="宋体"/>
                <w:sz w:val="19"/>
                <w:szCs w:val="19"/>
              </w:rPr>
            </w:pPr>
            <w:r>
              <w:rPr>
                <w:rFonts w:ascii="宋体" w:hAnsi="宋体" w:eastAsia="宋体" w:cs="宋体"/>
                <w:spacing w:val="3"/>
                <w:sz w:val="19"/>
                <w:szCs w:val="19"/>
              </w:rPr>
              <w:t>22960</w:t>
            </w:r>
          </w:p>
        </w:tc>
        <w:tc>
          <w:tcPr>
            <w:tcW w:w="3299" w:type="dxa"/>
          </w:tcPr>
          <w:p>
            <w:pPr>
              <w:spacing w:before="66" w:line="228" w:lineRule="auto"/>
              <w:ind w:left="112"/>
              <w:rPr>
                <w:rFonts w:ascii="宋体" w:hAnsi="宋体" w:eastAsia="宋体" w:cs="宋体"/>
                <w:sz w:val="19"/>
                <w:szCs w:val="19"/>
              </w:rPr>
            </w:pPr>
            <w:r>
              <w:rPr>
                <w:rFonts w:ascii="宋体" w:hAnsi="宋体" w:eastAsia="宋体" w:cs="宋体"/>
                <w:spacing w:val="9"/>
                <w:sz w:val="19"/>
                <w:szCs w:val="19"/>
              </w:rPr>
              <w:t>彩票公益金安排的支出</w:t>
            </w:r>
          </w:p>
        </w:tc>
        <w:tc>
          <w:tcPr>
            <w:tcW w:w="1676" w:type="dxa"/>
          </w:tcPr>
          <w:p>
            <w:pPr>
              <w:spacing w:before="97" w:line="191" w:lineRule="auto"/>
              <w:ind w:left="1175"/>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323" w:type="dxa"/>
          </w:tcPr>
          <w:p>
            <w:pPr>
              <w:spacing w:before="97" w:line="191" w:lineRule="auto"/>
              <w:ind w:left="635"/>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541" w:type="dxa"/>
          </w:tcPr>
          <w:p>
            <w:pPr>
              <w:spacing w:before="97" w:line="191" w:lineRule="auto"/>
              <w:ind w:left="853"/>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813" w:type="dxa"/>
          </w:tcPr>
          <w:p>
            <w:pPr>
              <w:spacing w:before="97" w:line="191" w:lineRule="auto"/>
              <w:ind w:left="131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53" w:type="dxa"/>
          </w:tcPr>
          <w:p>
            <w:pPr>
              <w:spacing w:before="97" w:line="191" w:lineRule="auto"/>
              <w:ind w:left="866"/>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777" w:type="dxa"/>
          </w:tcPr>
          <w:p>
            <w:pPr>
              <w:spacing w:before="97" w:line="191" w:lineRule="auto"/>
              <w:ind w:left="12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327" w:type="dxa"/>
          </w:tcPr>
          <w:p>
            <w:pPr>
              <w:spacing w:before="97" w:line="191" w:lineRule="auto"/>
              <w:ind w:left="118"/>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296003</w:t>
            </w:r>
          </w:p>
        </w:tc>
        <w:tc>
          <w:tcPr>
            <w:tcW w:w="3299" w:type="dxa"/>
          </w:tcPr>
          <w:p>
            <w:pPr>
              <w:spacing w:before="66" w:line="228" w:lineRule="auto"/>
              <w:ind w:left="312"/>
              <w:rPr>
                <w:rFonts w:ascii="宋体" w:hAnsi="宋体" w:eastAsia="宋体" w:cs="宋体"/>
                <w:sz w:val="19"/>
                <w:szCs w:val="19"/>
              </w:rPr>
            </w:pPr>
            <w:r>
              <w:rPr>
                <w:rFonts w:ascii="宋体" w:hAnsi="宋体" w:eastAsia="宋体" w:cs="宋体"/>
                <w:spacing w:val="11"/>
                <w:sz w:val="19"/>
                <w:szCs w:val="19"/>
              </w:rPr>
              <w:t>用</w:t>
            </w:r>
            <w:r>
              <w:rPr>
                <w:rFonts w:ascii="宋体" w:hAnsi="宋体" w:eastAsia="宋体" w:cs="宋体"/>
                <w:spacing w:val="9"/>
                <w:sz w:val="19"/>
                <w:szCs w:val="19"/>
              </w:rPr>
              <w:t>于体育事业的彩票公益金支出</w:t>
            </w:r>
          </w:p>
        </w:tc>
        <w:tc>
          <w:tcPr>
            <w:tcW w:w="1676" w:type="dxa"/>
          </w:tcPr>
          <w:p>
            <w:pPr>
              <w:spacing w:before="97" w:line="191" w:lineRule="auto"/>
              <w:ind w:left="1175"/>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323" w:type="dxa"/>
          </w:tcPr>
          <w:p>
            <w:pPr>
              <w:spacing w:before="97" w:line="191" w:lineRule="auto"/>
              <w:ind w:left="635"/>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541" w:type="dxa"/>
          </w:tcPr>
          <w:p>
            <w:pPr>
              <w:spacing w:before="97" w:line="191" w:lineRule="auto"/>
              <w:ind w:left="853"/>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813" w:type="dxa"/>
          </w:tcPr>
          <w:p>
            <w:pPr>
              <w:spacing w:before="97" w:line="191" w:lineRule="auto"/>
              <w:ind w:left="1312"/>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1553" w:type="dxa"/>
          </w:tcPr>
          <w:p>
            <w:pPr>
              <w:spacing w:before="97" w:line="191" w:lineRule="auto"/>
              <w:ind w:left="866"/>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3.18</w:t>
            </w:r>
          </w:p>
        </w:tc>
        <w:tc>
          <w:tcPr>
            <w:tcW w:w="1777" w:type="dxa"/>
          </w:tcPr>
          <w:p>
            <w:pPr>
              <w:spacing w:before="97" w:line="191" w:lineRule="auto"/>
              <w:ind w:left="1273"/>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bl>
    <w:p>
      <w:pPr>
        <w:spacing w:before="62" w:line="193" w:lineRule="auto"/>
        <w:ind w:left="121"/>
        <w:rPr>
          <w:rFonts w:ascii="宋体" w:hAnsi="宋体" w:eastAsia="宋体" w:cs="宋体"/>
          <w:sz w:val="19"/>
          <w:szCs w:val="19"/>
        </w:rPr>
      </w:pPr>
      <w:r>
        <w:rPr>
          <w:rFonts w:ascii="宋体" w:hAnsi="宋体" w:eastAsia="宋体" w:cs="宋体"/>
          <w:spacing w:val="18"/>
          <w:sz w:val="19"/>
          <w:szCs w:val="19"/>
        </w:rPr>
        <w:t>注</w:t>
      </w:r>
      <w:r>
        <w:rPr>
          <w:rFonts w:ascii="宋体" w:hAnsi="宋体" w:eastAsia="宋体" w:cs="宋体"/>
          <w:spacing w:val="16"/>
          <w:sz w:val="19"/>
          <w:szCs w:val="19"/>
        </w:rPr>
        <w:t>：</w:t>
      </w:r>
      <w:r>
        <w:rPr>
          <w:rFonts w:ascii="宋体" w:hAnsi="宋体" w:eastAsia="宋体" w:cs="宋体"/>
          <w:spacing w:val="9"/>
          <w:sz w:val="19"/>
          <w:szCs w:val="19"/>
        </w:rPr>
        <w:t>本表反映部门本年度政府性基金预算财政拨款收入、支出及结转和结余情况。</w:t>
      </w:r>
    </w:p>
    <w:p>
      <w:pPr>
        <w:sectPr>
          <w:type w:val="continuous"/>
          <w:pgSz w:w="16839" w:h="11906"/>
          <w:pgMar w:top="400" w:right="1161" w:bottom="0" w:left="1362" w:header="0" w:footer="0" w:gutter="0"/>
          <w:cols w:equalWidth="0" w:num="1">
            <w:col w:w="14315"/>
          </w:cols>
        </w:sectPr>
      </w:pPr>
    </w:p>
    <w:p/>
    <w:p/>
    <w:p/>
    <w:p/>
    <w:p/>
    <w:p/>
    <w:p/>
    <w:p/>
    <w:p/>
    <w:p/>
    <w:p/>
    <w:p/>
    <w:p/>
    <w:p/>
    <w:p/>
    <w:p/>
    <w:p/>
    <w:p>
      <w:pPr>
        <w:spacing w:line="159" w:lineRule="exact"/>
      </w:pPr>
    </w:p>
    <w:p>
      <w:pPr>
        <w:sectPr>
          <w:pgSz w:w="16839" w:h="11906"/>
          <w:pgMar w:top="400" w:right="1147" w:bottom="0" w:left="1349" w:header="0" w:footer="0" w:gutter="0"/>
          <w:cols w:equalWidth="0" w:num="1">
            <w:col w:w="14342"/>
          </w:cols>
        </w:sectPr>
      </w:pPr>
    </w:p>
    <w:p>
      <w:pPr>
        <w:spacing w:before="60" w:line="228" w:lineRule="auto"/>
        <w:ind w:left="4649"/>
        <w:rPr>
          <w:rFonts w:ascii="黑体" w:hAnsi="黑体" w:eastAsia="黑体" w:cs="黑体"/>
          <w:sz w:val="29"/>
          <w:szCs w:val="29"/>
        </w:rPr>
      </w:pPr>
      <w:r>
        <w:rPr>
          <w:rFonts w:ascii="黑体" w:hAnsi="黑体" w:eastAsia="黑体" w:cs="黑体"/>
          <w:spacing w:val="12"/>
          <w:sz w:val="29"/>
          <w:szCs w:val="29"/>
        </w:rPr>
        <w:t>国</w:t>
      </w:r>
      <w:r>
        <w:rPr>
          <w:rFonts w:ascii="黑体" w:hAnsi="黑体" w:eastAsia="黑体" w:cs="黑体"/>
          <w:spacing w:val="8"/>
          <w:sz w:val="29"/>
          <w:szCs w:val="29"/>
        </w:rPr>
        <w:t>有资本经营预算财政拨款支出决算表</w:t>
      </w:r>
    </w:p>
    <w:p>
      <w:pPr>
        <w:spacing w:line="466" w:lineRule="auto"/>
      </w:pPr>
    </w:p>
    <w:p>
      <w:pPr>
        <w:spacing w:before="71" w:line="185" w:lineRule="auto"/>
        <w:ind w:left="123"/>
        <w:rPr>
          <w:rFonts w:ascii="宋体" w:hAnsi="宋体" w:eastAsia="宋体" w:cs="宋体"/>
          <w:sz w:val="22"/>
          <w:szCs w:val="22"/>
        </w:rPr>
      </w:pPr>
      <w:r>
        <w:rPr>
          <w:rFonts w:ascii="宋体" w:hAnsi="宋体" w:eastAsia="宋体" w:cs="宋体"/>
          <w:spacing w:val="-1"/>
          <w:sz w:val="22"/>
          <w:szCs w:val="22"/>
        </w:rPr>
        <w:t xml:space="preserve">部门：长沙市体育馆 </w:t>
      </w:r>
      <w:r>
        <w:rPr>
          <w:rFonts w:ascii="宋体" w:hAnsi="宋体" w:eastAsia="宋体" w:cs="宋体"/>
          <w:sz w:val="22"/>
          <w:szCs w:val="22"/>
        </w:rPr>
        <w:t>(长沙市全民健身管理指导中心)</w:t>
      </w:r>
    </w:p>
    <w:p>
      <w:pPr>
        <w:spacing w:line="14" w:lineRule="auto"/>
        <w:rPr>
          <w:sz w:val="2"/>
        </w:rPr>
      </w:pPr>
      <w:r>
        <w:rPr>
          <w:sz w:val="2"/>
          <w:szCs w:val="2"/>
        </w:rPr>
        <w:br w:type="column"/>
      </w:r>
    </w:p>
    <w:p>
      <w:pPr>
        <w:spacing w:line="267" w:lineRule="auto"/>
      </w:pPr>
    </w:p>
    <w:p>
      <w:pPr>
        <w:spacing w:line="267" w:lineRule="auto"/>
      </w:pPr>
    </w:p>
    <w:p>
      <w:pPr>
        <w:spacing w:before="71" w:line="239" w:lineRule="auto"/>
        <w:ind w:right="112" w:firstLine="115"/>
        <w:rPr>
          <w:rFonts w:ascii="宋体" w:hAnsi="宋体" w:eastAsia="宋体" w:cs="宋体"/>
          <w:sz w:val="22"/>
          <w:szCs w:val="22"/>
        </w:rPr>
      </w:pPr>
      <w:r>
        <w:rPr>
          <w:rFonts w:ascii="宋体" w:hAnsi="宋体" w:eastAsia="宋体" w:cs="宋体"/>
          <w:spacing w:val="-23"/>
          <w:sz w:val="22"/>
          <w:szCs w:val="22"/>
        </w:rPr>
        <w:t>公</w:t>
      </w:r>
      <w:r>
        <w:rPr>
          <w:rFonts w:ascii="宋体" w:hAnsi="宋体" w:eastAsia="宋体" w:cs="宋体"/>
          <w:spacing w:val="-17"/>
          <w:sz w:val="22"/>
          <w:szCs w:val="22"/>
        </w:rPr>
        <w:t>开 09 表</w:t>
      </w:r>
      <w:r>
        <w:rPr>
          <w:rFonts w:ascii="宋体" w:hAnsi="宋体" w:eastAsia="宋体" w:cs="宋体"/>
          <w:sz w:val="22"/>
          <w:szCs w:val="22"/>
        </w:rPr>
        <w:t xml:space="preserve"> </w:t>
      </w:r>
      <w:r>
        <w:rPr>
          <w:rFonts w:ascii="宋体" w:hAnsi="宋体" w:eastAsia="宋体" w:cs="宋体"/>
          <w:spacing w:val="-2"/>
          <w:sz w:val="22"/>
          <w:szCs w:val="22"/>
        </w:rPr>
        <w:t>单位：万</w:t>
      </w:r>
      <w:r>
        <w:rPr>
          <w:rFonts w:ascii="宋体" w:hAnsi="宋体" w:eastAsia="宋体" w:cs="宋体"/>
          <w:spacing w:val="-1"/>
          <w:sz w:val="22"/>
          <w:szCs w:val="22"/>
        </w:rPr>
        <w:t>元</w:t>
      </w:r>
    </w:p>
    <w:p>
      <w:pPr>
        <w:sectPr>
          <w:type w:val="continuous"/>
          <w:pgSz w:w="16839" w:h="11906"/>
          <w:pgMar w:top="400" w:right="1147" w:bottom="0" w:left="1349" w:header="0" w:footer="0" w:gutter="0"/>
          <w:cols w:equalWidth="0" w:num="2">
            <w:col w:w="13038" w:space="100"/>
            <w:col w:w="1204"/>
          </w:cols>
        </w:sectPr>
      </w:pPr>
    </w:p>
    <w:p>
      <w:pPr>
        <w:spacing w:line="50" w:lineRule="exact"/>
      </w:pPr>
    </w:p>
    <w:tbl>
      <w:tblPr>
        <w:tblStyle w:val="5"/>
        <w:tblW w:w="143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67"/>
        <w:gridCol w:w="2480"/>
        <w:gridCol w:w="2208"/>
        <w:gridCol w:w="2727"/>
        <w:gridCol w:w="31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247" w:type="dxa"/>
            <w:gridSpan w:val="2"/>
          </w:tcPr>
          <w:p>
            <w:pPr>
              <w:spacing w:before="66" w:line="229" w:lineRule="auto"/>
              <w:ind w:left="2933"/>
              <w:rPr>
                <w:rFonts w:ascii="宋体" w:hAnsi="宋体" w:eastAsia="宋体" w:cs="宋体"/>
                <w:sz w:val="19"/>
                <w:szCs w:val="19"/>
              </w:rPr>
            </w:pPr>
            <w:r>
              <w:rPr>
                <w:rFonts w:ascii="宋体" w:hAnsi="宋体" w:eastAsia="宋体" w:cs="宋体"/>
                <w:spacing w:val="4"/>
                <w:sz w:val="19"/>
                <w:szCs w:val="19"/>
              </w:rPr>
              <w:t>项</w:t>
            </w:r>
            <w:r>
              <w:rPr>
                <w:rFonts w:ascii="宋体" w:hAnsi="宋体" w:eastAsia="宋体" w:cs="宋体"/>
                <w:spacing w:val="3"/>
                <w:sz w:val="19"/>
                <w:szCs w:val="19"/>
              </w:rPr>
              <w:t>目</w:t>
            </w:r>
          </w:p>
        </w:tc>
        <w:tc>
          <w:tcPr>
            <w:tcW w:w="8089" w:type="dxa"/>
            <w:gridSpan w:val="3"/>
          </w:tcPr>
          <w:p>
            <w:pPr>
              <w:spacing w:before="67" w:line="227" w:lineRule="auto"/>
              <w:ind w:left="3648"/>
              <w:rPr>
                <w:rFonts w:ascii="宋体" w:hAnsi="宋体" w:eastAsia="宋体" w:cs="宋体"/>
                <w:sz w:val="19"/>
                <w:szCs w:val="19"/>
              </w:rPr>
            </w:pPr>
            <w:r>
              <w:rPr>
                <w:rFonts w:ascii="宋体" w:hAnsi="宋体" w:eastAsia="宋体" w:cs="宋体"/>
                <w:spacing w:val="9"/>
                <w:sz w:val="19"/>
                <w:szCs w:val="19"/>
              </w:rPr>
              <w:t>本</w:t>
            </w:r>
            <w:r>
              <w:rPr>
                <w:rFonts w:ascii="宋体" w:hAnsi="宋体" w:eastAsia="宋体" w:cs="宋体"/>
                <w:spacing w:val="7"/>
                <w:sz w:val="19"/>
                <w:szCs w:val="19"/>
              </w:rPr>
              <w:t>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3767" w:type="dxa"/>
          </w:tcPr>
          <w:p>
            <w:pPr>
              <w:spacing w:line="299" w:lineRule="auto"/>
            </w:pPr>
          </w:p>
          <w:p>
            <w:pPr>
              <w:spacing w:before="62" w:line="227" w:lineRule="auto"/>
              <w:ind w:left="1092"/>
              <w:rPr>
                <w:rFonts w:ascii="宋体" w:hAnsi="宋体" w:eastAsia="宋体" w:cs="宋体"/>
                <w:sz w:val="19"/>
                <w:szCs w:val="19"/>
              </w:rPr>
            </w:pPr>
            <w:r>
              <w:rPr>
                <w:rFonts w:ascii="宋体" w:hAnsi="宋体" w:eastAsia="宋体" w:cs="宋体"/>
                <w:spacing w:val="11"/>
                <w:sz w:val="19"/>
                <w:szCs w:val="19"/>
              </w:rPr>
              <w:t>功</w:t>
            </w:r>
            <w:r>
              <w:rPr>
                <w:rFonts w:ascii="宋体" w:hAnsi="宋体" w:eastAsia="宋体" w:cs="宋体"/>
                <w:spacing w:val="8"/>
                <w:sz w:val="19"/>
                <w:szCs w:val="19"/>
              </w:rPr>
              <w:t>能分类科目编码</w:t>
            </w:r>
          </w:p>
        </w:tc>
        <w:tc>
          <w:tcPr>
            <w:tcW w:w="2480" w:type="dxa"/>
          </w:tcPr>
          <w:p>
            <w:pPr>
              <w:spacing w:line="299" w:lineRule="auto"/>
            </w:pPr>
          </w:p>
          <w:p>
            <w:pPr>
              <w:spacing w:before="62" w:line="227" w:lineRule="auto"/>
              <w:ind w:left="843"/>
              <w:rPr>
                <w:rFonts w:ascii="宋体" w:hAnsi="宋体" w:eastAsia="宋体" w:cs="宋体"/>
                <w:sz w:val="19"/>
                <w:szCs w:val="19"/>
              </w:rPr>
            </w:pPr>
            <w:r>
              <w:rPr>
                <w:rFonts w:ascii="宋体" w:hAnsi="宋体" w:eastAsia="宋体" w:cs="宋体"/>
                <w:spacing w:val="8"/>
                <w:sz w:val="19"/>
                <w:szCs w:val="19"/>
              </w:rPr>
              <w:t>科目名</w:t>
            </w:r>
            <w:r>
              <w:rPr>
                <w:rFonts w:ascii="宋体" w:hAnsi="宋体" w:eastAsia="宋体" w:cs="宋体"/>
                <w:spacing w:val="7"/>
                <w:sz w:val="19"/>
                <w:szCs w:val="19"/>
              </w:rPr>
              <w:t>称</w:t>
            </w:r>
          </w:p>
        </w:tc>
        <w:tc>
          <w:tcPr>
            <w:tcW w:w="2208" w:type="dxa"/>
          </w:tcPr>
          <w:p>
            <w:pPr>
              <w:spacing w:line="298" w:lineRule="auto"/>
            </w:pPr>
          </w:p>
          <w:p>
            <w:pPr>
              <w:spacing w:before="62" w:line="230" w:lineRule="auto"/>
              <w:ind w:left="910"/>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2727" w:type="dxa"/>
          </w:tcPr>
          <w:p>
            <w:pPr>
              <w:spacing w:line="299" w:lineRule="auto"/>
            </w:pPr>
          </w:p>
          <w:p>
            <w:pPr>
              <w:spacing w:before="62" w:line="227" w:lineRule="auto"/>
              <w:ind w:left="969"/>
              <w:rPr>
                <w:rFonts w:ascii="宋体" w:hAnsi="宋体" w:eastAsia="宋体" w:cs="宋体"/>
                <w:sz w:val="19"/>
                <w:szCs w:val="19"/>
              </w:rPr>
            </w:pPr>
            <w:r>
              <w:rPr>
                <w:rFonts w:ascii="宋体" w:hAnsi="宋体" w:eastAsia="宋体" w:cs="宋体"/>
                <w:spacing w:val="8"/>
                <w:sz w:val="19"/>
                <w:szCs w:val="19"/>
              </w:rPr>
              <w:t>基本支</w:t>
            </w:r>
            <w:r>
              <w:rPr>
                <w:rFonts w:ascii="宋体" w:hAnsi="宋体" w:eastAsia="宋体" w:cs="宋体"/>
                <w:spacing w:val="7"/>
                <w:sz w:val="19"/>
                <w:szCs w:val="19"/>
              </w:rPr>
              <w:t>出</w:t>
            </w:r>
          </w:p>
        </w:tc>
        <w:tc>
          <w:tcPr>
            <w:tcW w:w="3154" w:type="dxa"/>
          </w:tcPr>
          <w:p>
            <w:pPr>
              <w:spacing w:line="298" w:lineRule="auto"/>
            </w:pPr>
          </w:p>
          <w:p>
            <w:pPr>
              <w:spacing w:before="62" w:line="229" w:lineRule="auto"/>
              <w:ind w:left="1185"/>
              <w:rPr>
                <w:rFonts w:ascii="宋体" w:hAnsi="宋体" w:eastAsia="宋体" w:cs="宋体"/>
                <w:sz w:val="19"/>
                <w:szCs w:val="19"/>
              </w:rPr>
            </w:pPr>
            <w:r>
              <w:rPr>
                <w:rFonts w:ascii="宋体" w:hAnsi="宋体" w:eastAsia="宋体" w:cs="宋体"/>
                <w:spacing w:val="7"/>
                <w:sz w:val="19"/>
                <w:szCs w:val="19"/>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247" w:type="dxa"/>
            <w:gridSpan w:val="2"/>
          </w:tcPr>
          <w:p>
            <w:pPr>
              <w:spacing w:before="63" w:line="228" w:lineRule="auto"/>
              <w:ind w:left="2930"/>
              <w:rPr>
                <w:rFonts w:ascii="宋体" w:hAnsi="宋体" w:eastAsia="宋体" w:cs="宋体"/>
                <w:sz w:val="19"/>
                <w:szCs w:val="19"/>
              </w:rPr>
            </w:pPr>
            <w:r>
              <w:rPr>
                <w:rFonts w:ascii="宋体" w:hAnsi="宋体" w:eastAsia="宋体" w:cs="宋体"/>
                <w:spacing w:val="5"/>
                <w:sz w:val="19"/>
                <w:szCs w:val="19"/>
              </w:rPr>
              <w:t>栏次</w:t>
            </w:r>
          </w:p>
        </w:tc>
        <w:tc>
          <w:tcPr>
            <w:tcW w:w="2208" w:type="dxa"/>
          </w:tcPr>
          <w:p>
            <w:pPr>
              <w:spacing w:before="93" w:line="193" w:lineRule="auto"/>
              <w:ind w:left="1073"/>
              <w:rPr>
                <w:rFonts w:ascii="宋体" w:hAnsi="宋体" w:eastAsia="宋体" w:cs="宋体"/>
                <w:sz w:val="19"/>
                <w:szCs w:val="19"/>
              </w:rPr>
            </w:pPr>
            <w:r>
              <w:rPr>
                <w:rFonts w:ascii="宋体" w:hAnsi="宋体" w:eastAsia="宋体" w:cs="宋体"/>
                <w:sz w:val="19"/>
                <w:szCs w:val="19"/>
              </w:rPr>
              <w:t>1</w:t>
            </w:r>
          </w:p>
        </w:tc>
        <w:tc>
          <w:tcPr>
            <w:tcW w:w="2727" w:type="dxa"/>
          </w:tcPr>
          <w:p>
            <w:pPr>
              <w:spacing w:before="94" w:line="192" w:lineRule="auto"/>
              <w:ind w:left="1322"/>
              <w:rPr>
                <w:rFonts w:ascii="宋体" w:hAnsi="宋体" w:eastAsia="宋体" w:cs="宋体"/>
                <w:sz w:val="19"/>
                <w:szCs w:val="19"/>
              </w:rPr>
            </w:pPr>
            <w:r>
              <w:rPr>
                <w:rFonts w:ascii="宋体" w:hAnsi="宋体" w:eastAsia="宋体" w:cs="宋体"/>
                <w:sz w:val="19"/>
                <w:szCs w:val="19"/>
              </w:rPr>
              <w:t>2</w:t>
            </w:r>
          </w:p>
        </w:tc>
        <w:tc>
          <w:tcPr>
            <w:tcW w:w="3154" w:type="dxa"/>
          </w:tcPr>
          <w:p>
            <w:pPr>
              <w:spacing w:before="94" w:line="191" w:lineRule="auto"/>
              <w:ind w:left="1537"/>
              <w:rPr>
                <w:rFonts w:ascii="宋体" w:hAnsi="宋体" w:eastAsia="宋体" w:cs="宋体"/>
                <w:sz w:val="19"/>
                <w:szCs w:val="19"/>
              </w:rPr>
            </w:pPr>
            <w:r>
              <w:rPr>
                <w:rFonts w:ascii="宋体" w:hAnsi="宋体" w:eastAsia="宋体" w:cs="宋体"/>
                <w:sz w:val="19"/>
                <w:szCs w:val="19"/>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247" w:type="dxa"/>
            <w:gridSpan w:val="2"/>
          </w:tcPr>
          <w:p>
            <w:pPr>
              <w:spacing w:before="63" w:line="230" w:lineRule="auto"/>
              <w:ind w:left="115"/>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2208" w:type="dxa"/>
          </w:tcPr>
          <w:p>
            <w:pPr>
              <w:spacing w:before="95" w:line="191" w:lineRule="auto"/>
              <w:ind w:right="104"/>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2727" w:type="dxa"/>
          </w:tcPr>
          <w:p>
            <w:pPr>
              <w:spacing w:before="95" w:line="191" w:lineRule="auto"/>
              <w:ind w:right="102"/>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3154" w:type="dxa"/>
          </w:tcPr>
          <w:p>
            <w:pPr>
              <w:spacing w:before="95" w:line="191" w:lineRule="auto"/>
              <w:ind w:right="108"/>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767" w:type="dxa"/>
          </w:tcPr>
          <w:p/>
        </w:tc>
        <w:tc>
          <w:tcPr>
            <w:tcW w:w="2480" w:type="dxa"/>
          </w:tcPr>
          <w:p/>
        </w:tc>
        <w:tc>
          <w:tcPr>
            <w:tcW w:w="2208" w:type="dxa"/>
          </w:tcPr>
          <w:p/>
        </w:tc>
        <w:tc>
          <w:tcPr>
            <w:tcW w:w="2727" w:type="dxa"/>
          </w:tcPr>
          <w:p/>
        </w:tc>
        <w:tc>
          <w:tcPr>
            <w:tcW w:w="3154" w:type="dxa"/>
          </w:tcPr>
          <w:p/>
        </w:tc>
      </w:tr>
    </w:tbl>
    <w:p>
      <w:pPr>
        <w:spacing w:before="60" w:line="193" w:lineRule="auto"/>
        <w:ind w:left="120"/>
        <w:rPr>
          <w:rFonts w:ascii="宋体" w:hAnsi="宋体" w:eastAsia="宋体" w:cs="宋体"/>
          <w:sz w:val="19"/>
          <w:szCs w:val="19"/>
        </w:rPr>
      </w:pPr>
      <w:r>
        <w:rPr>
          <w:rFonts w:ascii="宋体" w:hAnsi="宋体" w:eastAsia="宋体" w:cs="宋体"/>
          <w:spacing w:val="18"/>
          <w:sz w:val="19"/>
          <w:szCs w:val="19"/>
        </w:rPr>
        <w:t>注</w:t>
      </w:r>
      <w:r>
        <w:rPr>
          <w:rFonts w:ascii="宋体" w:hAnsi="宋体" w:eastAsia="宋体" w:cs="宋体"/>
          <w:spacing w:val="9"/>
          <w:sz w:val="19"/>
          <w:szCs w:val="19"/>
        </w:rPr>
        <w:t>：本单位没有国有资本经营预算财政拨款支出，故本表无数据。</w:t>
      </w:r>
    </w:p>
    <w:p>
      <w:pPr>
        <w:sectPr>
          <w:type w:val="continuous"/>
          <w:pgSz w:w="16839" w:h="11906"/>
          <w:pgMar w:top="400" w:right="1147" w:bottom="0" w:left="1349" w:header="0" w:footer="0" w:gutter="0"/>
          <w:cols w:equalWidth="0" w:num="1">
            <w:col w:w="14342"/>
          </w:cols>
        </w:sectPr>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before="139" w:line="225" w:lineRule="auto"/>
        <w:ind w:left="3304"/>
        <w:rPr>
          <w:rFonts w:ascii="黑体" w:hAnsi="黑体" w:eastAsia="黑体" w:cs="黑体"/>
          <w:sz w:val="43"/>
          <w:szCs w:val="43"/>
        </w:rPr>
      </w:pPr>
      <w:r>
        <w:rPr>
          <w:rFonts w:ascii="黑体" w:hAnsi="黑体" w:eastAsia="黑体" w:cs="黑体"/>
          <w:spacing w:val="6"/>
          <w:sz w:val="43"/>
          <w:szCs w:val="43"/>
        </w:rPr>
        <w:t>第</w:t>
      </w:r>
      <w:r>
        <w:rPr>
          <w:rFonts w:ascii="黑体" w:hAnsi="黑体" w:eastAsia="黑体" w:cs="黑体"/>
          <w:spacing w:val="5"/>
          <w:sz w:val="43"/>
          <w:szCs w:val="43"/>
        </w:rPr>
        <w:t>三部分</w:t>
      </w:r>
    </w:p>
    <w:p>
      <w:pPr>
        <w:spacing w:line="290" w:lineRule="auto"/>
      </w:pPr>
    </w:p>
    <w:p>
      <w:pPr>
        <w:spacing w:before="140" w:line="225" w:lineRule="auto"/>
        <w:ind w:left="1484"/>
        <w:rPr>
          <w:rFonts w:ascii="黑体" w:hAnsi="黑体" w:eastAsia="黑体" w:cs="黑体"/>
          <w:sz w:val="43"/>
          <w:szCs w:val="43"/>
        </w:rPr>
      </w:pPr>
      <w:r>
        <w:rPr>
          <w:rFonts w:ascii="黑体" w:hAnsi="黑体" w:eastAsia="黑体" w:cs="黑体"/>
          <w:spacing w:val="1"/>
          <w:sz w:val="43"/>
          <w:szCs w:val="43"/>
        </w:rPr>
        <w:t>2</w:t>
      </w:r>
      <w:r>
        <w:rPr>
          <w:rFonts w:ascii="黑体" w:hAnsi="黑体" w:eastAsia="黑体" w:cs="黑体"/>
          <w:sz w:val="43"/>
          <w:szCs w:val="43"/>
        </w:rPr>
        <w:t>020年度部门决算情况说明</w:t>
      </w:r>
    </w:p>
    <w:p>
      <w:pPr>
        <w:sectPr>
          <w:pgSz w:w="11906" w:h="16839"/>
          <w:pgMar w:top="400" w:right="1785" w:bottom="0" w:left="1785" w:header="0" w:footer="0" w:gutter="0"/>
          <w:cols w:space="720" w:num="1"/>
        </w:sectPr>
      </w:pPr>
    </w:p>
    <w:p>
      <w:pPr>
        <w:spacing w:line="273" w:lineRule="auto"/>
      </w:pPr>
    </w:p>
    <w:p>
      <w:pPr>
        <w:spacing w:line="273" w:lineRule="auto"/>
      </w:pPr>
    </w:p>
    <w:p>
      <w:pPr>
        <w:spacing w:line="273" w:lineRule="auto"/>
      </w:pPr>
    </w:p>
    <w:p>
      <w:pPr>
        <w:spacing w:line="274" w:lineRule="auto"/>
      </w:pPr>
    </w:p>
    <w:p>
      <w:pPr>
        <w:spacing w:before="101" w:line="523" w:lineRule="exact"/>
        <w:ind w:left="683"/>
        <w:rPr>
          <w:rFonts w:ascii="仿宋" w:hAnsi="仿宋" w:eastAsia="仿宋" w:cs="仿宋"/>
          <w:sz w:val="31"/>
          <w:szCs w:val="31"/>
        </w:rPr>
      </w:pPr>
      <w:r>
        <w:rPr>
          <w:rFonts w:ascii="仿宋" w:hAnsi="仿宋" w:eastAsia="仿宋" w:cs="仿宋"/>
          <w:spacing w:val="11"/>
          <w:position w:val="3"/>
          <w:sz w:val="31"/>
          <w:szCs w:val="31"/>
          <w14:textOutline w14:w="5791" w14:cap="sq" w14:cmpd="sng" w14:algn="ctr">
            <w14:solidFill>
              <w14:srgbClr w14:val="000000"/>
            </w14:solidFill>
            <w14:prstDash w14:val="solid"/>
            <w14:bevel/>
          </w14:textOutline>
        </w:rPr>
        <w:t>一</w:t>
      </w:r>
      <w:r>
        <w:rPr>
          <w:rFonts w:ascii="仿宋" w:hAnsi="仿宋" w:eastAsia="仿宋" w:cs="仿宋"/>
          <w:spacing w:val="9"/>
          <w:position w:val="3"/>
          <w:sz w:val="31"/>
          <w:szCs w:val="31"/>
          <w14:textOutline w14:w="5791" w14:cap="sq" w14:cmpd="sng" w14:algn="ctr">
            <w14:solidFill>
              <w14:srgbClr w14:val="000000"/>
            </w14:solidFill>
            <w14:prstDash w14:val="solid"/>
            <w14:bevel/>
          </w14:textOutline>
        </w:rPr>
        <w:t>、收入支出决算总体情况说明</w:t>
      </w:r>
    </w:p>
    <w:p>
      <w:pPr>
        <w:spacing w:before="148" w:line="345" w:lineRule="auto"/>
        <w:ind w:left="37" w:right="90" w:firstLine="634"/>
        <w:rPr>
          <w:rFonts w:ascii="仿宋" w:hAnsi="仿宋" w:eastAsia="仿宋" w:cs="仿宋"/>
          <w:sz w:val="31"/>
          <w:szCs w:val="31"/>
        </w:rPr>
      </w:pPr>
      <w:r>
        <w:rPr>
          <w:rFonts w:ascii="仿宋" w:hAnsi="仿宋" w:eastAsia="仿宋" w:cs="仿宋"/>
          <w:spacing w:val="-1"/>
          <w:sz w:val="31"/>
          <w:szCs w:val="31"/>
        </w:rPr>
        <w:t>2020 年度收、支总计</w:t>
      </w:r>
      <w:r>
        <w:rPr>
          <w:rFonts w:ascii="仿宋" w:hAnsi="仿宋" w:eastAsia="仿宋" w:cs="仿宋"/>
          <w:sz w:val="31"/>
          <w:szCs w:val="31"/>
        </w:rPr>
        <w:t xml:space="preserve">均为 1,058.38 万元，其中：本年 </w:t>
      </w:r>
      <w:r>
        <w:rPr>
          <w:rFonts w:ascii="仿宋" w:hAnsi="仿宋" w:eastAsia="仿宋" w:cs="仿宋"/>
          <w:spacing w:val="-4"/>
          <w:sz w:val="31"/>
          <w:szCs w:val="31"/>
        </w:rPr>
        <w:t xml:space="preserve">度收入 </w:t>
      </w:r>
      <w:r>
        <w:rPr>
          <w:rFonts w:ascii="仿宋" w:hAnsi="仿宋" w:eastAsia="仿宋" w:cs="仿宋"/>
          <w:spacing w:val="-3"/>
          <w:sz w:val="31"/>
          <w:szCs w:val="31"/>
        </w:rPr>
        <w:t>1</w:t>
      </w:r>
      <w:r>
        <w:rPr>
          <w:rFonts w:ascii="仿宋" w:hAnsi="仿宋" w:eastAsia="仿宋" w:cs="仿宋"/>
          <w:spacing w:val="-2"/>
          <w:sz w:val="31"/>
          <w:szCs w:val="31"/>
        </w:rPr>
        <w:t>056.56 万元，年初结转和结余 1.82 万元，本年度</w:t>
      </w:r>
      <w:r>
        <w:rPr>
          <w:rFonts w:ascii="仿宋" w:hAnsi="仿宋" w:eastAsia="仿宋" w:cs="仿宋"/>
          <w:sz w:val="31"/>
          <w:szCs w:val="31"/>
        </w:rPr>
        <w:t xml:space="preserve"> </w:t>
      </w:r>
      <w:r>
        <w:rPr>
          <w:rFonts w:ascii="仿宋" w:hAnsi="仿宋" w:eastAsia="仿宋" w:cs="仿宋"/>
          <w:spacing w:val="-4"/>
          <w:sz w:val="31"/>
          <w:szCs w:val="31"/>
        </w:rPr>
        <w:t>支出 1</w:t>
      </w:r>
      <w:r>
        <w:rPr>
          <w:rFonts w:ascii="仿宋" w:hAnsi="仿宋" w:eastAsia="仿宋" w:cs="仿宋"/>
          <w:spacing w:val="-3"/>
          <w:sz w:val="31"/>
          <w:szCs w:val="31"/>
        </w:rPr>
        <w:t>0</w:t>
      </w:r>
      <w:r>
        <w:rPr>
          <w:rFonts w:ascii="仿宋" w:hAnsi="仿宋" w:eastAsia="仿宋" w:cs="仿宋"/>
          <w:spacing w:val="-2"/>
          <w:sz w:val="31"/>
          <w:szCs w:val="31"/>
        </w:rPr>
        <w:t>56.56 万元，年末结转和结余 1.82 万元。与上年度</w:t>
      </w:r>
      <w:r>
        <w:rPr>
          <w:rFonts w:ascii="仿宋" w:hAnsi="仿宋" w:eastAsia="仿宋" w:cs="仿宋"/>
          <w:sz w:val="31"/>
          <w:szCs w:val="31"/>
        </w:rPr>
        <w:t xml:space="preserve"> </w:t>
      </w:r>
      <w:r>
        <w:rPr>
          <w:rFonts w:ascii="仿宋" w:hAnsi="仿宋" w:eastAsia="仿宋" w:cs="仿宋"/>
          <w:spacing w:val="-4"/>
          <w:sz w:val="31"/>
          <w:szCs w:val="31"/>
        </w:rPr>
        <w:t>相比，收、支总计各增加增加</w:t>
      </w:r>
      <w:r>
        <w:rPr>
          <w:rFonts w:ascii="仿宋" w:hAnsi="仿宋" w:eastAsia="仿宋" w:cs="仿宋"/>
          <w:spacing w:val="-3"/>
          <w:sz w:val="31"/>
          <w:szCs w:val="31"/>
        </w:rPr>
        <w:t xml:space="preserve"> </w:t>
      </w:r>
      <w:r>
        <w:rPr>
          <w:rFonts w:ascii="仿宋" w:hAnsi="仿宋" w:eastAsia="仿宋" w:cs="仿宋"/>
          <w:spacing w:val="-2"/>
          <w:sz w:val="31"/>
          <w:szCs w:val="31"/>
        </w:rPr>
        <w:t>189.25 万元，增长 21%，主要</w:t>
      </w:r>
      <w:r>
        <w:rPr>
          <w:rFonts w:ascii="仿宋" w:hAnsi="仿宋" w:eastAsia="仿宋" w:cs="仿宋"/>
          <w:sz w:val="31"/>
          <w:szCs w:val="31"/>
        </w:rPr>
        <w:t xml:space="preserve"> </w:t>
      </w:r>
      <w:r>
        <w:rPr>
          <w:rFonts w:ascii="仿宋" w:hAnsi="仿宋" w:eastAsia="仿宋" w:cs="仿宋"/>
          <w:spacing w:val="16"/>
          <w:sz w:val="31"/>
          <w:szCs w:val="31"/>
        </w:rPr>
        <w:t>原</w:t>
      </w:r>
      <w:r>
        <w:rPr>
          <w:rFonts w:ascii="仿宋" w:hAnsi="仿宋" w:eastAsia="仿宋" w:cs="仿宋"/>
          <w:spacing w:val="9"/>
          <w:sz w:val="31"/>
          <w:szCs w:val="31"/>
        </w:rPr>
        <w:t>因</w:t>
      </w:r>
      <w:r>
        <w:rPr>
          <w:rFonts w:ascii="仿宋" w:hAnsi="仿宋" w:eastAsia="仿宋" w:cs="仿宋"/>
          <w:spacing w:val="8"/>
          <w:sz w:val="31"/>
          <w:szCs w:val="31"/>
        </w:rPr>
        <w:t>是：一是年中追加长沙国际体育中心项目建设咨询等前</w:t>
      </w:r>
      <w:r>
        <w:rPr>
          <w:rFonts w:ascii="仿宋" w:hAnsi="仿宋" w:eastAsia="仿宋" w:cs="仿宋"/>
          <w:sz w:val="31"/>
          <w:szCs w:val="31"/>
        </w:rPr>
        <w:t xml:space="preserve"> </w:t>
      </w:r>
      <w:r>
        <w:rPr>
          <w:rFonts w:ascii="仿宋" w:hAnsi="仿宋" w:eastAsia="仿宋" w:cs="仿宋"/>
          <w:spacing w:val="1"/>
          <w:sz w:val="31"/>
          <w:szCs w:val="31"/>
        </w:rPr>
        <w:t>期经费，二是新增人员 1</w:t>
      </w:r>
      <w:r>
        <w:rPr>
          <w:rFonts w:ascii="仿宋" w:hAnsi="仿宋" w:eastAsia="仿宋" w:cs="仿宋"/>
          <w:sz w:val="31"/>
          <w:szCs w:val="31"/>
        </w:rPr>
        <w:t xml:space="preserve"> 名，人员经费增加。</w:t>
      </w:r>
    </w:p>
    <w:p>
      <w:pPr>
        <w:spacing w:line="437" w:lineRule="exact"/>
        <w:ind w:left="688"/>
        <w:rPr>
          <w:rFonts w:ascii="仿宋" w:hAnsi="仿宋" w:eastAsia="仿宋" w:cs="仿宋"/>
          <w:sz w:val="31"/>
          <w:szCs w:val="31"/>
        </w:rPr>
      </w:pPr>
      <w:r>
        <w:rPr>
          <w:rFonts w:ascii="仿宋" w:hAnsi="仿宋" w:eastAsia="仿宋" w:cs="仿宋"/>
          <w:spacing w:val="8"/>
          <w:position w:val="2"/>
          <w:sz w:val="31"/>
          <w:szCs w:val="31"/>
          <w14:textOutline w14:w="5791" w14:cap="sq" w14:cmpd="sng" w14:algn="ctr">
            <w14:solidFill>
              <w14:srgbClr w14:val="000000"/>
            </w14:solidFill>
            <w14:prstDash w14:val="solid"/>
            <w14:bevel/>
          </w14:textOutline>
        </w:rPr>
        <w:t>二、收入决算情况说</w:t>
      </w:r>
      <w:r>
        <w:rPr>
          <w:rFonts w:ascii="仿宋" w:hAnsi="仿宋" w:eastAsia="仿宋" w:cs="仿宋"/>
          <w:spacing w:val="7"/>
          <w:position w:val="2"/>
          <w:sz w:val="31"/>
          <w:szCs w:val="31"/>
          <w14:textOutline w14:w="5791" w14:cap="sq" w14:cmpd="sng" w14:algn="ctr">
            <w14:solidFill>
              <w14:srgbClr w14:val="000000"/>
            </w14:solidFill>
            <w14:prstDash w14:val="solid"/>
            <w14:bevel/>
          </w14:textOutline>
        </w:rPr>
        <w:t>明</w:t>
      </w:r>
    </w:p>
    <w:p>
      <w:pPr>
        <w:spacing w:before="146" w:line="345" w:lineRule="auto"/>
        <w:ind w:left="37" w:right="3" w:firstLine="634"/>
        <w:rPr>
          <w:rFonts w:ascii="仿宋" w:hAnsi="仿宋" w:eastAsia="仿宋" w:cs="仿宋"/>
          <w:sz w:val="31"/>
          <w:szCs w:val="31"/>
        </w:rPr>
      </w:pPr>
      <w:r>
        <w:rPr>
          <w:rFonts w:hint="eastAsia" w:ascii="仿宋" w:hAnsi="仿宋" w:eastAsia="仿宋" w:cs="仿宋"/>
          <w:spacing w:val="-1"/>
          <w:sz w:val="31"/>
          <w:szCs w:val="31"/>
        </w:rPr>
        <w:t>本年</w:t>
      </w:r>
      <w:r>
        <w:rPr>
          <w:rFonts w:ascii="仿宋" w:hAnsi="仿宋" w:eastAsia="仿宋" w:cs="仿宋"/>
          <w:spacing w:val="-1"/>
          <w:sz w:val="31"/>
          <w:szCs w:val="31"/>
        </w:rPr>
        <w:t xml:space="preserve">收入合计 </w:t>
      </w:r>
      <w:r>
        <w:rPr>
          <w:rFonts w:ascii="仿宋" w:hAnsi="仿宋" w:eastAsia="仿宋" w:cs="仿宋"/>
          <w:sz w:val="31"/>
          <w:szCs w:val="31"/>
        </w:rPr>
        <w:t>1,056.56 万元，其中：财政拨款收</w:t>
      </w:r>
      <w:r>
        <w:rPr>
          <w:rFonts w:ascii="仿宋" w:hAnsi="仿宋" w:eastAsia="仿宋" w:cs="仿宋"/>
          <w:spacing w:val="-42"/>
          <w:sz w:val="31"/>
          <w:szCs w:val="31"/>
        </w:rPr>
        <w:t>入</w:t>
      </w:r>
      <w:r>
        <w:rPr>
          <w:rFonts w:ascii="仿宋" w:hAnsi="仿宋" w:eastAsia="仿宋" w:cs="仿宋"/>
          <w:spacing w:val="-33"/>
          <w:sz w:val="31"/>
          <w:szCs w:val="31"/>
        </w:rPr>
        <w:t xml:space="preserve"> </w:t>
      </w:r>
      <w:r>
        <w:rPr>
          <w:rFonts w:ascii="仿宋" w:hAnsi="仿宋" w:eastAsia="仿宋" w:cs="仿宋"/>
          <w:spacing w:val="-21"/>
          <w:sz w:val="31"/>
          <w:szCs w:val="31"/>
        </w:rPr>
        <w:t>1056.56 万元，占 100%；上级补助收入 0.00 万元，占 0.00%；</w:t>
      </w:r>
      <w:r>
        <w:rPr>
          <w:rFonts w:ascii="仿宋" w:hAnsi="仿宋" w:eastAsia="仿宋" w:cs="仿宋"/>
          <w:sz w:val="31"/>
          <w:szCs w:val="31"/>
        </w:rPr>
        <w:t xml:space="preserve"> </w:t>
      </w:r>
      <w:r>
        <w:rPr>
          <w:rFonts w:ascii="仿宋" w:hAnsi="仿宋" w:eastAsia="仿宋" w:cs="仿宋"/>
          <w:spacing w:val="-34"/>
          <w:sz w:val="31"/>
          <w:szCs w:val="31"/>
        </w:rPr>
        <w:t>事</w:t>
      </w:r>
      <w:r>
        <w:rPr>
          <w:rFonts w:ascii="仿宋" w:hAnsi="仿宋" w:eastAsia="仿宋" w:cs="仿宋"/>
          <w:spacing w:val="-22"/>
          <w:sz w:val="31"/>
          <w:szCs w:val="31"/>
        </w:rPr>
        <w:t>业收入 0.00 万元，占 0.00%；经营收入 0.00 万元，占 0.00%；</w:t>
      </w:r>
      <w:r>
        <w:rPr>
          <w:rFonts w:ascii="仿宋" w:hAnsi="仿宋" w:eastAsia="仿宋" w:cs="仿宋"/>
          <w:sz w:val="31"/>
          <w:szCs w:val="31"/>
        </w:rPr>
        <w:t xml:space="preserve"> </w:t>
      </w:r>
      <w:r>
        <w:rPr>
          <w:rFonts w:ascii="仿宋" w:hAnsi="仿宋" w:eastAsia="仿宋" w:cs="仿宋"/>
          <w:spacing w:val="-16"/>
          <w:sz w:val="31"/>
          <w:szCs w:val="31"/>
        </w:rPr>
        <w:t>附</w:t>
      </w:r>
      <w:r>
        <w:rPr>
          <w:rFonts w:ascii="仿宋" w:hAnsi="仿宋" w:eastAsia="仿宋" w:cs="仿宋"/>
          <w:spacing w:val="-12"/>
          <w:sz w:val="31"/>
          <w:szCs w:val="31"/>
        </w:rPr>
        <w:t>属</w:t>
      </w:r>
      <w:r>
        <w:rPr>
          <w:rFonts w:ascii="仿宋" w:hAnsi="仿宋" w:eastAsia="仿宋" w:cs="仿宋"/>
          <w:spacing w:val="-8"/>
          <w:sz w:val="31"/>
          <w:szCs w:val="31"/>
        </w:rPr>
        <w:t>单位上缴收入 0.00 万元， 占 0.00%；其他收入 0.00 万</w:t>
      </w:r>
      <w:r>
        <w:rPr>
          <w:rFonts w:ascii="仿宋" w:hAnsi="仿宋" w:eastAsia="仿宋" w:cs="仿宋"/>
          <w:sz w:val="31"/>
          <w:szCs w:val="31"/>
        </w:rPr>
        <w:t xml:space="preserve"> </w:t>
      </w:r>
      <w:r>
        <w:rPr>
          <w:rFonts w:ascii="仿宋" w:hAnsi="仿宋" w:eastAsia="仿宋" w:cs="仿宋"/>
          <w:spacing w:val="-25"/>
          <w:sz w:val="31"/>
          <w:szCs w:val="31"/>
        </w:rPr>
        <w:t>元</w:t>
      </w:r>
      <w:r>
        <w:rPr>
          <w:rFonts w:ascii="仿宋" w:hAnsi="仿宋" w:eastAsia="仿宋" w:cs="仿宋"/>
          <w:spacing w:val="-17"/>
          <w:sz w:val="31"/>
          <w:szCs w:val="31"/>
        </w:rPr>
        <w:t>， 占 0.00%。</w:t>
      </w:r>
    </w:p>
    <w:p>
      <w:pPr>
        <w:spacing w:line="415" w:lineRule="exact"/>
        <w:ind w:left="687"/>
        <w:rPr>
          <w:rFonts w:ascii="仿宋" w:hAnsi="仿宋" w:eastAsia="仿宋" w:cs="仿宋"/>
          <w:sz w:val="31"/>
          <w:szCs w:val="31"/>
        </w:rPr>
      </w:pPr>
      <w:r>
        <w:rPr>
          <w:rFonts w:ascii="仿宋" w:hAnsi="仿宋" w:eastAsia="仿宋" w:cs="仿宋"/>
          <w:spacing w:val="8"/>
          <w:position w:val="1"/>
          <w:sz w:val="31"/>
          <w:szCs w:val="31"/>
          <w14:textOutline w14:w="5791" w14:cap="sq" w14:cmpd="sng" w14:algn="ctr">
            <w14:solidFill>
              <w14:srgbClr w14:val="000000"/>
            </w14:solidFill>
            <w14:prstDash w14:val="solid"/>
            <w14:bevel/>
          </w14:textOutline>
        </w:rPr>
        <w:t>三、支出决算情况说明</w:t>
      </w:r>
    </w:p>
    <w:p>
      <w:pPr>
        <w:spacing w:before="165" w:line="228" w:lineRule="auto"/>
        <w:ind w:left="672"/>
        <w:rPr>
          <w:rFonts w:ascii="仿宋" w:hAnsi="仿宋" w:eastAsia="仿宋" w:cs="仿宋"/>
          <w:sz w:val="31"/>
          <w:szCs w:val="31"/>
        </w:rPr>
      </w:pPr>
      <w:r>
        <w:rPr>
          <w:rFonts w:hint="eastAsia" w:ascii="仿宋" w:hAnsi="仿宋" w:eastAsia="仿宋" w:cs="仿宋"/>
          <w:spacing w:val="-1"/>
          <w:sz w:val="31"/>
          <w:szCs w:val="31"/>
        </w:rPr>
        <w:t>本</w:t>
      </w:r>
      <w:r>
        <w:rPr>
          <w:rFonts w:ascii="仿宋" w:hAnsi="仿宋" w:eastAsia="仿宋" w:cs="仿宋"/>
          <w:spacing w:val="-1"/>
          <w:sz w:val="31"/>
          <w:szCs w:val="31"/>
        </w:rPr>
        <w:t xml:space="preserve">年支出合计 1,056.56 </w:t>
      </w:r>
      <w:r>
        <w:rPr>
          <w:rFonts w:ascii="仿宋" w:hAnsi="仿宋" w:eastAsia="仿宋" w:cs="仿宋"/>
          <w:sz w:val="31"/>
          <w:szCs w:val="31"/>
        </w:rPr>
        <w:t>万元，其中：基本支出</w:t>
      </w:r>
    </w:p>
    <w:p>
      <w:pPr>
        <w:spacing w:before="194" w:line="308" w:lineRule="auto"/>
        <w:ind w:right="6"/>
        <w:rPr>
          <w:rFonts w:ascii="仿宋" w:hAnsi="仿宋" w:eastAsia="仿宋" w:cs="仿宋"/>
          <w:sz w:val="31"/>
          <w:szCs w:val="31"/>
        </w:rPr>
      </w:pPr>
      <w:r>
        <w:rPr>
          <w:rFonts w:ascii="仿宋" w:hAnsi="仿宋" w:eastAsia="仿宋" w:cs="仿宋"/>
          <w:spacing w:val="-20"/>
          <w:sz w:val="31"/>
          <w:szCs w:val="31"/>
        </w:rPr>
        <w:t>489</w:t>
      </w:r>
      <w:r>
        <w:rPr>
          <w:rFonts w:ascii="仿宋" w:hAnsi="仿宋" w:eastAsia="仿宋" w:cs="仿宋"/>
          <w:spacing w:val="-12"/>
          <w:sz w:val="31"/>
          <w:szCs w:val="31"/>
        </w:rPr>
        <w:t>.</w:t>
      </w:r>
      <w:r>
        <w:rPr>
          <w:rFonts w:ascii="仿宋" w:hAnsi="仿宋" w:eastAsia="仿宋" w:cs="仿宋"/>
          <w:spacing w:val="-10"/>
          <w:sz w:val="31"/>
          <w:szCs w:val="31"/>
        </w:rPr>
        <w:t>81 万元，占 46.36%；项目支出 566.75 万元，占 53.64%；</w:t>
      </w:r>
      <w:r>
        <w:rPr>
          <w:rFonts w:ascii="仿宋" w:hAnsi="仿宋" w:eastAsia="仿宋" w:cs="仿宋"/>
          <w:sz w:val="31"/>
          <w:szCs w:val="31"/>
        </w:rPr>
        <w:t xml:space="preserve"> </w:t>
      </w:r>
      <w:r>
        <w:rPr>
          <w:rFonts w:ascii="仿宋" w:hAnsi="仿宋" w:eastAsia="仿宋" w:cs="仿宋"/>
          <w:spacing w:val="-14"/>
          <w:sz w:val="31"/>
          <w:szCs w:val="31"/>
        </w:rPr>
        <w:t>上缴</w:t>
      </w:r>
      <w:r>
        <w:rPr>
          <w:rFonts w:ascii="仿宋" w:hAnsi="仿宋" w:eastAsia="仿宋" w:cs="仿宋"/>
          <w:spacing w:val="-7"/>
          <w:sz w:val="31"/>
          <w:szCs w:val="31"/>
        </w:rPr>
        <w:t>上级支出 0.00 万元， 占 0.00%；经营支出 0.00 万元，</w:t>
      </w:r>
      <w:r>
        <w:rPr>
          <w:rFonts w:ascii="仿宋" w:hAnsi="仿宋" w:eastAsia="仿宋" w:cs="仿宋"/>
          <w:sz w:val="31"/>
          <w:szCs w:val="31"/>
        </w:rPr>
        <w:t xml:space="preserve"> </w:t>
      </w:r>
      <w:r>
        <w:rPr>
          <w:rFonts w:ascii="仿宋" w:hAnsi="仿宋" w:eastAsia="仿宋" w:cs="仿宋"/>
          <w:spacing w:val="-14"/>
          <w:sz w:val="31"/>
          <w:szCs w:val="31"/>
        </w:rPr>
        <w:t>占</w:t>
      </w:r>
      <w:r>
        <w:rPr>
          <w:rFonts w:ascii="仿宋" w:hAnsi="仿宋" w:eastAsia="仿宋" w:cs="仿宋"/>
          <w:spacing w:val="-12"/>
          <w:sz w:val="31"/>
          <w:szCs w:val="31"/>
        </w:rPr>
        <w:t xml:space="preserve"> </w:t>
      </w:r>
      <w:r>
        <w:rPr>
          <w:rFonts w:ascii="仿宋" w:hAnsi="仿宋" w:eastAsia="仿宋" w:cs="仿宋"/>
          <w:spacing w:val="-7"/>
          <w:sz w:val="31"/>
          <w:szCs w:val="31"/>
        </w:rPr>
        <w:t>0.00%；对附属单位补助支出 0.00 万元， 占 0.00%。</w:t>
      </w:r>
    </w:p>
    <w:p>
      <w:pPr>
        <w:spacing w:before="190"/>
        <w:ind w:left="715"/>
        <w:rPr>
          <w:rFonts w:ascii="仿宋" w:hAnsi="仿宋" w:eastAsia="仿宋" w:cs="仿宋"/>
          <w:sz w:val="31"/>
          <w:szCs w:val="31"/>
        </w:rPr>
      </w:pPr>
      <w:r>
        <w:rPr>
          <w:rFonts w:ascii="仿宋" w:hAnsi="仿宋" w:eastAsia="仿宋" w:cs="仿宋"/>
          <w:spacing w:val="8"/>
          <w:sz w:val="31"/>
          <w:szCs w:val="31"/>
          <w14:textOutline w14:w="5791" w14:cap="sq" w14:cmpd="sng" w14:algn="ctr">
            <w14:solidFill>
              <w14:srgbClr w14:val="000000"/>
            </w14:solidFill>
            <w14:prstDash w14:val="solid"/>
            <w14:bevel/>
          </w14:textOutline>
        </w:rPr>
        <w:t>四、财政拨款收入支出决算总体情况说</w:t>
      </w:r>
      <w:r>
        <w:rPr>
          <w:rFonts w:ascii="仿宋" w:hAnsi="仿宋" w:eastAsia="仿宋" w:cs="仿宋"/>
          <w:spacing w:val="6"/>
          <w:sz w:val="31"/>
          <w:szCs w:val="31"/>
          <w14:textOutline w14:w="5791" w14:cap="sq" w14:cmpd="sng" w14:algn="ctr">
            <w14:solidFill>
              <w14:srgbClr w14:val="000000"/>
            </w14:solidFill>
            <w14:prstDash w14:val="solid"/>
            <w14:bevel/>
          </w14:textOutline>
        </w:rPr>
        <w:t>明</w:t>
      </w:r>
    </w:p>
    <w:p>
      <w:pPr>
        <w:spacing w:before="177" w:line="228" w:lineRule="auto"/>
        <w:ind w:left="672"/>
        <w:rPr>
          <w:rFonts w:ascii="仿宋" w:hAnsi="仿宋" w:eastAsia="仿宋" w:cs="仿宋"/>
          <w:sz w:val="31"/>
          <w:szCs w:val="31"/>
        </w:rPr>
      </w:pPr>
      <w:r>
        <w:rPr>
          <w:rFonts w:ascii="仿宋" w:hAnsi="仿宋" w:eastAsia="仿宋" w:cs="仿宋"/>
          <w:spacing w:val="1"/>
          <w:sz w:val="31"/>
          <w:szCs w:val="31"/>
        </w:rPr>
        <w:t>20</w:t>
      </w:r>
      <w:r>
        <w:rPr>
          <w:rFonts w:ascii="仿宋" w:hAnsi="仿宋" w:eastAsia="仿宋" w:cs="仿宋"/>
          <w:sz w:val="31"/>
          <w:szCs w:val="31"/>
        </w:rPr>
        <w:t>20 年度财政拨款收、支总计均为 1,058.38 万元，其</w:t>
      </w:r>
    </w:p>
    <w:p>
      <w:pPr>
        <w:spacing w:before="199" w:line="351" w:lineRule="auto"/>
        <w:ind w:left="38" w:firstLine="39"/>
        <w:rPr>
          <w:rFonts w:ascii="仿宋" w:hAnsi="仿宋" w:eastAsia="仿宋" w:cs="仿宋"/>
          <w:sz w:val="31"/>
          <w:szCs w:val="31"/>
        </w:rPr>
      </w:pPr>
      <w:r>
        <w:rPr>
          <w:rFonts w:ascii="仿宋" w:hAnsi="仿宋" w:eastAsia="仿宋" w:cs="仿宋"/>
          <w:spacing w:val="-10"/>
          <w:sz w:val="31"/>
          <w:szCs w:val="31"/>
        </w:rPr>
        <w:t>中：本年</w:t>
      </w:r>
      <w:r>
        <w:rPr>
          <w:rFonts w:ascii="仿宋" w:hAnsi="仿宋" w:eastAsia="仿宋" w:cs="仿宋"/>
          <w:spacing w:val="-8"/>
          <w:sz w:val="31"/>
          <w:szCs w:val="31"/>
        </w:rPr>
        <w:t>度</w:t>
      </w:r>
      <w:r>
        <w:rPr>
          <w:rFonts w:ascii="仿宋" w:hAnsi="仿宋" w:eastAsia="仿宋" w:cs="仿宋"/>
          <w:spacing w:val="-5"/>
          <w:sz w:val="31"/>
          <w:szCs w:val="31"/>
        </w:rPr>
        <w:t>收入 1056.56 万元，年初结转和结余 1.82 万元，</w:t>
      </w:r>
      <w:r>
        <w:rPr>
          <w:rFonts w:ascii="仿宋" w:hAnsi="仿宋" w:eastAsia="仿宋" w:cs="仿宋"/>
          <w:sz w:val="31"/>
          <w:szCs w:val="31"/>
        </w:rPr>
        <w:t xml:space="preserve"> </w:t>
      </w:r>
      <w:r>
        <w:rPr>
          <w:rFonts w:ascii="仿宋" w:hAnsi="仿宋" w:eastAsia="仿宋" w:cs="仿宋"/>
          <w:spacing w:val="-4"/>
          <w:sz w:val="31"/>
          <w:szCs w:val="31"/>
        </w:rPr>
        <w:t>本年度支出</w:t>
      </w:r>
      <w:r>
        <w:rPr>
          <w:rFonts w:ascii="仿宋" w:hAnsi="仿宋" w:eastAsia="仿宋" w:cs="仿宋"/>
          <w:spacing w:val="-2"/>
          <w:sz w:val="31"/>
          <w:szCs w:val="31"/>
        </w:rPr>
        <w:t xml:space="preserve"> 1056.56 万元，年末结转和结余 1.82 万元。与</w:t>
      </w:r>
      <w:r>
        <w:rPr>
          <w:rFonts w:ascii="仿宋" w:hAnsi="仿宋" w:eastAsia="仿宋" w:cs="仿宋"/>
          <w:sz w:val="31"/>
          <w:szCs w:val="31"/>
        </w:rPr>
        <w:t xml:space="preserve"> </w:t>
      </w:r>
      <w:r>
        <w:rPr>
          <w:rFonts w:ascii="仿宋" w:hAnsi="仿宋" w:eastAsia="仿宋" w:cs="仿宋"/>
          <w:spacing w:val="3"/>
          <w:sz w:val="31"/>
          <w:szCs w:val="31"/>
        </w:rPr>
        <w:t>上年度相比，财政拨款收、支总计各增加 189.25 万元，</w:t>
      </w:r>
      <w:r>
        <w:rPr>
          <w:rFonts w:ascii="仿宋" w:hAnsi="仿宋" w:eastAsia="仿宋" w:cs="仿宋"/>
          <w:spacing w:val="2"/>
          <w:sz w:val="31"/>
          <w:szCs w:val="31"/>
        </w:rPr>
        <w:t>增</w:t>
      </w:r>
    </w:p>
    <w:p>
      <w:pPr>
        <w:sectPr>
          <w:pgSz w:w="11906" w:h="16839"/>
          <w:pgMar w:top="400" w:right="1714" w:bottom="0" w:left="1785" w:header="0" w:footer="0" w:gutter="0"/>
          <w:cols w:space="720" w:num="1"/>
        </w:sectPr>
      </w:pPr>
    </w:p>
    <w:p>
      <w:pPr>
        <w:spacing w:line="280" w:lineRule="auto"/>
      </w:pPr>
    </w:p>
    <w:p>
      <w:pPr>
        <w:spacing w:line="280" w:lineRule="auto"/>
      </w:pPr>
    </w:p>
    <w:p>
      <w:pPr>
        <w:spacing w:line="281" w:lineRule="auto"/>
      </w:pPr>
    </w:p>
    <w:p>
      <w:pPr>
        <w:spacing w:line="281" w:lineRule="auto"/>
      </w:pPr>
    </w:p>
    <w:p>
      <w:pPr>
        <w:spacing w:before="100" w:line="346" w:lineRule="auto"/>
        <w:ind w:left="36" w:right="139"/>
        <w:rPr>
          <w:rFonts w:ascii="仿宋" w:hAnsi="仿宋" w:eastAsia="仿宋" w:cs="仿宋"/>
          <w:sz w:val="31"/>
          <w:szCs w:val="31"/>
        </w:rPr>
      </w:pPr>
      <w:r>
        <w:rPr>
          <w:rFonts w:ascii="仿宋" w:hAnsi="仿宋" w:eastAsia="仿宋" w:cs="仿宋"/>
          <w:spacing w:val="10"/>
          <w:sz w:val="31"/>
          <w:szCs w:val="31"/>
        </w:rPr>
        <w:t>加 2</w:t>
      </w:r>
      <w:r>
        <w:rPr>
          <w:rFonts w:ascii="仿宋" w:hAnsi="仿宋" w:eastAsia="仿宋" w:cs="仿宋"/>
          <w:spacing w:val="8"/>
          <w:sz w:val="31"/>
          <w:szCs w:val="31"/>
        </w:rPr>
        <w:t>1</w:t>
      </w:r>
      <w:r>
        <w:rPr>
          <w:rFonts w:ascii="仿宋" w:hAnsi="仿宋" w:eastAsia="仿宋" w:cs="仿宋"/>
          <w:spacing w:val="5"/>
          <w:sz w:val="31"/>
          <w:szCs w:val="31"/>
        </w:rPr>
        <w:t>%。主要原因是：一是年中追加长沙国际体育中心项目</w:t>
      </w:r>
      <w:r>
        <w:rPr>
          <w:rFonts w:ascii="仿宋" w:hAnsi="仿宋" w:eastAsia="仿宋" w:cs="仿宋"/>
          <w:sz w:val="31"/>
          <w:szCs w:val="31"/>
        </w:rPr>
        <w:t xml:space="preserve"> </w:t>
      </w:r>
      <w:r>
        <w:rPr>
          <w:rFonts w:ascii="仿宋" w:hAnsi="仿宋" w:eastAsia="仿宋" w:cs="仿宋"/>
          <w:spacing w:val="2"/>
          <w:sz w:val="31"/>
          <w:szCs w:val="31"/>
        </w:rPr>
        <w:t>建设咨询等前期经费</w:t>
      </w:r>
      <w:r>
        <w:rPr>
          <w:rFonts w:ascii="仿宋" w:hAnsi="仿宋" w:eastAsia="仿宋" w:cs="仿宋"/>
          <w:spacing w:val="1"/>
          <w:sz w:val="31"/>
          <w:szCs w:val="31"/>
        </w:rPr>
        <w:t>，二是新增人员 1 人，人员经费增加。</w:t>
      </w:r>
    </w:p>
    <w:p>
      <w:pPr>
        <w:spacing w:line="423" w:lineRule="exact"/>
        <w:ind w:left="683"/>
        <w:rPr>
          <w:rFonts w:ascii="仿宋" w:hAnsi="仿宋" w:eastAsia="仿宋" w:cs="仿宋"/>
          <w:sz w:val="31"/>
          <w:szCs w:val="31"/>
        </w:rPr>
      </w:pPr>
      <w:r>
        <w:rPr>
          <w:rFonts w:ascii="仿宋" w:hAnsi="仿宋" w:eastAsia="仿宋" w:cs="仿宋"/>
          <w:spacing w:val="18"/>
          <w:position w:val="1"/>
          <w:sz w:val="31"/>
          <w:szCs w:val="31"/>
          <w14:textOutline w14:w="5791" w14:cap="sq" w14:cmpd="sng" w14:algn="ctr">
            <w14:solidFill>
              <w14:srgbClr w14:val="000000"/>
            </w14:solidFill>
            <w14:prstDash w14:val="solid"/>
            <w14:bevel/>
          </w14:textOutline>
        </w:rPr>
        <w:t>五</w:t>
      </w:r>
      <w:r>
        <w:rPr>
          <w:rFonts w:ascii="仿宋" w:hAnsi="仿宋" w:eastAsia="仿宋" w:cs="仿宋"/>
          <w:spacing w:val="15"/>
          <w:position w:val="1"/>
          <w:sz w:val="31"/>
          <w:szCs w:val="31"/>
          <w14:textOutline w14:w="5791" w14:cap="sq" w14:cmpd="sng" w14:algn="ctr">
            <w14:solidFill>
              <w14:srgbClr w14:val="000000"/>
            </w14:solidFill>
            <w14:prstDash w14:val="solid"/>
            <w14:bevel/>
          </w14:textOutline>
        </w:rPr>
        <w:t>、</w:t>
      </w:r>
      <w:r>
        <w:rPr>
          <w:rFonts w:ascii="仿宋" w:hAnsi="仿宋" w:eastAsia="仿宋" w:cs="仿宋"/>
          <w:spacing w:val="9"/>
          <w:position w:val="1"/>
          <w:sz w:val="31"/>
          <w:szCs w:val="31"/>
          <w14:textOutline w14:w="5791" w14:cap="sq" w14:cmpd="sng" w14:algn="ctr">
            <w14:solidFill>
              <w14:srgbClr w14:val="000000"/>
            </w14:solidFill>
            <w14:prstDash w14:val="solid"/>
            <w14:bevel/>
          </w14:textOutline>
        </w:rPr>
        <w:t>一般公共预算财政拨款支出决算情况说明</w:t>
      </w:r>
    </w:p>
    <w:p>
      <w:pPr>
        <w:spacing w:before="123" w:line="227" w:lineRule="auto"/>
        <w:ind w:left="682"/>
        <w:rPr>
          <w:rFonts w:ascii="仿宋" w:hAnsi="仿宋" w:eastAsia="仿宋" w:cs="仿宋"/>
          <w:sz w:val="31"/>
          <w:szCs w:val="31"/>
        </w:rPr>
      </w:pPr>
      <w:r>
        <w:rPr>
          <w:rFonts w:ascii="仿宋" w:hAnsi="仿宋" w:eastAsia="仿宋" w:cs="仿宋"/>
          <w:spacing w:val="12"/>
          <w:sz w:val="31"/>
          <w:szCs w:val="31"/>
        </w:rPr>
        <w:t>(</w:t>
      </w:r>
      <w:r>
        <w:rPr>
          <w:rFonts w:ascii="仿宋" w:hAnsi="仿宋" w:eastAsia="仿宋" w:cs="仿宋"/>
          <w:spacing w:val="7"/>
          <w:sz w:val="31"/>
          <w:szCs w:val="31"/>
        </w:rPr>
        <w:t xml:space="preserve"> 一) 财政拨款支出决算总体情况</w:t>
      </w:r>
    </w:p>
    <w:p>
      <w:pPr>
        <w:spacing w:before="156" w:line="322" w:lineRule="auto"/>
        <w:ind w:left="37" w:right="112" w:firstLine="634"/>
        <w:rPr>
          <w:rFonts w:ascii="仿宋" w:hAnsi="仿宋" w:eastAsia="仿宋" w:cs="仿宋"/>
          <w:sz w:val="31"/>
          <w:szCs w:val="31"/>
        </w:rPr>
      </w:pPr>
      <w:r>
        <w:rPr>
          <w:rFonts w:ascii="仿宋" w:hAnsi="仿宋" w:eastAsia="仿宋" w:cs="仿宋"/>
          <w:spacing w:val="-10"/>
          <w:sz w:val="31"/>
          <w:szCs w:val="31"/>
        </w:rPr>
        <w:t>2</w:t>
      </w:r>
      <w:r>
        <w:rPr>
          <w:rFonts w:ascii="仿宋" w:hAnsi="仿宋" w:eastAsia="仿宋" w:cs="仿宋"/>
          <w:spacing w:val="-7"/>
          <w:sz w:val="31"/>
          <w:szCs w:val="31"/>
        </w:rPr>
        <w:t>0</w:t>
      </w:r>
      <w:r>
        <w:rPr>
          <w:rFonts w:ascii="仿宋" w:hAnsi="仿宋" w:eastAsia="仿宋" w:cs="仿宋"/>
          <w:spacing w:val="-5"/>
          <w:sz w:val="31"/>
          <w:szCs w:val="31"/>
        </w:rPr>
        <w:t>20 年度一般公共预算财政拨款支出 893.38 万元， 占</w:t>
      </w:r>
      <w:r>
        <w:rPr>
          <w:rFonts w:ascii="仿宋" w:hAnsi="仿宋" w:eastAsia="仿宋" w:cs="仿宋"/>
          <w:sz w:val="31"/>
          <w:szCs w:val="31"/>
        </w:rPr>
        <w:t xml:space="preserve"> </w:t>
      </w:r>
      <w:r>
        <w:rPr>
          <w:rFonts w:ascii="仿宋" w:hAnsi="仿宋" w:eastAsia="仿宋" w:cs="仿宋"/>
          <w:spacing w:val="4"/>
          <w:sz w:val="31"/>
          <w:szCs w:val="31"/>
        </w:rPr>
        <w:t>支</w:t>
      </w:r>
      <w:r>
        <w:rPr>
          <w:rFonts w:ascii="仿宋" w:hAnsi="仿宋" w:eastAsia="仿宋" w:cs="仿宋"/>
          <w:spacing w:val="2"/>
          <w:sz w:val="31"/>
          <w:szCs w:val="31"/>
        </w:rPr>
        <w:t>出合计的 84.56%。与上年度相比，一般公共预算财政拨款</w:t>
      </w:r>
      <w:r>
        <w:rPr>
          <w:rFonts w:ascii="仿宋" w:hAnsi="仿宋" w:eastAsia="仿宋" w:cs="仿宋"/>
          <w:sz w:val="31"/>
          <w:szCs w:val="31"/>
        </w:rPr>
        <w:t xml:space="preserve"> </w:t>
      </w:r>
      <w:r>
        <w:rPr>
          <w:rFonts w:ascii="仿宋" w:hAnsi="仿宋" w:eastAsia="仿宋" w:cs="仿宋"/>
          <w:spacing w:val="-4"/>
          <w:sz w:val="31"/>
          <w:szCs w:val="31"/>
        </w:rPr>
        <w:t>支出增加 83.95</w:t>
      </w:r>
      <w:r>
        <w:rPr>
          <w:rFonts w:ascii="仿宋" w:hAnsi="仿宋" w:eastAsia="仿宋" w:cs="仿宋"/>
          <w:spacing w:val="-3"/>
          <w:sz w:val="31"/>
          <w:szCs w:val="31"/>
        </w:rPr>
        <w:t xml:space="preserve"> </w:t>
      </w:r>
      <w:r>
        <w:rPr>
          <w:rFonts w:ascii="仿宋" w:hAnsi="仿宋" w:eastAsia="仿宋" w:cs="仿宋"/>
          <w:spacing w:val="-2"/>
          <w:sz w:val="31"/>
          <w:szCs w:val="31"/>
        </w:rPr>
        <w:t>万元，增长 10.37%。主要原因是新增人员 1</w:t>
      </w:r>
      <w:r>
        <w:rPr>
          <w:rFonts w:ascii="仿宋" w:hAnsi="仿宋" w:eastAsia="仿宋" w:cs="仿宋"/>
          <w:sz w:val="31"/>
          <w:szCs w:val="31"/>
        </w:rPr>
        <w:t xml:space="preserve"> </w:t>
      </w:r>
      <w:r>
        <w:rPr>
          <w:rFonts w:ascii="仿宋" w:hAnsi="仿宋" w:eastAsia="仿宋" w:cs="仿宋"/>
          <w:spacing w:val="9"/>
          <w:sz w:val="31"/>
          <w:szCs w:val="31"/>
        </w:rPr>
        <w:t>人</w:t>
      </w:r>
      <w:r>
        <w:rPr>
          <w:rFonts w:ascii="仿宋" w:hAnsi="仿宋" w:eastAsia="仿宋" w:cs="仿宋"/>
          <w:spacing w:val="6"/>
          <w:sz w:val="31"/>
          <w:szCs w:val="31"/>
        </w:rPr>
        <w:t>，人员经费增加。</w:t>
      </w:r>
    </w:p>
    <w:p>
      <w:pPr>
        <w:spacing w:line="227" w:lineRule="auto"/>
        <w:ind w:left="682"/>
        <w:rPr>
          <w:rFonts w:ascii="仿宋" w:hAnsi="仿宋" w:eastAsia="仿宋" w:cs="仿宋"/>
          <w:sz w:val="31"/>
          <w:szCs w:val="31"/>
        </w:rPr>
      </w:pPr>
      <w:r>
        <w:rPr>
          <w:rFonts w:ascii="仿宋" w:hAnsi="仿宋" w:eastAsia="仿宋" w:cs="仿宋"/>
          <w:spacing w:val="24"/>
          <w:sz w:val="31"/>
          <w:szCs w:val="31"/>
        </w:rPr>
        <w:t>(</w:t>
      </w:r>
      <w:r>
        <w:rPr>
          <w:rFonts w:ascii="仿宋" w:hAnsi="仿宋" w:eastAsia="仿宋" w:cs="仿宋"/>
          <w:spacing w:val="17"/>
          <w:sz w:val="31"/>
          <w:szCs w:val="31"/>
        </w:rPr>
        <w:t>二) 财政拨款支出决算结构情况</w:t>
      </w:r>
    </w:p>
    <w:p>
      <w:pPr>
        <w:spacing w:before="156" w:line="322" w:lineRule="auto"/>
        <w:ind w:left="30" w:right="173" w:firstLine="642"/>
        <w:rPr>
          <w:rFonts w:ascii="仿宋" w:hAnsi="仿宋" w:eastAsia="仿宋" w:cs="仿宋"/>
          <w:sz w:val="31"/>
          <w:szCs w:val="31"/>
        </w:rPr>
      </w:pPr>
      <w:r>
        <w:rPr>
          <w:rFonts w:ascii="仿宋" w:hAnsi="仿宋" w:eastAsia="仿宋" w:cs="仿宋"/>
          <w:spacing w:val="-1"/>
          <w:sz w:val="31"/>
          <w:szCs w:val="31"/>
        </w:rPr>
        <w:t>2020 年度一般公共预</w:t>
      </w:r>
      <w:r>
        <w:rPr>
          <w:rFonts w:ascii="仿宋" w:hAnsi="仿宋" w:eastAsia="仿宋" w:cs="仿宋"/>
          <w:sz w:val="31"/>
          <w:szCs w:val="31"/>
        </w:rPr>
        <w:t xml:space="preserve">算财政拨款支出 893.38 万元，主 </w:t>
      </w:r>
      <w:r>
        <w:rPr>
          <w:rFonts w:ascii="仿宋" w:hAnsi="仿宋" w:eastAsia="仿宋" w:cs="仿宋"/>
          <w:spacing w:val="4"/>
          <w:sz w:val="31"/>
          <w:szCs w:val="31"/>
        </w:rPr>
        <w:t>要用于以下方面：文化旅</w:t>
      </w:r>
      <w:r>
        <w:rPr>
          <w:rFonts w:ascii="仿宋" w:hAnsi="仿宋" w:eastAsia="仿宋" w:cs="仿宋"/>
          <w:spacing w:val="2"/>
          <w:sz w:val="31"/>
          <w:szCs w:val="31"/>
        </w:rPr>
        <w:t>游体育传媒 (类) 支出 891.98 万</w:t>
      </w:r>
      <w:r>
        <w:rPr>
          <w:rFonts w:ascii="仿宋" w:hAnsi="仿宋" w:eastAsia="仿宋" w:cs="仿宋"/>
          <w:sz w:val="31"/>
          <w:szCs w:val="31"/>
        </w:rPr>
        <w:t xml:space="preserve"> </w:t>
      </w:r>
      <w:r>
        <w:rPr>
          <w:rFonts w:ascii="仿宋" w:hAnsi="仿宋" w:eastAsia="仿宋" w:cs="仿宋"/>
          <w:spacing w:val="-16"/>
          <w:sz w:val="31"/>
          <w:szCs w:val="31"/>
        </w:rPr>
        <w:t>元，</w:t>
      </w:r>
      <w:r>
        <w:rPr>
          <w:rFonts w:ascii="仿宋" w:hAnsi="仿宋" w:eastAsia="仿宋" w:cs="仿宋"/>
          <w:spacing w:val="-8"/>
          <w:sz w:val="31"/>
          <w:szCs w:val="31"/>
        </w:rPr>
        <w:t xml:space="preserve"> 占 99.84%；社会保障与就业 (类) 支出 1.4 万元， 占</w:t>
      </w:r>
      <w:r>
        <w:rPr>
          <w:rFonts w:ascii="仿宋" w:hAnsi="仿宋" w:eastAsia="仿宋" w:cs="仿宋"/>
          <w:sz w:val="31"/>
          <w:szCs w:val="31"/>
        </w:rPr>
        <w:t xml:space="preserve"> </w:t>
      </w:r>
      <w:r>
        <w:rPr>
          <w:rFonts w:ascii="仿宋" w:hAnsi="仿宋" w:eastAsia="仿宋" w:cs="仿宋"/>
          <w:spacing w:val="2"/>
          <w:sz w:val="31"/>
          <w:szCs w:val="31"/>
        </w:rPr>
        <w:t>0.16%</w:t>
      </w:r>
      <w:r>
        <w:rPr>
          <w:rFonts w:ascii="仿宋" w:hAnsi="仿宋" w:eastAsia="仿宋" w:cs="仿宋"/>
          <w:spacing w:val="1"/>
          <w:sz w:val="31"/>
          <w:szCs w:val="31"/>
        </w:rPr>
        <w:t>。</w:t>
      </w:r>
    </w:p>
    <w:p>
      <w:pPr>
        <w:spacing w:line="227" w:lineRule="auto"/>
        <w:ind w:left="682"/>
        <w:rPr>
          <w:rFonts w:ascii="仿宋" w:hAnsi="仿宋" w:eastAsia="仿宋" w:cs="仿宋"/>
          <w:sz w:val="31"/>
          <w:szCs w:val="31"/>
        </w:rPr>
      </w:pPr>
      <w:r>
        <w:rPr>
          <w:rFonts w:ascii="仿宋" w:hAnsi="仿宋" w:eastAsia="仿宋" w:cs="仿宋"/>
          <w:spacing w:val="24"/>
          <w:sz w:val="31"/>
          <w:szCs w:val="31"/>
        </w:rPr>
        <w:t>(</w:t>
      </w:r>
      <w:r>
        <w:rPr>
          <w:rFonts w:ascii="仿宋" w:hAnsi="仿宋" w:eastAsia="仿宋" w:cs="仿宋"/>
          <w:spacing w:val="17"/>
          <w:sz w:val="31"/>
          <w:szCs w:val="31"/>
        </w:rPr>
        <w:t>三) 财政拨款支出决算具体情况</w:t>
      </w:r>
    </w:p>
    <w:p>
      <w:pPr>
        <w:spacing w:before="156" w:line="322" w:lineRule="auto"/>
        <w:ind w:left="34" w:right="493" w:firstLine="638"/>
        <w:rPr>
          <w:rFonts w:ascii="仿宋" w:hAnsi="仿宋" w:eastAsia="仿宋" w:cs="仿宋"/>
          <w:sz w:val="31"/>
          <w:szCs w:val="31"/>
        </w:rPr>
      </w:pPr>
      <w:r>
        <w:rPr>
          <w:rFonts w:ascii="仿宋" w:hAnsi="仿宋" w:eastAsia="仿宋" w:cs="仿宋"/>
          <w:spacing w:val="5"/>
          <w:sz w:val="31"/>
          <w:szCs w:val="31"/>
        </w:rPr>
        <w:t>2020 年度一般公共预算财政拨款支出年初预算</w:t>
      </w:r>
      <w:r>
        <w:rPr>
          <w:rFonts w:ascii="仿宋" w:hAnsi="仿宋" w:eastAsia="仿宋" w:cs="仿宋"/>
          <w:spacing w:val="4"/>
          <w:sz w:val="31"/>
          <w:szCs w:val="31"/>
        </w:rPr>
        <w:t>为</w:t>
      </w:r>
      <w:r>
        <w:rPr>
          <w:rFonts w:ascii="仿宋" w:hAnsi="仿宋" w:eastAsia="仿宋" w:cs="仿宋"/>
          <w:sz w:val="31"/>
          <w:szCs w:val="31"/>
        </w:rPr>
        <w:t xml:space="preserve">   </w:t>
      </w:r>
      <w:r>
        <w:rPr>
          <w:rFonts w:ascii="仿宋" w:hAnsi="仿宋" w:eastAsia="仿宋" w:cs="仿宋"/>
          <w:spacing w:val="-1"/>
          <w:sz w:val="31"/>
          <w:szCs w:val="31"/>
        </w:rPr>
        <w:t>563</w:t>
      </w:r>
      <w:r>
        <w:rPr>
          <w:rFonts w:ascii="仿宋" w:hAnsi="仿宋" w:eastAsia="仿宋" w:cs="仿宋"/>
          <w:sz w:val="31"/>
          <w:szCs w:val="31"/>
        </w:rPr>
        <w:t xml:space="preserve">.39 万元，支出决算为 893.38 万元，完成年初预算的 </w:t>
      </w:r>
      <w:r>
        <w:rPr>
          <w:rFonts w:ascii="仿宋" w:hAnsi="仿宋" w:eastAsia="仿宋" w:cs="仿宋"/>
          <w:spacing w:val="8"/>
          <w:sz w:val="31"/>
          <w:szCs w:val="31"/>
        </w:rPr>
        <w:t>1</w:t>
      </w:r>
      <w:r>
        <w:rPr>
          <w:rFonts w:ascii="仿宋" w:hAnsi="仿宋" w:eastAsia="仿宋" w:cs="仿宋"/>
          <w:spacing w:val="4"/>
          <w:sz w:val="31"/>
          <w:szCs w:val="31"/>
        </w:rPr>
        <w:t>58.57%。其中：</w:t>
      </w:r>
    </w:p>
    <w:p>
      <w:pPr>
        <w:spacing w:before="4" w:line="321" w:lineRule="auto"/>
        <w:ind w:left="37" w:firstLine="654"/>
        <w:rPr>
          <w:rFonts w:ascii="仿宋" w:hAnsi="仿宋" w:eastAsia="仿宋" w:cs="仿宋"/>
          <w:sz w:val="31"/>
          <w:szCs w:val="31"/>
        </w:rPr>
      </w:pPr>
      <w:r>
        <w:rPr>
          <w:rFonts w:ascii="仿宋" w:hAnsi="仿宋" w:eastAsia="仿宋" w:cs="仿宋"/>
          <w:spacing w:val="-13"/>
          <w:sz w:val="31"/>
          <w:szCs w:val="31"/>
        </w:rPr>
        <w:t>1</w:t>
      </w:r>
      <w:r>
        <w:rPr>
          <w:rFonts w:ascii="仿宋" w:hAnsi="仿宋" w:eastAsia="仿宋" w:cs="仿宋"/>
          <w:spacing w:val="-10"/>
          <w:sz w:val="31"/>
          <w:szCs w:val="31"/>
        </w:rPr>
        <w:t>．文化旅游体育与传媒 (类) 体育 (款) 群众体育 (项)。</w:t>
      </w:r>
      <w:r>
        <w:rPr>
          <w:rFonts w:ascii="仿宋" w:hAnsi="仿宋" w:eastAsia="仿宋" w:cs="仿宋"/>
          <w:sz w:val="31"/>
          <w:szCs w:val="31"/>
        </w:rPr>
        <w:t xml:space="preserve"> </w:t>
      </w:r>
      <w:r>
        <w:rPr>
          <w:rFonts w:ascii="仿宋" w:hAnsi="仿宋" w:eastAsia="仿宋" w:cs="仿宋"/>
          <w:spacing w:val="-4"/>
          <w:sz w:val="31"/>
          <w:szCs w:val="31"/>
        </w:rPr>
        <w:t>年初预算</w:t>
      </w:r>
      <w:r>
        <w:rPr>
          <w:rFonts w:ascii="仿宋" w:hAnsi="仿宋" w:eastAsia="仿宋" w:cs="仿宋"/>
          <w:spacing w:val="-3"/>
          <w:sz w:val="31"/>
          <w:szCs w:val="31"/>
        </w:rPr>
        <w:t>为</w:t>
      </w:r>
      <w:r>
        <w:rPr>
          <w:rFonts w:ascii="仿宋" w:hAnsi="仿宋" w:eastAsia="仿宋" w:cs="仿宋"/>
          <w:spacing w:val="-2"/>
          <w:sz w:val="31"/>
          <w:szCs w:val="31"/>
        </w:rPr>
        <w:t xml:space="preserve"> 561.56 万元，支出决算为 619.4 万元，完成年</w:t>
      </w:r>
      <w:r>
        <w:rPr>
          <w:rFonts w:ascii="仿宋" w:hAnsi="仿宋" w:eastAsia="仿宋" w:cs="仿宋"/>
          <w:sz w:val="31"/>
          <w:szCs w:val="31"/>
        </w:rPr>
        <w:t xml:space="preserve"> </w:t>
      </w:r>
      <w:r>
        <w:rPr>
          <w:rFonts w:ascii="仿宋" w:hAnsi="仿宋" w:eastAsia="仿宋" w:cs="仿宋"/>
          <w:spacing w:val="10"/>
          <w:sz w:val="31"/>
          <w:szCs w:val="31"/>
        </w:rPr>
        <w:t>初</w:t>
      </w:r>
      <w:r>
        <w:rPr>
          <w:rFonts w:ascii="仿宋" w:hAnsi="仿宋" w:eastAsia="仿宋" w:cs="仿宋"/>
          <w:spacing w:val="7"/>
          <w:sz w:val="31"/>
          <w:szCs w:val="31"/>
        </w:rPr>
        <w:t>预</w:t>
      </w:r>
      <w:r>
        <w:rPr>
          <w:rFonts w:ascii="仿宋" w:hAnsi="仿宋" w:eastAsia="仿宋" w:cs="仿宋"/>
          <w:spacing w:val="5"/>
          <w:sz w:val="31"/>
          <w:szCs w:val="31"/>
        </w:rPr>
        <w:t>算的 110.30%。决算数大于年初预算数的主要原因是新</w:t>
      </w:r>
      <w:r>
        <w:rPr>
          <w:rFonts w:ascii="仿宋" w:hAnsi="仿宋" w:eastAsia="仿宋" w:cs="仿宋"/>
          <w:sz w:val="31"/>
          <w:szCs w:val="31"/>
        </w:rPr>
        <w:t xml:space="preserve"> </w:t>
      </w:r>
      <w:r>
        <w:rPr>
          <w:rFonts w:ascii="仿宋" w:hAnsi="仿宋" w:eastAsia="仿宋" w:cs="仿宋"/>
          <w:spacing w:val="-2"/>
          <w:sz w:val="31"/>
          <w:szCs w:val="31"/>
        </w:rPr>
        <w:t>增人员 1 人，年</w:t>
      </w:r>
      <w:r>
        <w:rPr>
          <w:rFonts w:ascii="仿宋" w:hAnsi="仿宋" w:eastAsia="仿宋" w:cs="仿宋"/>
          <w:spacing w:val="-1"/>
          <w:sz w:val="31"/>
          <w:szCs w:val="31"/>
        </w:rPr>
        <w:t>中追加了人员经费。</w:t>
      </w:r>
    </w:p>
    <w:p>
      <w:pPr>
        <w:spacing w:before="4" w:line="326" w:lineRule="auto"/>
        <w:ind w:left="38" w:firstLine="633"/>
        <w:rPr>
          <w:rFonts w:ascii="仿宋" w:hAnsi="仿宋" w:eastAsia="仿宋" w:cs="仿宋"/>
          <w:sz w:val="31"/>
          <w:szCs w:val="31"/>
        </w:rPr>
      </w:pPr>
      <w:r>
        <w:rPr>
          <w:rFonts w:ascii="仿宋" w:hAnsi="仿宋" w:eastAsia="仿宋" w:cs="仿宋"/>
          <w:spacing w:val="-18"/>
          <w:sz w:val="31"/>
          <w:szCs w:val="31"/>
        </w:rPr>
        <w:t>2</w:t>
      </w:r>
      <w:r>
        <w:rPr>
          <w:rFonts w:ascii="仿宋" w:hAnsi="仿宋" w:eastAsia="仿宋" w:cs="仿宋"/>
          <w:spacing w:val="-15"/>
          <w:sz w:val="31"/>
          <w:szCs w:val="31"/>
        </w:rPr>
        <w:t>．</w:t>
      </w:r>
      <w:r>
        <w:rPr>
          <w:rFonts w:ascii="仿宋" w:hAnsi="仿宋" w:eastAsia="仿宋" w:cs="仿宋"/>
          <w:spacing w:val="-9"/>
          <w:sz w:val="31"/>
          <w:szCs w:val="31"/>
        </w:rPr>
        <w:t>文化旅游体育与传媒 (类) 体育 (款) 体育场馆 (项)。</w:t>
      </w:r>
      <w:r>
        <w:rPr>
          <w:rFonts w:ascii="仿宋" w:hAnsi="仿宋" w:eastAsia="仿宋" w:cs="仿宋"/>
          <w:sz w:val="31"/>
          <w:szCs w:val="31"/>
        </w:rPr>
        <w:t xml:space="preserve"> </w:t>
      </w:r>
      <w:r>
        <w:rPr>
          <w:rFonts w:ascii="仿宋" w:hAnsi="仿宋" w:eastAsia="仿宋" w:cs="仿宋"/>
          <w:spacing w:val="-4"/>
          <w:sz w:val="31"/>
          <w:szCs w:val="31"/>
        </w:rPr>
        <w:t>年初预算为 0.00 万元</w:t>
      </w:r>
      <w:r>
        <w:rPr>
          <w:rFonts w:ascii="仿宋" w:hAnsi="仿宋" w:eastAsia="仿宋" w:cs="仿宋"/>
          <w:spacing w:val="-2"/>
          <w:sz w:val="31"/>
          <w:szCs w:val="31"/>
        </w:rPr>
        <w:t>，支出决算为 272.58 万元。决算数大</w:t>
      </w:r>
      <w:r>
        <w:rPr>
          <w:rFonts w:ascii="仿宋" w:hAnsi="仿宋" w:eastAsia="仿宋" w:cs="仿宋"/>
          <w:sz w:val="31"/>
          <w:szCs w:val="31"/>
        </w:rPr>
        <w:t xml:space="preserve"> </w:t>
      </w:r>
      <w:r>
        <w:rPr>
          <w:rFonts w:ascii="仿宋" w:hAnsi="仿宋" w:eastAsia="仿宋" w:cs="仿宋"/>
          <w:spacing w:val="10"/>
          <w:sz w:val="31"/>
          <w:szCs w:val="31"/>
        </w:rPr>
        <w:t>于</w:t>
      </w:r>
      <w:r>
        <w:rPr>
          <w:rFonts w:ascii="仿宋" w:hAnsi="仿宋" w:eastAsia="仿宋" w:cs="仿宋"/>
          <w:spacing w:val="9"/>
          <w:sz w:val="31"/>
          <w:szCs w:val="31"/>
        </w:rPr>
        <w:t>年初预算数的主要原因是年中追加了长沙国际体育中心</w:t>
      </w:r>
      <w:r>
        <w:rPr>
          <w:rFonts w:ascii="仿宋" w:hAnsi="仿宋" w:eastAsia="仿宋" w:cs="仿宋"/>
          <w:sz w:val="31"/>
          <w:szCs w:val="31"/>
        </w:rPr>
        <w:t xml:space="preserve">  </w:t>
      </w:r>
      <w:r>
        <w:rPr>
          <w:rFonts w:ascii="仿宋" w:hAnsi="仿宋" w:eastAsia="仿宋" w:cs="仿宋"/>
          <w:spacing w:val="16"/>
          <w:sz w:val="31"/>
          <w:szCs w:val="31"/>
        </w:rPr>
        <w:t>项目</w:t>
      </w:r>
      <w:r>
        <w:rPr>
          <w:rFonts w:ascii="仿宋" w:hAnsi="仿宋" w:eastAsia="仿宋" w:cs="仿宋"/>
          <w:spacing w:val="9"/>
          <w:sz w:val="31"/>
          <w:szCs w:val="31"/>
        </w:rPr>
        <w:t>建</w:t>
      </w:r>
      <w:r>
        <w:rPr>
          <w:rFonts w:ascii="仿宋" w:hAnsi="仿宋" w:eastAsia="仿宋" w:cs="仿宋"/>
          <w:spacing w:val="8"/>
          <w:sz w:val="31"/>
          <w:szCs w:val="31"/>
        </w:rPr>
        <w:t>设咨询等前期经费，该项目经费未纳入年初预算。</w:t>
      </w:r>
    </w:p>
    <w:p>
      <w:pPr>
        <w:sectPr>
          <w:pgSz w:w="11906" w:h="16839"/>
          <w:pgMar w:top="400" w:right="1690" w:bottom="0" w:left="1785" w:header="0" w:footer="0" w:gutter="0"/>
          <w:cols w:space="720" w:num="1"/>
        </w:sectPr>
      </w:pPr>
    </w:p>
    <w:p>
      <w:pPr>
        <w:spacing w:line="267" w:lineRule="auto"/>
      </w:pPr>
    </w:p>
    <w:p>
      <w:pPr>
        <w:spacing w:line="268" w:lineRule="auto"/>
      </w:pPr>
    </w:p>
    <w:p>
      <w:pPr>
        <w:spacing w:line="268" w:lineRule="auto"/>
      </w:pPr>
    </w:p>
    <w:p>
      <w:pPr>
        <w:spacing w:line="268" w:lineRule="auto"/>
      </w:pPr>
    </w:p>
    <w:p>
      <w:pPr>
        <w:spacing w:before="101" w:line="310" w:lineRule="auto"/>
        <w:ind w:left="37" w:right="23" w:firstLine="637"/>
        <w:rPr>
          <w:rFonts w:ascii="仿宋" w:hAnsi="仿宋" w:eastAsia="仿宋" w:cs="仿宋"/>
          <w:sz w:val="31"/>
          <w:szCs w:val="31"/>
        </w:rPr>
      </w:pPr>
      <w:r>
        <w:rPr>
          <w:rFonts w:ascii="仿宋" w:hAnsi="仿宋" w:eastAsia="仿宋" w:cs="仿宋"/>
          <w:spacing w:val="7"/>
          <w:sz w:val="31"/>
          <w:szCs w:val="31"/>
        </w:rPr>
        <w:t>3.社会保障和就业支出 (类) 残疾人事业 (款) 其他残</w:t>
      </w:r>
      <w:r>
        <w:rPr>
          <w:rFonts w:ascii="仿宋" w:hAnsi="仿宋" w:eastAsia="仿宋" w:cs="仿宋"/>
          <w:sz w:val="31"/>
          <w:szCs w:val="31"/>
        </w:rPr>
        <w:t xml:space="preserve"> </w:t>
      </w:r>
      <w:r>
        <w:rPr>
          <w:rFonts w:ascii="仿宋" w:hAnsi="仿宋" w:eastAsia="仿宋" w:cs="仿宋"/>
          <w:spacing w:val="4"/>
          <w:sz w:val="31"/>
          <w:szCs w:val="31"/>
        </w:rPr>
        <w:t>疾人事业支出 (</w:t>
      </w:r>
      <w:r>
        <w:rPr>
          <w:rFonts w:ascii="仿宋" w:hAnsi="仿宋" w:eastAsia="仿宋" w:cs="仿宋"/>
          <w:spacing w:val="2"/>
          <w:sz w:val="31"/>
          <w:szCs w:val="31"/>
        </w:rPr>
        <w:t>项) 。年初预算为 1.83 万元，支出决算为</w:t>
      </w:r>
      <w:r>
        <w:rPr>
          <w:rFonts w:ascii="仿宋" w:hAnsi="仿宋" w:eastAsia="仿宋" w:cs="仿宋"/>
          <w:sz w:val="31"/>
          <w:szCs w:val="31"/>
        </w:rPr>
        <w:t xml:space="preserve"> </w:t>
      </w:r>
      <w:r>
        <w:rPr>
          <w:rFonts w:ascii="仿宋" w:hAnsi="仿宋" w:eastAsia="仿宋" w:cs="仿宋"/>
          <w:spacing w:val="4"/>
          <w:sz w:val="31"/>
          <w:szCs w:val="31"/>
        </w:rPr>
        <w:t>1.4 万元，完</w:t>
      </w:r>
      <w:r>
        <w:rPr>
          <w:rFonts w:ascii="仿宋" w:hAnsi="仿宋" w:eastAsia="仿宋" w:cs="仿宋"/>
          <w:spacing w:val="2"/>
          <w:sz w:val="31"/>
          <w:szCs w:val="31"/>
        </w:rPr>
        <w:t>成年初预算的 76.5%。决算数小于年初预算数</w:t>
      </w:r>
      <w:r>
        <w:rPr>
          <w:rFonts w:ascii="仿宋" w:hAnsi="仿宋" w:eastAsia="仿宋" w:cs="仿宋"/>
          <w:sz w:val="31"/>
          <w:szCs w:val="31"/>
        </w:rPr>
        <w:t xml:space="preserve"> </w:t>
      </w:r>
      <w:r>
        <w:rPr>
          <w:rFonts w:ascii="仿宋" w:hAnsi="仿宋" w:eastAsia="仿宋" w:cs="仿宋"/>
          <w:spacing w:val="-1"/>
          <w:sz w:val="31"/>
          <w:szCs w:val="31"/>
        </w:rPr>
        <w:t>的主</w:t>
      </w:r>
      <w:r>
        <w:rPr>
          <w:rFonts w:ascii="仿宋" w:hAnsi="仿宋" w:eastAsia="仿宋" w:cs="仿宋"/>
          <w:sz w:val="31"/>
          <w:szCs w:val="31"/>
        </w:rPr>
        <w:t xml:space="preserve">要原因是：一是按政策减免了 10%的残疾人就业保障金， </w:t>
      </w:r>
      <w:r>
        <w:rPr>
          <w:rFonts w:ascii="仿宋" w:hAnsi="仿宋" w:eastAsia="仿宋" w:cs="仿宋"/>
          <w:spacing w:val="16"/>
          <w:sz w:val="31"/>
          <w:szCs w:val="31"/>
        </w:rPr>
        <w:t>二</w:t>
      </w:r>
      <w:r>
        <w:rPr>
          <w:rFonts w:ascii="仿宋" w:hAnsi="仿宋" w:eastAsia="仿宋" w:cs="仿宋"/>
          <w:spacing w:val="9"/>
          <w:sz w:val="31"/>
          <w:szCs w:val="31"/>
        </w:rPr>
        <w:t>是</w:t>
      </w:r>
      <w:r>
        <w:rPr>
          <w:rFonts w:ascii="仿宋" w:hAnsi="仿宋" w:eastAsia="仿宋" w:cs="仿宋"/>
          <w:spacing w:val="8"/>
          <w:sz w:val="31"/>
          <w:szCs w:val="31"/>
        </w:rPr>
        <w:t>残疾人保障金年初预算按本年工资为基数，而实际缴纳</w:t>
      </w:r>
      <w:r>
        <w:rPr>
          <w:rFonts w:ascii="仿宋" w:hAnsi="仿宋" w:eastAsia="仿宋" w:cs="仿宋"/>
          <w:sz w:val="31"/>
          <w:szCs w:val="31"/>
        </w:rPr>
        <w:t xml:space="preserve"> </w:t>
      </w:r>
      <w:r>
        <w:rPr>
          <w:rFonts w:ascii="仿宋" w:hAnsi="仿宋" w:eastAsia="仿宋" w:cs="仿宋"/>
          <w:spacing w:val="6"/>
          <w:sz w:val="31"/>
          <w:szCs w:val="31"/>
        </w:rPr>
        <w:t>按上年收入计算</w:t>
      </w:r>
      <w:r>
        <w:rPr>
          <w:rFonts w:ascii="仿宋" w:hAnsi="仿宋" w:eastAsia="仿宋" w:cs="仿宋"/>
          <w:spacing w:val="5"/>
          <w:sz w:val="31"/>
          <w:szCs w:val="31"/>
        </w:rPr>
        <w:t>。</w:t>
      </w:r>
    </w:p>
    <w:p>
      <w:pPr>
        <w:spacing w:line="236" w:lineRule="auto"/>
        <w:ind w:left="680"/>
        <w:rPr>
          <w:rFonts w:ascii="仿宋" w:hAnsi="仿宋" w:eastAsia="仿宋" w:cs="仿宋"/>
          <w:sz w:val="31"/>
          <w:szCs w:val="31"/>
        </w:rPr>
      </w:pPr>
      <w:r>
        <w:rPr>
          <w:rFonts w:ascii="仿宋" w:hAnsi="仿宋" w:eastAsia="仿宋" w:cs="仿宋"/>
          <w:spacing w:val="11"/>
          <w:sz w:val="31"/>
          <w:szCs w:val="31"/>
          <w14:textOutline w14:w="5791" w14:cap="sq" w14:cmpd="sng" w14:algn="ctr">
            <w14:solidFill>
              <w14:srgbClr w14:val="000000"/>
            </w14:solidFill>
            <w14:prstDash w14:val="solid"/>
            <w14:bevel/>
          </w14:textOutline>
        </w:rPr>
        <w:t>六</w:t>
      </w:r>
      <w:r>
        <w:rPr>
          <w:rFonts w:ascii="仿宋" w:hAnsi="仿宋" w:eastAsia="仿宋" w:cs="仿宋"/>
          <w:spacing w:val="10"/>
          <w:sz w:val="31"/>
          <w:szCs w:val="31"/>
          <w14:textOutline w14:w="5791" w14:cap="sq" w14:cmpd="sng" w14:algn="ctr">
            <w14:solidFill>
              <w14:srgbClr w14:val="000000"/>
            </w14:solidFill>
            <w14:prstDash w14:val="solid"/>
            <w14:bevel/>
          </w14:textOutline>
        </w:rPr>
        <w:t>、一般公共预算财政拨款基本支出决算情况说明</w:t>
      </w:r>
    </w:p>
    <w:p>
      <w:pPr>
        <w:spacing w:before="118" w:line="310" w:lineRule="auto"/>
        <w:ind w:left="36" w:firstLine="635"/>
        <w:rPr>
          <w:rFonts w:ascii="仿宋" w:hAnsi="仿宋" w:eastAsia="仿宋" w:cs="仿宋"/>
          <w:sz w:val="31"/>
          <w:szCs w:val="31"/>
        </w:rPr>
      </w:pPr>
      <w:r>
        <w:rPr>
          <w:rFonts w:ascii="仿宋" w:hAnsi="仿宋" w:eastAsia="仿宋" w:cs="仿宋"/>
          <w:spacing w:val="1"/>
          <w:sz w:val="31"/>
          <w:szCs w:val="31"/>
        </w:rPr>
        <w:t>2020 年度</w:t>
      </w:r>
      <w:r>
        <w:rPr>
          <w:rFonts w:ascii="仿宋" w:hAnsi="仿宋" w:eastAsia="仿宋" w:cs="仿宋"/>
          <w:sz w:val="31"/>
          <w:szCs w:val="31"/>
        </w:rPr>
        <w:t xml:space="preserve">一般公共预算财政拨款基本支出489.81 万元。 </w:t>
      </w:r>
      <w:r>
        <w:rPr>
          <w:rFonts w:ascii="仿宋" w:hAnsi="仿宋" w:eastAsia="仿宋" w:cs="仿宋"/>
          <w:spacing w:val="-8"/>
          <w:sz w:val="31"/>
          <w:szCs w:val="31"/>
        </w:rPr>
        <w:t>其中</w:t>
      </w:r>
      <w:r>
        <w:rPr>
          <w:rFonts w:ascii="仿宋" w:hAnsi="仿宋" w:eastAsia="仿宋" w:cs="仿宋"/>
          <w:spacing w:val="-5"/>
          <w:sz w:val="31"/>
          <w:szCs w:val="31"/>
        </w:rPr>
        <w:t>：</w:t>
      </w:r>
      <w:r>
        <w:rPr>
          <w:rFonts w:ascii="仿宋" w:hAnsi="仿宋" w:eastAsia="仿宋" w:cs="仿宋"/>
          <w:spacing w:val="-4"/>
          <w:sz w:val="31"/>
          <w:szCs w:val="31"/>
        </w:rPr>
        <w:t>人员经费 437.02 万元， 占基本支出的 89.22%，主要</w:t>
      </w:r>
      <w:r>
        <w:rPr>
          <w:rFonts w:ascii="仿宋" w:hAnsi="仿宋" w:eastAsia="仿宋" w:cs="仿宋"/>
          <w:sz w:val="31"/>
          <w:szCs w:val="31"/>
        </w:rPr>
        <w:t xml:space="preserve"> </w:t>
      </w:r>
      <w:r>
        <w:rPr>
          <w:rFonts w:ascii="仿宋" w:hAnsi="仿宋" w:eastAsia="仿宋" w:cs="仿宋"/>
          <w:spacing w:val="16"/>
          <w:sz w:val="31"/>
          <w:szCs w:val="31"/>
        </w:rPr>
        <w:t>包</w:t>
      </w:r>
      <w:r>
        <w:rPr>
          <w:rFonts w:ascii="仿宋" w:hAnsi="仿宋" w:eastAsia="仿宋" w:cs="仿宋"/>
          <w:spacing w:val="10"/>
          <w:sz w:val="31"/>
          <w:szCs w:val="31"/>
        </w:rPr>
        <w:t>括</w:t>
      </w:r>
      <w:r>
        <w:rPr>
          <w:rFonts w:ascii="仿宋" w:hAnsi="仿宋" w:eastAsia="仿宋" w:cs="仿宋"/>
          <w:spacing w:val="8"/>
          <w:sz w:val="31"/>
          <w:szCs w:val="31"/>
        </w:rPr>
        <w:t>：基本工资、津贴补贴、伙食补助费、绩效工资、机关</w:t>
      </w:r>
      <w:r>
        <w:rPr>
          <w:rFonts w:ascii="仿宋" w:hAnsi="仿宋" w:eastAsia="仿宋" w:cs="仿宋"/>
          <w:sz w:val="31"/>
          <w:szCs w:val="31"/>
        </w:rPr>
        <w:t xml:space="preserve"> </w:t>
      </w:r>
      <w:r>
        <w:rPr>
          <w:rFonts w:ascii="仿宋" w:hAnsi="仿宋" w:eastAsia="仿宋" w:cs="仿宋"/>
          <w:spacing w:val="16"/>
          <w:sz w:val="31"/>
          <w:szCs w:val="31"/>
        </w:rPr>
        <w:t>事</w:t>
      </w:r>
      <w:r>
        <w:rPr>
          <w:rFonts w:ascii="仿宋" w:hAnsi="仿宋" w:eastAsia="仿宋" w:cs="仿宋"/>
          <w:spacing w:val="13"/>
          <w:sz w:val="31"/>
          <w:szCs w:val="31"/>
        </w:rPr>
        <w:t>业</w:t>
      </w:r>
      <w:r>
        <w:rPr>
          <w:rFonts w:ascii="仿宋" w:hAnsi="仿宋" w:eastAsia="仿宋" w:cs="仿宋"/>
          <w:spacing w:val="8"/>
          <w:sz w:val="31"/>
          <w:szCs w:val="31"/>
        </w:rPr>
        <w:t>单位基本养老保险缴费、职业年金缴费、其他社会保障</w:t>
      </w:r>
      <w:r>
        <w:rPr>
          <w:rFonts w:ascii="仿宋" w:hAnsi="仿宋" w:eastAsia="仿宋" w:cs="仿宋"/>
          <w:sz w:val="31"/>
          <w:szCs w:val="31"/>
        </w:rPr>
        <w:t xml:space="preserve"> </w:t>
      </w:r>
      <w:r>
        <w:rPr>
          <w:rFonts w:ascii="仿宋" w:hAnsi="仿宋" w:eastAsia="仿宋" w:cs="仿宋"/>
          <w:spacing w:val="16"/>
          <w:sz w:val="31"/>
          <w:szCs w:val="31"/>
        </w:rPr>
        <w:t>缴</w:t>
      </w:r>
      <w:r>
        <w:rPr>
          <w:rFonts w:ascii="仿宋" w:hAnsi="仿宋" w:eastAsia="仿宋" w:cs="仿宋"/>
          <w:spacing w:val="10"/>
          <w:sz w:val="31"/>
          <w:szCs w:val="31"/>
        </w:rPr>
        <w:t>费</w:t>
      </w:r>
      <w:r>
        <w:rPr>
          <w:rFonts w:ascii="仿宋" w:hAnsi="仿宋" w:eastAsia="仿宋" w:cs="仿宋"/>
          <w:spacing w:val="8"/>
          <w:sz w:val="31"/>
          <w:szCs w:val="31"/>
        </w:rPr>
        <w:t>、其他工资福利支出、退休费、生活补助、医疗费、奖</w:t>
      </w:r>
      <w:r>
        <w:rPr>
          <w:rFonts w:ascii="仿宋" w:hAnsi="仿宋" w:eastAsia="仿宋" w:cs="仿宋"/>
          <w:sz w:val="31"/>
          <w:szCs w:val="31"/>
        </w:rPr>
        <w:t xml:space="preserve"> </w:t>
      </w:r>
      <w:r>
        <w:rPr>
          <w:rFonts w:ascii="仿宋" w:hAnsi="仿宋" w:eastAsia="仿宋" w:cs="仿宋"/>
          <w:spacing w:val="16"/>
          <w:sz w:val="31"/>
          <w:szCs w:val="31"/>
        </w:rPr>
        <w:t>励</w:t>
      </w:r>
      <w:r>
        <w:rPr>
          <w:rFonts w:ascii="仿宋" w:hAnsi="仿宋" w:eastAsia="仿宋" w:cs="仿宋"/>
          <w:spacing w:val="10"/>
          <w:sz w:val="31"/>
          <w:szCs w:val="31"/>
        </w:rPr>
        <w:t>金</w:t>
      </w:r>
      <w:r>
        <w:rPr>
          <w:rFonts w:ascii="仿宋" w:hAnsi="仿宋" w:eastAsia="仿宋" w:cs="仿宋"/>
          <w:spacing w:val="8"/>
          <w:sz w:val="31"/>
          <w:szCs w:val="31"/>
        </w:rPr>
        <w:t>、住房公积金、其他对个人和家庭的补助支出；公用经</w:t>
      </w:r>
      <w:r>
        <w:rPr>
          <w:rFonts w:ascii="仿宋" w:hAnsi="仿宋" w:eastAsia="仿宋" w:cs="仿宋"/>
          <w:sz w:val="31"/>
          <w:szCs w:val="31"/>
        </w:rPr>
        <w:t xml:space="preserve"> </w:t>
      </w:r>
      <w:r>
        <w:rPr>
          <w:rFonts w:ascii="仿宋" w:hAnsi="仿宋" w:eastAsia="仿宋" w:cs="仿宋"/>
          <w:spacing w:val="-4"/>
          <w:sz w:val="31"/>
          <w:szCs w:val="31"/>
        </w:rPr>
        <w:t>费 52.79 万元，占</w:t>
      </w:r>
      <w:r>
        <w:rPr>
          <w:rFonts w:ascii="仿宋" w:hAnsi="仿宋" w:eastAsia="仿宋" w:cs="仿宋"/>
          <w:spacing w:val="-2"/>
          <w:sz w:val="31"/>
          <w:szCs w:val="31"/>
        </w:rPr>
        <w:t>基本支出 10.78%，主要包括：办公费、手</w:t>
      </w:r>
      <w:r>
        <w:rPr>
          <w:rFonts w:ascii="仿宋" w:hAnsi="仿宋" w:eastAsia="仿宋" w:cs="仿宋"/>
          <w:sz w:val="31"/>
          <w:szCs w:val="31"/>
        </w:rPr>
        <w:t xml:space="preserve"> </w:t>
      </w:r>
      <w:r>
        <w:rPr>
          <w:rFonts w:ascii="仿宋" w:hAnsi="仿宋" w:eastAsia="仿宋" w:cs="仿宋"/>
          <w:spacing w:val="8"/>
          <w:sz w:val="31"/>
          <w:szCs w:val="31"/>
        </w:rPr>
        <w:t>续费、电费、邮电、维修 (护) 费、劳务费、工会经费、</w:t>
      </w:r>
      <w:r>
        <w:rPr>
          <w:rFonts w:ascii="仿宋" w:hAnsi="仿宋" w:eastAsia="仿宋" w:cs="仿宋"/>
          <w:spacing w:val="2"/>
          <w:sz w:val="31"/>
          <w:szCs w:val="31"/>
        </w:rPr>
        <w:t>福</w:t>
      </w:r>
      <w:r>
        <w:rPr>
          <w:rFonts w:ascii="仿宋" w:hAnsi="仿宋" w:eastAsia="仿宋" w:cs="仿宋"/>
          <w:sz w:val="31"/>
          <w:szCs w:val="31"/>
        </w:rPr>
        <w:t xml:space="preserve"> </w:t>
      </w:r>
      <w:r>
        <w:rPr>
          <w:rFonts w:ascii="仿宋" w:hAnsi="仿宋" w:eastAsia="仿宋" w:cs="仿宋"/>
          <w:spacing w:val="16"/>
          <w:sz w:val="31"/>
          <w:szCs w:val="31"/>
        </w:rPr>
        <w:t>利</w:t>
      </w:r>
      <w:r>
        <w:rPr>
          <w:rFonts w:ascii="仿宋" w:hAnsi="仿宋" w:eastAsia="仿宋" w:cs="仿宋"/>
          <w:spacing w:val="8"/>
          <w:sz w:val="31"/>
          <w:szCs w:val="31"/>
        </w:rPr>
        <w:t>费、其他交通费用、其他商品和服务支出。</w:t>
      </w:r>
    </w:p>
    <w:p>
      <w:pPr>
        <w:spacing w:before="1" w:line="309" w:lineRule="auto"/>
        <w:ind w:left="38" w:right="113" w:firstLine="645"/>
        <w:rPr>
          <w:rFonts w:ascii="仿宋" w:hAnsi="仿宋" w:eastAsia="仿宋" w:cs="仿宋"/>
          <w:sz w:val="31"/>
          <w:szCs w:val="31"/>
        </w:rPr>
      </w:pPr>
      <w:r>
        <w:rPr>
          <w:rFonts w:ascii="仿宋" w:hAnsi="仿宋" w:eastAsia="仿宋" w:cs="仿宋"/>
          <w:spacing w:val="8"/>
          <w:sz w:val="31"/>
          <w:szCs w:val="31"/>
          <w14:textOutline w14:w="5791" w14:cap="sq" w14:cmpd="sng" w14:algn="ctr">
            <w14:solidFill>
              <w14:srgbClr w14:val="000000"/>
            </w14:solidFill>
            <w14:prstDash w14:val="solid"/>
            <w14:bevel/>
          </w14:textOutline>
        </w:rPr>
        <w:t>七、一般公共预算财政拨款三公经费支出决算情</w:t>
      </w:r>
      <w:r>
        <w:rPr>
          <w:rFonts w:ascii="仿宋" w:hAnsi="仿宋" w:eastAsia="仿宋" w:cs="仿宋"/>
          <w:spacing w:val="6"/>
          <w:sz w:val="31"/>
          <w:szCs w:val="31"/>
          <w14:textOutline w14:w="5791" w14:cap="sq" w14:cmpd="sng" w14:algn="ctr">
            <w14:solidFill>
              <w14:srgbClr w14:val="000000"/>
            </w14:solidFill>
            <w14:prstDash w14:val="solid"/>
            <w14:bevel/>
          </w14:textOutline>
        </w:rPr>
        <w:t>况</w:t>
      </w:r>
      <w:r>
        <w:rPr>
          <w:rFonts w:ascii="仿宋" w:hAnsi="仿宋" w:eastAsia="仿宋" w:cs="仿宋"/>
          <w:spacing w:val="-1"/>
          <w:sz w:val="31"/>
          <w:szCs w:val="31"/>
          <w14:textOutline w14:w="5791" w14:cap="sq" w14:cmpd="sng" w14:algn="ctr">
            <w14:solidFill>
              <w14:srgbClr w14:val="000000"/>
            </w14:solidFill>
            <w14:prstDash w14:val="solid"/>
            <w14:bevel/>
          </w14:textOutline>
        </w:rPr>
        <w:t>说明</w:t>
      </w:r>
    </w:p>
    <w:p>
      <w:pPr>
        <w:spacing w:line="227" w:lineRule="auto"/>
        <w:ind w:left="682"/>
        <w:rPr>
          <w:rFonts w:ascii="楷体" w:hAnsi="楷体" w:eastAsia="楷体" w:cs="楷体"/>
          <w:sz w:val="32"/>
          <w:szCs w:val="32"/>
        </w:rPr>
      </w:pPr>
      <w:r>
        <w:rPr>
          <w:rFonts w:hint="eastAsia" w:ascii="楷体" w:hAnsi="楷体" w:eastAsia="楷体" w:cs="楷体"/>
          <w:spacing w:val="10"/>
          <w:sz w:val="32"/>
          <w:szCs w:val="32"/>
        </w:rPr>
        <w:t>(一</w:t>
      </w:r>
      <w:r>
        <w:rPr>
          <w:rFonts w:hint="eastAsia" w:ascii="楷体" w:hAnsi="楷体" w:eastAsia="楷体" w:cs="楷体"/>
          <w:spacing w:val="8"/>
          <w:sz w:val="32"/>
          <w:szCs w:val="32"/>
        </w:rPr>
        <w:t>)</w:t>
      </w:r>
      <w:r>
        <w:rPr>
          <w:rFonts w:hint="eastAsia" w:ascii="楷体" w:hAnsi="楷体" w:eastAsia="楷体" w:cs="楷体"/>
          <w:spacing w:val="2"/>
          <w:sz w:val="32"/>
          <w:szCs w:val="32"/>
        </w:rPr>
        <w:t>“三公”经费财政拨款支出决算总体情</w:t>
      </w:r>
      <w:r>
        <w:rPr>
          <w:rFonts w:hint="eastAsia" w:ascii="楷体" w:hAnsi="楷体" w:eastAsia="楷体" w:cs="楷体"/>
          <w:spacing w:val="1"/>
          <w:sz w:val="32"/>
          <w:szCs w:val="32"/>
        </w:rPr>
        <w:t>况</w:t>
      </w:r>
      <w:r>
        <w:rPr>
          <w:rFonts w:hint="eastAsia" w:ascii="楷体" w:hAnsi="楷体" w:eastAsia="楷体" w:cs="楷体"/>
          <w:sz w:val="32"/>
          <w:szCs w:val="32"/>
        </w:rPr>
        <w:t>说明</w:t>
      </w:r>
    </w:p>
    <w:p>
      <w:pPr>
        <w:spacing w:before="136" w:line="310" w:lineRule="auto"/>
        <w:ind w:left="37" w:right="23" w:firstLine="634"/>
        <w:rPr>
          <w:rFonts w:ascii="仿宋" w:hAnsi="仿宋" w:eastAsia="仿宋" w:cs="仿宋"/>
          <w:spacing w:val="-2"/>
          <w:sz w:val="31"/>
          <w:szCs w:val="31"/>
        </w:rPr>
      </w:pPr>
      <w:r>
        <w:rPr>
          <w:rFonts w:ascii="仿宋" w:hAnsi="仿宋" w:eastAsia="仿宋" w:cs="仿宋"/>
          <w:spacing w:val="-5"/>
          <w:sz w:val="31"/>
          <w:szCs w:val="31"/>
        </w:rPr>
        <w:t>“三公”经费财政拨款支出预算为 1.00 万元，</w:t>
      </w:r>
      <w:r>
        <w:rPr>
          <w:rFonts w:ascii="仿宋" w:hAnsi="仿宋" w:eastAsia="仿宋" w:cs="仿宋"/>
          <w:sz w:val="31"/>
          <w:szCs w:val="31"/>
        </w:rPr>
        <w:t xml:space="preserve"> </w:t>
      </w:r>
      <w:r>
        <w:rPr>
          <w:rFonts w:ascii="仿宋" w:hAnsi="仿宋" w:eastAsia="仿宋" w:cs="仿宋"/>
          <w:spacing w:val="-4"/>
          <w:sz w:val="31"/>
          <w:szCs w:val="31"/>
        </w:rPr>
        <w:t>支出决</w:t>
      </w:r>
      <w:r>
        <w:rPr>
          <w:rFonts w:ascii="仿宋" w:hAnsi="仿宋" w:eastAsia="仿宋" w:cs="仿宋"/>
          <w:spacing w:val="-3"/>
          <w:sz w:val="31"/>
          <w:szCs w:val="31"/>
        </w:rPr>
        <w:t>算</w:t>
      </w:r>
      <w:r>
        <w:rPr>
          <w:rFonts w:ascii="仿宋" w:hAnsi="仿宋" w:eastAsia="仿宋" w:cs="仿宋"/>
          <w:spacing w:val="-2"/>
          <w:sz w:val="31"/>
          <w:szCs w:val="31"/>
        </w:rPr>
        <w:t>为 0.00 万元，完成预算的 0.00%</w:t>
      </w:r>
      <w:r>
        <w:rPr>
          <w:rFonts w:hint="eastAsia" w:ascii="仿宋" w:hAnsi="仿宋" w:eastAsia="仿宋" w:cs="仿宋"/>
          <w:spacing w:val="-2"/>
          <w:sz w:val="31"/>
          <w:szCs w:val="31"/>
        </w:rPr>
        <w:t>，其中：</w:t>
      </w:r>
    </w:p>
    <w:p>
      <w:pPr>
        <w:spacing w:before="3" w:line="309" w:lineRule="auto"/>
        <w:ind w:left="37" w:right="113" w:firstLine="654"/>
        <w:rPr>
          <w:rFonts w:ascii="仿宋" w:hAnsi="仿宋" w:eastAsia="仿宋" w:cs="仿宋"/>
          <w:sz w:val="31"/>
          <w:szCs w:val="31"/>
        </w:rPr>
      </w:pPr>
      <w:r>
        <w:rPr>
          <w:rFonts w:ascii="仿宋" w:hAnsi="仿宋" w:eastAsia="仿宋" w:cs="仿宋"/>
          <w:spacing w:val="1"/>
          <w:sz w:val="31"/>
          <w:szCs w:val="31"/>
        </w:rPr>
        <w:t>因公出国 (境) 费年初预算为 0.00 万元，支出</w:t>
      </w:r>
      <w:r>
        <w:rPr>
          <w:rFonts w:ascii="仿宋" w:hAnsi="仿宋" w:eastAsia="仿宋" w:cs="仿宋"/>
          <w:sz w:val="31"/>
          <w:szCs w:val="31"/>
        </w:rPr>
        <w:t xml:space="preserve">决算 </w:t>
      </w:r>
      <w:r>
        <w:rPr>
          <w:rFonts w:ascii="仿宋" w:hAnsi="仿宋" w:eastAsia="仿宋" w:cs="仿宋"/>
          <w:spacing w:val="-4"/>
          <w:sz w:val="31"/>
          <w:szCs w:val="31"/>
        </w:rPr>
        <w:t>为 0.00 万元，上年支</w:t>
      </w:r>
      <w:r>
        <w:rPr>
          <w:rFonts w:ascii="仿宋" w:hAnsi="仿宋" w:eastAsia="仿宋" w:cs="仿宋"/>
          <w:spacing w:val="-3"/>
          <w:sz w:val="31"/>
          <w:szCs w:val="31"/>
        </w:rPr>
        <w:t>出</w:t>
      </w:r>
      <w:r>
        <w:rPr>
          <w:rFonts w:ascii="仿宋" w:hAnsi="仿宋" w:eastAsia="仿宋" w:cs="仿宋"/>
          <w:spacing w:val="-2"/>
          <w:sz w:val="31"/>
          <w:szCs w:val="31"/>
        </w:rPr>
        <w:t>决算为 0.00 万元。本年决算数与年</w:t>
      </w:r>
      <w:r>
        <w:rPr>
          <w:rFonts w:ascii="仿宋" w:hAnsi="仿宋" w:eastAsia="仿宋" w:cs="仿宋"/>
          <w:sz w:val="31"/>
          <w:szCs w:val="31"/>
        </w:rPr>
        <w:t xml:space="preserve"> </w:t>
      </w:r>
      <w:r>
        <w:rPr>
          <w:rFonts w:ascii="仿宋" w:hAnsi="仿宋" w:eastAsia="仿宋" w:cs="仿宋"/>
          <w:spacing w:val="8"/>
          <w:sz w:val="31"/>
          <w:szCs w:val="31"/>
        </w:rPr>
        <w:t>初预算数一致，与上年决算一致</w:t>
      </w:r>
      <w:r>
        <w:rPr>
          <w:rFonts w:ascii="仿宋" w:hAnsi="仿宋" w:eastAsia="仿宋" w:cs="仿宋"/>
          <w:spacing w:val="7"/>
          <w:sz w:val="31"/>
          <w:szCs w:val="31"/>
        </w:rPr>
        <w:t>。</w:t>
      </w:r>
    </w:p>
    <w:p>
      <w:pPr>
        <w:spacing w:before="5" w:line="309" w:lineRule="auto"/>
        <w:ind w:left="40" w:firstLine="634"/>
        <w:rPr>
          <w:rFonts w:ascii="仿宋" w:hAnsi="仿宋" w:eastAsia="仿宋" w:cs="仿宋"/>
          <w:spacing w:val="8"/>
          <w:sz w:val="31"/>
          <w:szCs w:val="31"/>
        </w:rPr>
      </w:pPr>
      <w:r>
        <w:rPr>
          <w:rFonts w:ascii="仿宋" w:hAnsi="仿宋" w:eastAsia="仿宋" w:cs="仿宋"/>
          <w:spacing w:val="-1"/>
          <w:sz w:val="31"/>
          <w:szCs w:val="31"/>
        </w:rPr>
        <w:t>公务接待费年初预算为 1</w:t>
      </w:r>
      <w:r>
        <w:rPr>
          <w:rFonts w:ascii="仿宋" w:hAnsi="仿宋" w:eastAsia="仿宋" w:cs="仿宋"/>
          <w:sz w:val="31"/>
          <w:szCs w:val="31"/>
        </w:rPr>
        <w:t>.00 万元，支出决算为0.00</w:t>
      </w:r>
      <w:r>
        <w:rPr>
          <w:rFonts w:ascii="仿宋" w:hAnsi="仿宋" w:eastAsia="仿宋" w:cs="仿宋"/>
          <w:spacing w:val="10"/>
          <w:sz w:val="31"/>
          <w:szCs w:val="31"/>
        </w:rPr>
        <w:t>万元</w:t>
      </w:r>
      <w:r>
        <w:rPr>
          <w:rFonts w:ascii="仿宋" w:hAnsi="仿宋" w:eastAsia="仿宋" w:cs="仿宋"/>
          <w:spacing w:val="5"/>
          <w:sz w:val="31"/>
          <w:szCs w:val="31"/>
        </w:rPr>
        <w:t>，完成年初预算的 0.00%。决算数小于年初预算数的主</w:t>
      </w:r>
      <w:r>
        <w:rPr>
          <w:rFonts w:ascii="仿宋" w:hAnsi="仿宋" w:eastAsia="仿宋" w:cs="仿宋"/>
          <w:spacing w:val="1"/>
          <w:sz w:val="31"/>
          <w:szCs w:val="31"/>
        </w:rPr>
        <w:t>要原因是：严格执行中央八项规定，从严控</w:t>
      </w:r>
      <w:r>
        <w:rPr>
          <w:rFonts w:ascii="仿宋" w:hAnsi="仿宋" w:eastAsia="仿宋" w:cs="仿宋"/>
          <w:sz w:val="31"/>
          <w:szCs w:val="31"/>
        </w:rPr>
        <w:t xml:space="preserve">制公务接待行为。 </w:t>
      </w:r>
      <w:r>
        <w:rPr>
          <w:rFonts w:ascii="仿宋" w:hAnsi="仿宋" w:eastAsia="仿宋" w:cs="仿宋"/>
          <w:spacing w:val="12"/>
          <w:sz w:val="31"/>
          <w:szCs w:val="31"/>
        </w:rPr>
        <w:t>上</w:t>
      </w:r>
      <w:r>
        <w:rPr>
          <w:rFonts w:ascii="仿宋" w:hAnsi="仿宋" w:eastAsia="仿宋" w:cs="仿宋"/>
          <w:spacing w:val="8"/>
          <w:sz w:val="31"/>
          <w:szCs w:val="31"/>
        </w:rPr>
        <w:t>年公务接待费与本年一致，未发生支出。</w:t>
      </w:r>
    </w:p>
    <w:p>
      <w:pPr>
        <w:spacing w:before="5" w:line="309" w:lineRule="auto"/>
        <w:ind w:left="40" w:firstLine="634"/>
        <w:rPr>
          <w:rFonts w:ascii="仿宋" w:hAnsi="仿宋" w:eastAsia="仿宋" w:cs="仿宋"/>
          <w:spacing w:val="-7"/>
          <w:sz w:val="31"/>
          <w:szCs w:val="31"/>
        </w:rPr>
      </w:pPr>
      <w:r>
        <w:rPr>
          <w:rFonts w:ascii="仿宋" w:hAnsi="仿宋" w:eastAsia="仿宋" w:cs="仿宋"/>
          <w:spacing w:val="2"/>
          <w:sz w:val="31"/>
          <w:szCs w:val="31"/>
        </w:rPr>
        <w:t>公务用车购置及运行</w:t>
      </w:r>
      <w:r>
        <w:rPr>
          <w:rFonts w:hint="eastAsia" w:ascii="仿宋" w:hAnsi="仿宋" w:eastAsia="仿宋" w:cs="仿宋"/>
          <w:spacing w:val="2"/>
          <w:sz w:val="31"/>
          <w:szCs w:val="31"/>
        </w:rPr>
        <w:t>维护</w:t>
      </w:r>
      <w:r>
        <w:rPr>
          <w:rFonts w:ascii="仿宋" w:hAnsi="仿宋" w:eastAsia="仿宋" w:cs="仿宋"/>
          <w:spacing w:val="2"/>
          <w:sz w:val="31"/>
          <w:szCs w:val="31"/>
        </w:rPr>
        <w:t>费年初预算为 0.</w:t>
      </w:r>
      <w:r>
        <w:rPr>
          <w:rFonts w:ascii="仿宋" w:hAnsi="仿宋" w:eastAsia="仿宋" w:cs="仿宋"/>
          <w:spacing w:val="1"/>
          <w:sz w:val="31"/>
          <w:szCs w:val="31"/>
        </w:rPr>
        <w:t>00 万元，支出</w:t>
      </w:r>
      <w:r>
        <w:rPr>
          <w:rFonts w:ascii="仿宋" w:hAnsi="仿宋" w:eastAsia="仿宋" w:cs="仿宋"/>
          <w:spacing w:val="-4"/>
          <w:sz w:val="31"/>
          <w:szCs w:val="31"/>
        </w:rPr>
        <w:t>决算为 0.00</w:t>
      </w:r>
      <w:r>
        <w:rPr>
          <w:rFonts w:ascii="仿宋" w:hAnsi="仿宋" w:eastAsia="仿宋" w:cs="仿宋"/>
          <w:spacing w:val="-2"/>
          <w:sz w:val="31"/>
          <w:szCs w:val="31"/>
        </w:rPr>
        <w:t xml:space="preserve"> 万元，较上年支出减少 3 万元，本年决算数与</w:t>
      </w:r>
      <w:r>
        <w:rPr>
          <w:rFonts w:ascii="仿宋" w:hAnsi="仿宋" w:eastAsia="仿宋" w:cs="仿宋"/>
          <w:spacing w:val="10"/>
          <w:sz w:val="31"/>
          <w:szCs w:val="31"/>
        </w:rPr>
        <w:t>年</w:t>
      </w:r>
      <w:r>
        <w:rPr>
          <w:rFonts w:ascii="仿宋" w:hAnsi="仿宋" w:eastAsia="仿宋" w:cs="仿宋"/>
          <w:spacing w:val="9"/>
          <w:sz w:val="31"/>
          <w:szCs w:val="31"/>
        </w:rPr>
        <w:t>初预算数一致。本年决算数小于上年决算数的主要原因</w:t>
      </w:r>
      <w:r>
        <w:rPr>
          <w:rFonts w:ascii="仿宋" w:hAnsi="仿宋" w:eastAsia="仿宋" w:cs="仿宋"/>
          <w:spacing w:val="6"/>
          <w:sz w:val="31"/>
          <w:szCs w:val="31"/>
        </w:rPr>
        <w:t>是</w:t>
      </w:r>
      <w:r>
        <w:rPr>
          <w:rFonts w:ascii="仿宋" w:hAnsi="仿宋" w:eastAsia="仿宋" w:cs="仿宋"/>
          <w:spacing w:val="5"/>
          <w:sz w:val="31"/>
          <w:szCs w:val="31"/>
        </w:rPr>
        <w:t>：2019年实行公务车辆改革</w:t>
      </w:r>
      <w:r>
        <w:rPr>
          <w:rFonts w:hint="eastAsia" w:ascii="仿宋" w:hAnsi="仿宋" w:eastAsia="仿宋" w:cs="仿宋"/>
          <w:spacing w:val="5"/>
          <w:sz w:val="31"/>
          <w:szCs w:val="31"/>
        </w:rPr>
        <w:t>，</w:t>
      </w:r>
      <w:r>
        <w:rPr>
          <w:rFonts w:ascii="仿宋" w:hAnsi="仿宋" w:eastAsia="仿宋" w:cs="仿宋"/>
          <w:spacing w:val="5"/>
          <w:sz w:val="31"/>
          <w:szCs w:val="31"/>
        </w:rPr>
        <w:t>公务车被公开拍卖处置。</w:t>
      </w:r>
    </w:p>
    <w:p>
      <w:pPr>
        <w:spacing w:line="227" w:lineRule="auto"/>
        <w:ind w:left="682"/>
        <w:rPr>
          <w:rFonts w:ascii="楷体" w:hAnsi="楷体" w:eastAsia="楷体" w:cs="楷体"/>
          <w:sz w:val="32"/>
          <w:szCs w:val="32"/>
        </w:rPr>
      </w:pPr>
      <w:r>
        <w:rPr>
          <w:rFonts w:hint="eastAsia" w:ascii="楷体" w:hAnsi="楷体" w:eastAsia="楷体" w:cs="楷体"/>
          <w:spacing w:val="10"/>
          <w:sz w:val="32"/>
          <w:szCs w:val="32"/>
        </w:rPr>
        <w:t>(</w:t>
      </w:r>
      <w:r>
        <w:rPr>
          <w:rFonts w:hint="eastAsia" w:ascii="楷体" w:hAnsi="楷体" w:eastAsia="楷体" w:cs="楷体"/>
          <w:spacing w:val="8"/>
          <w:sz w:val="32"/>
          <w:szCs w:val="32"/>
        </w:rPr>
        <w:t>二)“三公”经费财政拨款支出决算具体情况说明</w:t>
      </w:r>
    </w:p>
    <w:p>
      <w:pPr>
        <w:spacing w:before="101" w:line="310" w:lineRule="auto"/>
        <w:ind w:left="40" w:right="113" w:firstLine="632"/>
        <w:rPr>
          <w:rFonts w:ascii="仿宋" w:hAnsi="仿宋" w:eastAsia="仿宋" w:cs="仿宋"/>
          <w:sz w:val="31"/>
          <w:szCs w:val="31"/>
        </w:rPr>
      </w:pPr>
      <w:r>
        <w:rPr>
          <w:rFonts w:hint="eastAsia" w:ascii="仿宋" w:hAnsi="仿宋" w:eastAsia="仿宋" w:cs="仿宋"/>
          <w:spacing w:val="2"/>
          <w:sz w:val="31"/>
          <w:szCs w:val="31"/>
        </w:rPr>
        <w:t>2020年度“三公</w:t>
      </w:r>
      <w:r>
        <w:rPr>
          <w:rFonts w:ascii="仿宋" w:hAnsi="仿宋" w:eastAsia="仿宋" w:cs="仿宋"/>
          <w:spacing w:val="2"/>
          <w:sz w:val="31"/>
          <w:szCs w:val="31"/>
        </w:rPr>
        <w:t>”经费财政拨款支出决算</w:t>
      </w:r>
      <w:r>
        <w:rPr>
          <w:rFonts w:ascii="仿宋" w:hAnsi="仿宋" w:eastAsia="仿宋" w:cs="仿宋"/>
          <w:spacing w:val="1"/>
          <w:sz w:val="31"/>
          <w:szCs w:val="31"/>
        </w:rPr>
        <w:t>中，</w:t>
      </w:r>
      <w:r>
        <w:rPr>
          <w:rFonts w:ascii="仿宋" w:hAnsi="仿宋" w:eastAsia="仿宋" w:cs="仿宋"/>
          <w:spacing w:val="-3"/>
          <w:sz w:val="31"/>
          <w:szCs w:val="31"/>
        </w:rPr>
        <w:t>公务接待费支出决算 0.00 万</w:t>
      </w:r>
      <w:r>
        <w:rPr>
          <w:rFonts w:ascii="仿宋" w:hAnsi="仿宋" w:eastAsia="仿宋" w:cs="仿宋"/>
          <w:spacing w:val="-2"/>
          <w:sz w:val="31"/>
          <w:szCs w:val="31"/>
        </w:rPr>
        <w:t>元</w:t>
      </w:r>
      <w:r>
        <w:rPr>
          <w:rFonts w:hint="eastAsia" w:ascii="仿宋" w:hAnsi="仿宋" w:eastAsia="仿宋" w:cs="仿宋"/>
          <w:spacing w:val="-2"/>
          <w:sz w:val="31"/>
          <w:szCs w:val="31"/>
        </w:rPr>
        <w:t>，</w:t>
      </w:r>
      <w:r>
        <w:rPr>
          <w:rFonts w:hint="eastAsia" w:ascii="仿宋" w:hAnsi="仿宋" w:eastAsia="仿宋" w:cs="仿宋"/>
          <w:sz w:val="31"/>
          <w:szCs w:val="31"/>
        </w:rPr>
        <w:t>占</w:t>
      </w:r>
      <w:r>
        <w:rPr>
          <w:rFonts w:ascii="仿宋" w:hAnsi="仿宋" w:eastAsia="仿宋" w:cs="仿宋"/>
          <w:spacing w:val="-5"/>
          <w:sz w:val="31"/>
          <w:szCs w:val="31"/>
        </w:rPr>
        <w:t>0.00%，</w:t>
      </w:r>
      <w:r>
        <w:rPr>
          <w:rFonts w:ascii="仿宋" w:hAnsi="仿宋" w:eastAsia="仿宋" w:cs="仿宋"/>
          <w:spacing w:val="1"/>
          <w:sz w:val="31"/>
          <w:szCs w:val="31"/>
        </w:rPr>
        <w:t>因</w:t>
      </w:r>
      <w:r>
        <w:rPr>
          <w:rFonts w:ascii="仿宋" w:hAnsi="仿宋" w:eastAsia="仿宋" w:cs="仿宋"/>
          <w:spacing w:val="4"/>
          <w:sz w:val="31"/>
          <w:szCs w:val="31"/>
        </w:rPr>
        <w:t>公出国 (境)</w:t>
      </w:r>
      <w:r>
        <w:rPr>
          <w:rFonts w:ascii="仿宋" w:hAnsi="仿宋" w:eastAsia="仿宋" w:cs="仿宋"/>
          <w:spacing w:val="2"/>
          <w:sz w:val="31"/>
          <w:szCs w:val="31"/>
        </w:rPr>
        <w:t>费支出决算0.00万元，</w:t>
      </w:r>
      <w:r>
        <w:rPr>
          <w:rFonts w:hint="eastAsia" w:ascii="仿宋" w:hAnsi="仿宋" w:eastAsia="仿宋" w:cs="仿宋"/>
          <w:sz w:val="31"/>
          <w:szCs w:val="31"/>
        </w:rPr>
        <w:t>占</w:t>
      </w:r>
      <w:r>
        <w:rPr>
          <w:rFonts w:ascii="仿宋" w:hAnsi="仿宋" w:eastAsia="仿宋" w:cs="仿宋"/>
          <w:spacing w:val="-5"/>
          <w:sz w:val="31"/>
          <w:szCs w:val="31"/>
        </w:rPr>
        <w:t>0.00%</w:t>
      </w:r>
      <w:r>
        <w:rPr>
          <w:rFonts w:hint="eastAsia" w:ascii="仿宋" w:hAnsi="仿宋" w:eastAsia="仿宋" w:cs="仿宋"/>
          <w:spacing w:val="-5"/>
          <w:sz w:val="31"/>
          <w:szCs w:val="31"/>
        </w:rPr>
        <w:t>，</w:t>
      </w:r>
      <w:r>
        <w:rPr>
          <w:rFonts w:ascii="仿宋" w:hAnsi="仿宋" w:eastAsia="仿宋" w:cs="仿宋"/>
          <w:spacing w:val="2"/>
          <w:sz w:val="31"/>
          <w:szCs w:val="31"/>
        </w:rPr>
        <w:t>公务用车购置及运行</w:t>
      </w:r>
      <w:r>
        <w:rPr>
          <w:rFonts w:hint="eastAsia" w:ascii="仿宋" w:hAnsi="仿宋" w:eastAsia="仿宋" w:cs="仿宋"/>
          <w:sz w:val="31"/>
          <w:szCs w:val="31"/>
        </w:rPr>
        <w:t>维护</w:t>
      </w:r>
      <w:r>
        <w:rPr>
          <w:rFonts w:ascii="仿宋" w:hAnsi="仿宋" w:eastAsia="仿宋" w:cs="仿宋"/>
          <w:spacing w:val="-4"/>
          <w:sz w:val="31"/>
          <w:szCs w:val="31"/>
        </w:rPr>
        <w:t>费支出</w:t>
      </w:r>
      <w:r>
        <w:rPr>
          <w:rFonts w:hint="eastAsia" w:ascii="仿宋" w:hAnsi="仿宋" w:eastAsia="仿宋" w:cs="仿宋"/>
          <w:spacing w:val="-4"/>
          <w:sz w:val="31"/>
          <w:szCs w:val="31"/>
        </w:rPr>
        <w:t>决算</w:t>
      </w:r>
      <w:r>
        <w:rPr>
          <w:rFonts w:ascii="仿宋" w:hAnsi="仿宋" w:eastAsia="仿宋" w:cs="仿宋"/>
          <w:spacing w:val="-4"/>
          <w:sz w:val="31"/>
          <w:szCs w:val="31"/>
        </w:rPr>
        <w:t xml:space="preserve"> 0.0</w:t>
      </w:r>
      <w:r>
        <w:rPr>
          <w:rFonts w:ascii="仿宋" w:hAnsi="仿宋" w:eastAsia="仿宋" w:cs="仿宋"/>
          <w:spacing w:val="-3"/>
          <w:sz w:val="31"/>
          <w:szCs w:val="31"/>
        </w:rPr>
        <w:t>0</w:t>
      </w:r>
      <w:r>
        <w:rPr>
          <w:rFonts w:ascii="仿宋" w:hAnsi="仿宋" w:eastAsia="仿宋" w:cs="仿宋"/>
          <w:spacing w:val="-2"/>
          <w:sz w:val="31"/>
          <w:szCs w:val="31"/>
        </w:rPr>
        <w:t>万元</w:t>
      </w:r>
      <w:r>
        <w:rPr>
          <w:rFonts w:hint="eastAsia" w:ascii="仿宋" w:hAnsi="仿宋" w:eastAsia="仿宋" w:cs="仿宋"/>
          <w:spacing w:val="-2"/>
          <w:sz w:val="31"/>
          <w:szCs w:val="31"/>
        </w:rPr>
        <w:t>，</w:t>
      </w:r>
      <w:r>
        <w:rPr>
          <w:rFonts w:hint="eastAsia" w:ascii="仿宋" w:hAnsi="仿宋" w:eastAsia="仿宋" w:cs="仿宋"/>
          <w:sz w:val="31"/>
          <w:szCs w:val="31"/>
        </w:rPr>
        <w:t>占</w:t>
      </w:r>
      <w:r>
        <w:rPr>
          <w:rFonts w:ascii="仿宋" w:hAnsi="仿宋" w:eastAsia="仿宋" w:cs="仿宋"/>
          <w:spacing w:val="-5"/>
          <w:sz w:val="31"/>
          <w:szCs w:val="31"/>
        </w:rPr>
        <w:t>0.00%</w:t>
      </w:r>
      <w:r>
        <w:rPr>
          <w:rFonts w:hint="eastAsia" w:ascii="仿宋" w:hAnsi="仿宋" w:eastAsia="仿宋" w:cs="仿宋"/>
          <w:spacing w:val="-5"/>
          <w:sz w:val="31"/>
          <w:szCs w:val="31"/>
        </w:rPr>
        <w:t>。</w:t>
      </w:r>
      <w:r>
        <w:rPr>
          <w:rFonts w:hint="eastAsia" w:ascii="仿宋" w:hAnsi="仿宋" w:eastAsia="仿宋" w:cs="仿宋"/>
          <w:spacing w:val="-2"/>
          <w:sz w:val="31"/>
          <w:szCs w:val="31"/>
        </w:rPr>
        <w:t>其中</w:t>
      </w:r>
      <w:r>
        <w:rPr>
          <w:rFonts w:ascii="仿宋" w:hAnsi="仿宋" w:eastAsia="仿宋" w:cs="仿宋"/>
          <w:spacing w:val="-4"/>
          <w:sz w:val="31"/>
          <w:szCs w:val="31"/>
        </w:rPr>
        <w:t>：</w:t>
      </w:r>
    </w:p>
    <w:p>
      <w:pPr>
        <w:spacing w:before="3" w:line="309" w:lineRule="auto"/>
        <w:ind w:left="37" w:right="113" w:firstLine="654"/>
        <w:rPr>
          <w:rFonts w:ascii="仿宋" w:hAnsi="仿宋" w:eastAsia="仿宋" w:cs="仿宋"/>
          <w:sz w:val="31"/>
          <w:szCs w:val="31"/>
        </w:rPr>
      </w:pPr>
      <w:r>
        <w:rPr>
          <w:rFonts w:hint="eastAsia" w:ascii="仿宋" w:hAnsi="仿宋" w:eastAsia="仿宋" w:cs="仿宋"/>
          <w:spacing w:val="1"/>
          <w:sz w:val="31"/>
          <w:szCs w:val="31"/>
        </w:rPr>
        <w:t>1.</w:t>
      </w:r>
      <w:r>
        <w:rPr>
          <w:rFonts w:ascii="仿宋" w:hAnsi="仿宋" w:eastAsia="仿宋" w:cs="仿宋"/>
          <w:spacing w:val="1"/>
          <w:sz w:val="31"/>
          <w:szCs w:val="31"/>
        </w:rPr>
        <w:t>因公出国 (境) 费支出</w:t>
      </w:r>
      <w:r>
        <w:rPr>
          <w:rFonts w:ascii="仿宋" w:hAnsi="仿宋" w:eastAsia="仿宋" w:cs="仿宋"/>
          <w:sz w:val="31"/>
          <w:szCs w:val="31"/>
        </w:rPr>
        <w:t xml:space="preserve">决算 </w:t>
      </w:r>
      <w:r>
        <w:rPr>
          <w:rFonts w:ascii="仿宋" w:hAnsi="仿宋" w:eastAsia="仿宋" w:cs="仿宋"/>
          <w:spacing w:val="-4"/>
          <w:sz w:val="31"/>
          <w:szCs w:val="31"/>
        </w:rPr>
        <w:t>为 0.00 万元，</w:t>
      </w:r>
      <w:r>
        <w:rPr>
          <w:rFonts w:hint="eastAsia" w:ascii="仿宋" w:hAnsi="仿宋" w:eastAsia="仿宋" w:cs="仿宋"/>
          <w:spacing w:val="-4"/>
          <w:sz w:val="31"/>
          <w:szCs w:val="31"/>
        </w:rPr>
        <w:t>全年安排因公出国（境）团组0个，累计0人次，开支内容无。</w:t>
      </w:r>
    </w:p>
    <w:p>
      <w:pPr>
        <w:spacing w:before="5" w:line="309" w:lineRule="auto"/>
        <w:ind w:left="40" w:firstLine="634"/>
        <w:rPr>
          <w:rFonts w:ascii="仿宋" w:hAnsi="仿宋" w:eastAsia="仿宋" w:cs="仿宋"/>
          <w:sz w:val="31"/>
          <w:szCs w:val="31"/>
        </w:rPr>
      </w:pPr>
      <w:r>
        <w:rPr>
          <w:rFonts w:hint="eastAsia" w:ascii="仿宋" w:hAnsi="仿宋" w:eastAsia="仿宋" w:cs="仿宋"/>
          <w:spacing w:val="-1"/>
          <w:sz w:val="31"/>
          <w:szCs w:val="31"/>
        </w:rPr>
        <w:t>2.</w:t>
      </w:r>
      <w:r>
        <w:rPr>
          <w:rFonts w:ascii="仿宋" w:hAnsi="仿宋" w:eastAsia="仿宋" w:cs="仿宋"/>
          <w:spacing w:val="-1"/>
          <w:sz w:val="31"/>
          <w:szCs w:val="31"/>
        </w:rPr>
        <w:t>公务接待费</w:t>
      </w:r>
      <w:r>
        <w:rPr>
          <w:rFonts w:ascii="仿宋" w:hAnsi="仿宋" w:eastAsia="仿宋" w:cs="仿宋"/>
          <w:sz w:val="31"/>
          <w:szCs w:val="31"/>
        </w:rPr>
        <w:t xml:space="preserve">支出决算为 0.00 </w:t>
      </w:r>
      <w:r>
        <w:rPr>
          <w:rFonts w:ascii="仿宋" w:hAnsi="仿宋" w:eastAsia="仿宋" w:cs="仿宋"/>
          <w:spacing w:val="10"/>
          <w:sz w:val="31"/>
          <w:szCs w:val="31"/>
        </w:rPr>
        <w:t>万元</w:t>
      </w:r>
      <w:r>
        <w:rPr>
          <w:rFonts w:ascii="仿宋" w:hAnsi="仿宋" w:eastAsia="仿宋" w:cs="仿宋"/>
          <w:spacing w:val="5"/>
          <w:sz w:val="31"/>
          <w:szCs w:val="31"/>
        </w:rPr>
        <w:t>，</w:t>
      </w:r>
      <w:r>
        <w:rPr>
          <w:rFonts w:hint="eastAsia" w:ascii="仿宋" w:hAnsi="仿宋" w:eastAsia="仿宋" w:cs="仿宋"/>
          <w:spacing w:val="5"/>
          <w:sz w:val="31"/>
          <w:szCs w:val="31"/>
        </w:rPr>
        <w:t>全年共接待来访团组0个、来宾0人次，未发生接待支出。</w:t>
      </w:r>
    </w:p>
    <w:p>
      <w:pPr>
        <w:spacing w:before="2" w:line="309" w:lineRule="auto"/>
        <w:ind w:left="38" w:right="113" w:firstLine="633"/>
        <w:rPr>
          <w:rFonts w:ascii="仿宋" w:hAnsi="仿宋" w:eastAsia="仿宋" w:cs="仿宋"/>
          <w:sz w:val="31"/>
          <w:szCs w:val="31"/>
        </w:rPr>
      </w:pPr>
      <w:r>
        <w:rPr>
          <w:rFonts w:hint="eastAsia" w:ascii="仿宋" w:hAnsi="仿宋" w:eastAsia="仿宋" w:cs="仿宋"/>
          <w:spacing w:val="2"/>
          <w:sz w:val="31"/>
          <w:szCs w:val="31"/>
        </w:rPr>
        <w:t>3.</w:t>
      </w:r>
      <w:r>
        <w:rPr>
          <w:rFonts w:ascii="仿宋" w:hAnsi="仿宋" w:eastAsia="仿宋" w:cs="仿宋"/>
          <w:spacing w:val="2"/>
          <w:sz w:val="31"/>
          <w:szCs w:val="31"/>
        </w:rPr>
        <w:t>公务用车购置及运行</w:t>
      </w:r>
      <w:r>
        <w:rPr>
          <w:rFonts w:hint="eastAsia" w:ascii="仿宋" w:hAnsi="仿宋" w:eastAsia="仿宋" w:cs="仿宋"/>
          <w:spacing w:val="2"/>
          <w:sz w:val="31"/>
          <w:szCs w:val="31"/>
        </w:rPr>
        <w:t>维护</w:t>
      </w:r>
      <w:r>
        <w:rPr>
          <w:rFonts w:ascii="仿宋" w:hAnsi="仿宋" w:eastAsia="仿宋" w:cs="仿宋"/>
          <w:spacing w:val="2"/>
          <w:sz w:val="31"/>
          <w:szCs w:val="31"/>
        </w:rPr>
        <w:t>费</w:t>
      </w:r>
      <w:r>
        <w:rPr>
          <w:rFonts w:ascii="仿宋" w:hAnsi="仿宋" w:eastAsia="仿宋" w:cs="仿宋"/>
          <w:spacing w:val="1"/>
          <w:sz w:val="31"/>
          <w:szCs w:val="31"/>
        </w:rPr>
        <w:t>支出</w:t>
      </w:r>
      <w:r>
        <w:rPr>
          <w:rFonts w:ascii="仿宋" w:hAnsi="仿宋" w:eastAsia="仿宋" w:cs="仿宋"/>
          <w:spacing w:val="-4"/>
          <w:sz w:val="31"/>
          <w:szCs w:val="31"/>
        </w:rPr>
        <w:t>决算为 0.00</w:t>
      </w:r>
      <w:r>
        <w:rPr>
          <w:rFonts w:ascii="仿宋" w:hAnsi="仿宋" w:eastAsia="仿宋" w:cs="仿宋"/>
          <w:spacing w:val="-2"/>
          <w:sz w:val="31"/>
          <w:szCs w:val="31"/>
        </w:rPr>
        <w:t xml:space="preserve"> 万元，</w:t>
      </w:r>
      <w:r>
        <w:rPr>
          <w:rFonts w:hint="eastAsia" w:ascii="仿宋" w:hAnsi="仿宋" w:eastAsia="仿宋" w:cs="仿宋"/>
          <w:spacing w:val="-2"/>
          <w:sz w:val="31"/>
          <w:szCs w:val="31"/>
        </w:rPr>
        <w:t>其中：公务用车购置费0万元，公务用车运行维护费0万元。截止2020年12月31日，我单位开支财政拨款的公务用车保有量为0辆。</w:t>
      </w:r>
    </w:p>
    <w:p>
      <w:pPr>
        <w:spacing w:before="1" w:line="238" w:lineRule="auto"/>
        <w:ind w:left="677"/>
        <w:rPr>
          <w:rFonts w:ascii="仿宋" w:hAnsi="仿宋" w:eastAsia="仿宋" w:cs="仿宋"/>
          <w:sz w:val="31"/>
          <w:szCs w:val="31"/>
        </w:rPr>
      </w:pPr>
      <w:r>
        <w:rPr>
          <w:rFonts w:ascii="仿宋" w:hAnsi="仿宋" w:eastAsia="仿宋" w:cs="仿宋"/>
          <w:spacing w:val="14"/>
          <w:sz w:val="31"/>
          <w:szCs w:val="31"/>
          <w14:textOutline w14:w="5791" w14:cap="sq" w14:cmpd="sng" w14:algn="ctr">
            <w14:solidFill>
              <w14:srgbClr w14:val="000000"/>
            </w14:solidFill>
            <w14:prstDash w14:val="solid"/>
            <w14:bevel/>
          </w14:textOutline>
        </w:rPr>
        <w:t>八</w:t>
      </w:r>
      <w:r>
        <w:rPr>
          <w:rFonts w:ascii="仿宋" w:hAnsi="仿宋" w:eastAsia="仿宋" w:cs="仿宋"/>
          <w:spacing w:val="10"/>
          <w:sz w:val="31"/>
          <w:szCs w:val="31"/>
          <w14:textOutline w14:w="5791" w14:cap="sq" w14:cmpd="sng" w14:algn="ctr">
            <w14:solidFill>
              <w14:srgbClr w14:val="000000"/>
            </w14:solidFill>
            <w14:prstDash w14:val="solid"/>
            <w14:bevel/>
          </w14:textOutline>
        </w:rPr>
        <w:t>、政府性基金预算财政拨款收入支出决算情况说明</w:t>
      </w:r>
    </w:p>
    <w:p>
      <w:pPr>
        <w:spacing w:before="115" w:line="310" w:lineRule="auto"/>
        <w:ind w:left="31" w:right="112" w:firstLine="640"/>
        <w:rPr>
          <w:rFonts w:ascii="仿宋" w:hAnsi="仿宋" w:eastAsia="仿宋" w:cs="仿宋"/>
          <w:sz w:val="31"/>
          <w:szCs w:val="31"/>
        </w:rPr>
      </w:pPr>
      <w:r>
        <w:rPr>
          <w:rFonts w:ascii="仿宋" w:hAnsi="仿宋" w:eastAsia="仿宋" w:cs="仿宋"/>
          <w:spacing w:val="-1"/>
          <w:sz w:val="31"/>
          <w:szCs w:val="31"/>
        </w:rPr>
        <w:t xml:space="preserve">2020年度政府性基金预算财政拨款收入 </w:t>
      </w:r>
      <w:r>
        <w:rPr>
          <w:rFonts w:ascii="仿宋" w:hAnsi="仿宋" w:eastAsia="仿宋" w:cs="仿宋"/>
          <w:sz w:val="31"/>
          <w:szCs w:val="31"/>
        </w:rPr>
        <w:t>163.18 万元</w:t>
      </w:r>
      <w:r>
        <w:rPr>
          <w:rFonts w:hint="eastAsia" w:ascii="仿宋" w:hAnsi="仿宋" w:eastAsia="仿宋" w:cs="仿宋"/>
          <w:sz w:val="31"/>
          <w:szCs w:val="31"/>
        </w:rPr>
        <w:t>，</w:t>
      </w:r>
      <w:r>
        <w:rPr>
          <w:rFonts w:hint="eastAsia" w:ascii="仿宋" w:hAnsi="仿宋" w:eastAsia="仿宋" w:cs="仿宋"/>
          <w:color w:val="auto"/>
          <w:sz w:val="31"/>
          <w:szCs w:val="31"/>
        </w:rPr>
        <w:t>年初结转和结余1.82万元；支出163.18万元，其中基本支出0万元，项目</w:t>
      </w:r>
      <w:r>
        <w:rPr>
          <w:rFonts w:ascii="仿宋" w:hAnsi="仿宋" w:eastAsia="仿宋" w:cs="仿宋"/>
          <w:color w:val="auto"/>
          <w:spacing w:val="3"/>
          <w:sz w:val="31"/>
          <w:szCs w:val="31"/>
        </w:rPr>
        <w:t>支出 163.18 万元</w:t>
      </w:r>
      <w:r>
        <w:rPr>
          <w:rFonts w:hint="eastAsia" w:ascii="仿宋" w:hAnsi="仿宋" w:eastAsia="仿宋" w:cs="仿宋"/>
          <w:color w:val="auto"/>
          <w:spacing w:val="3"/>
          <w:sz w:val="31"/>
          <w:szCs w:val="31"/>
        </w:rPr>
        <w:t>，</w:t>
      </w:r>
      <w:r>
        <w:rPr>
          <w:rFonts w:hint="eastAsia" w:ascii="仿宋" w:hAnsi="仿宋" w:eastAsia="仿宋" w:cs="仿宋"/>
          <w:color w:val="auto"/>
          <w:sz w:val="31"/>
          <w:szCs w:val="31"/>
        </w:rPr>
        <w:t>年末结转和结余1.82万元</w:t>
      </w:r>
      <w:r>
        <w:rPr>
          <w:rFonts w:hint="eastAsia" w:ascii="仿宋" w:hAnsi="仿宋" w:eastAsia="仿宋" w:cs="仿宋"/>
          <w:color w:val="auto"/>
          <w:spacing w:val="3"/>
          <w:sz w:val="31"/>
          <w:szCs w:val="31"/>
        </w:rPr>
        <w:t>。</w:t>
      </w:r>
      <w:r>
        <w:rPr>
          <w:rFonts w:ascii="仿宋" w:hAnsi="仿宋" w:eastAsia="仿宋" w:cs="仿宋"/>
          <w:spacing w:val="3"/>
          <w:sz w:val="31"/>
          <w:szCs w:val="31"/>
        </w:rPr>
        <w:t>支出年初</w:t>
      </w:r>
      <w:r>
        <w:rPr>
          <w:rFonts w:ascii="仿宋" w:hAnsi="仿宋" w:eastAsia="仿宋" w:cs="仿宋"/>
          <w:sz w:val="31"/>
          <w:szCs w:val="31"/>
        </w:rPr>
        <w:t>预算</w:t>
      </w:r>
      <w:r>
        <w:rPr>
          <w:rFonts w:ascii="仿宋" w:hAnsi="仿宋" w:eastAsia="仿宋" w:cs="仿宋"/>
          <w:spacing w:val="-4"/>
          <w:sz w:val="31"/>
          <w:szCs w:val="31"/>
        </w:rPr>
        <w:t>为 0.00 万元</w:t>
      </w:r>
      <w:r>
        <w:rPr>
          <w:rFonts w:ascii="仿宋" w:hAnsi="仿宋" w:eastAsia="仿宋" w:cs="仿宋"/>
          <w:spacing w:val="-2"/>
          <w:sz w:val="31"/>
          <w:szCs w:val="31"/>
        </w:rPr>
        <w:t>，决算为163.18 万元，决算数大于预算数的主</w:t>
      </w:r>
      <w:r>
        <w:rPr>
          <w:rFonts w:ascii="仿宋" w:hAnsi="仿宋" w:eastAsia="仿宋" w:cs="仿宋"/>
          <w:spacing w:val="16"/>
          <w:sz w:val="31"/>
          <w:szCs w:val="31"/>
        </w:rPr>
        <w:t>要原</w:t>
      </w:r>
      <w:r>
        <w:rPr>
          <w:rFonts w:ascii="仿宋" w:hAnsi="仿宋" w:eastAsia="仿宋" w:cs="仿宋"/>
          <w:spacing w:val="9"/>
          <w:sz w:val="31"/>
          <w:szCs w:val="31"/>
        </w:rPr>
        <w:t>因</w:t>
      </w:r>
      <w:r>
        <w:rPr>
          <w:rFonts w:ascii="仿宋" w:hAnsi="仿宋" w:eastAsia="仿宋" w:cs="仿宋"/>
          <w:spacing w:val="8"/>
          <w:sz w:val="31"/>
          <w:szCs w:val="31"/>
        </w:rPr>
        <w:t>是：政府性基金为年中分配资金，未纳入年初预算。</w:t>
      </w:r>
      <w:r>
        <w:rPr>
          <w:rFonts w:ascii="仿宋" w:hAnsi="仿宋" w:eastAsia="仿宋" w:cs="仿宋"/>
          <w:spacing w:val="10"/>
          <w:sz w:val="31"/>
          <w:szCs w:val="31"/>
        </w:rPr>
        <w:t>2020</w:t>
      </w:r>
      <w:r>
        <w:rPr>
          <w:rFonts w:ascii="仿宋" w:hAnsi="仿宋" w:eastAsia="仿宋" w:cs="仿宋"/>
          <w:spacing w:val="5"/>
          <w:sz w:val="31"/>
          <w:szCs w:val="31"/>
        </w:rPr>
        <w:t xml:space="preserve"> 年度政府性基金预算财政拨款支出主要用于长沙市第</w:t>
      </w:r>
      <w:r>
        <w:rPr>
          <w:rFonts w:ascii="仿宋" w:hAnsi="仿宋" w:eastAsia="仿宋" w:cs="仿宋"/>
          <w:sz w:val="31"/>
          <w:szCs w:val="31"/>
        </w:rPr>
        <w:t xml:space="preserve"> </w:t>
      </w:r>
      <w:r>
        <w:rPr>
          <w:rFonts w:ascii="仿宋" w:hAnsi="仿宋" w:eastAsia="仿宋" w:cs="仿宋"/>
          <w:spacing w:val="4"/>
          <w:sz w:val="31"/>
          <w:szCs w:val="31"/>
        </w:rPr>
        <w:t>五次国</w:t>
      </w:r>
      <w:r>
        <w:rPr>
          <w:rFonts w:ascii="仿宋" w:hAnsi="仿宋" w:eastAsia="仿宋" w:cs="仿宋"/>
          <w:spacing w:val="2"/>
          <w:sz w:val="31"/>
          <w:szCs w:val="31"/>
        </w:rPr>
        <w:t>民体质监测工作、长沙市《全民健身计划 (2016-2020</w:t>
      </w:r>
      <w:r>
        <w:rPr>
          <w:rFonts w:ascii="仿宋" w:hAnsi="仿宋" w:eastAsia="仿宋" w:cs="仿宋"/>
          <w:sz w:val="31"/>
          <w:szCs w:val="31"/>
        </w:rPr>
        <w:t xml:space="preserve"> </w:t>
      </w:r>
      <w:r>
        <w:rPr>
          <w:rFonts w:ascii="仿宋" w:hAnsi="仿宋" w:eastAsia="仿宋" w:cs="仿宋"/>
          <w:spacing w:val="16"/>
          <w:sz w:val="31"/>
          <w:szCs w:val="31"/>
        </w:rPr>
        <w:t>年</w:t>
      </w:r>
      <w:r>
        <w:rPr>
          <w:rFonts w:ascii="仿宋" w:hAnsi="仿宋" w:eastAsia="仿宋" w:cs="仿宋"/>
          <w:spacing w:val="8"/>
          <w:sz w:val="31"/>
          <w:szCs w:val="31"/>
        </w:rPr>
        <w:t>) 》实施效果评估工作展长沙市《国家体育锻炼标准》达</w:t>
      </w:r>
      <w:r>
        <w:rPr>
          <w:rFonts w:ascii="仿宋" w:hAnsi="仿宋" w:eastAsia="仿宋" w:cs="仿宋"/>
          <w:sz w:val="31"/>
          <w:szCs w:val="31"/>
        </w:rPr>
        <w:t xml:space="preserve"> </w:t>
      </w:r>
      <w:r>
        <w:rPr>
          <w:rFonts w:ascii="仿宋" w:hAnsi="仿宋" w:eastAsia="仿宋" w:cs="仿宋"/>
          <w:spacing w:val="8"/>
          <w:sz w:val="31"/>
          <w:szCs w:val="31"/>
        </w:rPr>
        <w:t>标</w:t>
      </w:r>
      <w:r>
        <w:rPr>
          <w:rFonts w:ascii="仿宋" w:hAnsi="仿宋" w:eastAsia="仿宋" w:cs="仿宋"/>
          <w:spacing w:val="6"/>
          <w:sz w:val="31"/>
          <w:szCs w:val="31"/>
        </w:rPr>
        <w:t>测试工作等。</w:t>
      </w:r>
    </w:p>
    <w:p>
      <w:pPr>
        <w:spacing w:before="140" w:line="228" w:lineRule="auto"/>
        <w:ind w:left="687"/>
        <w:rPr>
          <w:rFonts w:ascii="仿宋" w:hAnsi="仿宋" w:eastAsia="仿宋" w:cs="仿宋"/>
          <w:sz w:val="31"/>
          <w:szCs w:val="31"/>
        </w:rPr>
      </w:pPr>
      <w:r>
        <w:rPr>
          <w:rFonts w:hint="eastAsia" w:ascii="仿宋" w:hAnsi="仿宋" w:eastAsia="仿宋" w:cs="仿宋"/>
          <w:spacing w:val="9"/>
          <w:sz w:val="31"/>
          <w:szCs w:val="31"/>
          <w14:textOutline w14:w="5791" w14:cap="sq" w14:cmpd="sng" w14:algn="ctr">
            <w14:solidFill>
              <w14:srgbClr w14:val="000000"/>
            </w14:solidFill>
            <w14:prstDash w14:val="solid"/>
            <w14:bevel/>
          </w14:textOutline>
        </w:rPr>
        <w:t>九</w:t>
      </w:r>
      <w:r>
        <w:rPr>
          <w:rFonts w:ascii="仿宋" w:hAnsi="仿宋" w:eastAsia="仿宋" w:cs="仿宋"/>
          <w:spacing w:val="9"/>
          <w:sz w:val="31"/>
          <w:szCs w:val="31"/>
          <w14:textOutline w14:w="5791" w14:cap="sq" w14:cmpd="sng" w14:algn="ctr">
            <w14:solidFill>
              <w14:srgbClr w14:val="000000"/>
            </w14:solidFill>
            <w14:prstDash w14:val="solid"/>
            <w14:bevel/>
          </w14:textOutline>
        </w:rPr>
        <w:t>、机关运行经费支出情况说</w:t>
      </w:r>
      <w:r>
        <w:rPr>
          <w:rFonts w:ascii="仿宋" w:hAnsi="仿宋" w:eastAsia="仿宋" w:cs="仿宋"/>
          <w:spacing w:val="7"/>
          <w:sz w:val="31"/>
          <w:szCs w:val="31"/>
          <w14:textOutline w14:w="5791" w14:cap="sq" w14:cmpd="sng" w14:algn="ctr">
            <w14:solidFill>
              <w14:srgbClr w14:val="000000"/>
            </w14:solidFill>
            <w14:prstDash w14:val="solid"/>
            <w14:bevel/>
          </w14:textOutline>
        </w:rPr>
        <w:t>明</w:t>
      </w:r>
    </w:p>
    <w:p>
      <w:pPr>
        <w:spacing w:before="153" w:line="226" w:lineRule="auto"/>
        <w:ind w:left="679"/>
        <w:rPr>
          <w:rFonts w:ascii="仿宋" w:hAnsi="仿宋" w:eastAsia="仿宋" w:cs="仿宋"/>
          <w:sz w:val="31"/>
          <w:szCs w:val="31"/>
        </w:rPr>
      </w:pPr>
      <w:r>
        <w:rPr>
          <w:rFonts w:ascii="仿宋" w:hAnsi="仿宋" w:eastAsia="仿宋" w:cs="仿宋"/>
          <w:spacing w:val="8"/>
          <w:sz w:val="31"/>
          <w:szCs w:val="31"/>
        </w:rPr>
        <w:t>本单位属</w:t>
      </w:r>
      <w:r>
        <w:rPr>
          <w:rFonts w:ascii="仿宋" w:hAnsi="仿宋" w:eastAsia="仿宋" w:cs="仿宋"/>
          <w:spacing w:val="4"/>
          <w:sz w:val="31"/>
          <w:szCs w:val="31"/>
        </w:rPr>
        <w:t>事业单位，2020 年度无机关运行经费支出。</w:t>
      </w:r>
    </w:p>
    <w:p>
      <w:pPr>
        <w:spacing w:before="159" w:line="228" w:lineRule="auto"/>
        <w:ind w:left="687"/>
        <w:rPr>
          <w:rFonts w:ascii="仿宋" w:hAnsi="仿宋" w:eastAsia="仿宋" w:cs="仿宋"/>
          <w:sz w:val="31"/>
          <w:szCs w:val="31"/>
        </w:rPr>
      </w:pPr>
      <w:r>
        <w:rPr>
          <w:rFonts w:ascii="仿宋" w:hAnsi="仿宋" w:eastAsia="仿宋" w:cs="仿宋"/>
          <w:spacing w:val="8"/>
          <w:sz w:val="31"/>
          <w:szCs w:val="31"/>
          <w14:textOutline w14:w="5791" w14:cap="sq" w14:cmpd="sng" w14:algn="ctr">
            <w14:solidFill>
              <w14:srgbClr w14:val="000000"/>
            </w14:solidFill>
            <w14:prstDash w14:val="solid"/>
            <w14:bevel/>
          </w14:textOutline>
        </w:rPr>
        <w:t>十、一般性支出情况</w:t>
      </w:r>
    </w:p>
    <w:p>
      <w:pPr>
        <w:spacing w:before="158" w:line="226" w:lineRule="auto"/>
        <w:ind w:left="672"/>
        <w:rPr>
          <w:rFonts w:ascii="仿宋" w:hAnsi="仿宋" w:eastAsia="仿宋" w:cs="仿宋"/>
          <w:sz w:val="31"/>
          <w:szCs w:val="31"/>
        </w:rPr>
      </w:pPr>
      <w:r>
        <w:rPr>
          <w:rFonts w:ascii="仿宋" w:hAnsi="仿宋" w:eastAsia="仿宋" w:cs="仿宋"/>
          <w:spacing w:val="-14"/>
          <w:sz w:val="31"/>
          <w:szCs w:val="31"/>
        </w:rPr>
        <w:t>20</w:t>
      </w:r>
      <w:r>
        <w:rPr>
          <w:rFonts w:ascii="仿宋" w:hAnsi="仿宋" w:eastAsia="仿宋" w:cs="仿宋"/>
          <w:spacing w:val="-10"/>
          <w:sz w:val="31"/>
          <w:szCs w:val="31"/>
        </w:rPr>
        <w:t>2</w:t>
      </w:r>
      <w:r>
        <w:rPr>
          <w:rFonts w:ascii="仿宋" w:hAnsi="仿宋" w:eastAsia="仿宋" w:cs="仿宋"/>
          <w:spacing w:val="-7"/>
          <w:sz w:val="31"/>
          <w:szCs w:val="31"/>
        </w:rPr>
        <w:t>0 年本</w:t>
      </w:r>
      <w:r>
        <w:rPr>
          <w:rFonts w:hint="eastAsia" w:ascii="仿宋" w:hAnsi="仿宋" w:eastAsia="仿宋" w:cs="仿宋"/>
          <w:spacing w:val="-7"/>
          <w:sz w:val="31"/>
          <w:szCs w:val="31"/>
          <w:lang w:eastAsia="zh-CN"/>
        </w:rPr>
        <w:t>单位</w:t>
      </w:r>
      <w:r>
        <w:rPr>
          <w:rFonts w:ascii="仿宋" w:hAnsi="仿宋" w:eastAsia="仿宋" w:cs="仿宋"/>
          <w:spacing w:val="-7"/>
          <w:sz w:val="31"/>
          <w:szCs w:val="31"/>
        </w:rPr>
        <w:t>开支会议费 0 万元；开支培训费 21.82 万</w:t>
      </w:r>
    </w:p>
    <w:p>
      <w:pPr>
        <w:spacing w:before="155" w:line="322" w:lineRule="auto"/>
        <w:ind w:left="37" w:firstLine="5"/>
        <w:rPr>
          <w:rFonts w:ascii="仿宋" w:hAnsi="仿宋" w:eastAsia="仿宋" w:cs="仿宋"/>
          <w:sz w:val="31"/>
          <w:szCs w:val="31"/>
        </w:rPr>
      </w:pPr>
      <w:r>
        <w:rPr>
          <w:rFonts w:ascii="仿宋" w:hAnsi="仿宋" w:eastAsia="仿宋" w:cs="仿宋"/>
          <w:spacing w:val="15"/>
          <w:sz w:val="31"/>
          <w:szCs w:val="31"/>
        </w:rPr>
        <w:t>元</w:t>
      </w:r>
      <w:r>
        <w:rPr>
          <w:rFonts w:ascii="仿宋" w:hAnsi="仿宋" w:eastAsia="仿宋" w:cs="仿宋"/>
          <w:spacing w:val="8"/>
          <w:sz w:val="31"/>
          <w:szCs w:val="31"/>
        </w:rPr>
        <w:t>，用于履行部门职责组织开展长沙市二级社会体育指导员</w:t>
      </w:r>
      <w:r>
        <w:rPr>
          <w:rFonts w:ascii="仿宋" w:hAnsi="仿宋" w:eastAsia="仿宋" w:cs="仿宋"/>
          <w:sz w:val="31"/>
          <w:szCs w:val="31"/>
        </w:rPr>
        <w:t xml:space="preserve"> </w:t>
      </w:r>
      <w:r>
        <w:rPr>
          <w:rFonts w:ascii="仿宋" w:hAnsi="仿宋" w:eastAsia="仿宋" w:cs="仿宋"/>
          <w:spacing w:val="1"/>
          <w:sz w:val="31"/>
          <w:szCs w:val="31"/>
        </w:rPr>
        <w:t>培训，具体为</w:t>
      </w:r>
      <w:r>
        <w:rPr>
          <w:rFonts w:hint="eastAsia" w:ascii="仿宋" w:hAnsi="仿宋" w:eastAsia="仿宋" w:cs="仿宋"/>
          <w:spacing w:val="1"/>
          <w:sz w:val="31"/>
          <w:szCs w:val="31"/>
        </w:rPr>
        <w:t>开展</w:t>
      </w:r>
      <w:r>
        <w:rPr>
          <w:rFonts w:ascii="仿宋" w:hAnsi="仿宋" w:eastAsia="仿宋" w:cs="仿宋"/>
          <w:spacing w:val="1"/>
          <w:sz w:val="31"/>
          <w:szCs w:val="31"/>
        </w:rPr>
        <w:t>国民体质测</w:t>
      </w:r>
      <w:r>
        <w:rPr>
          <w:rFonts w:ascii="仿宋" w:hAnsi="仿宋" w:eastAsia="仿宋" w:cs="仿宋"/>
          <w:sz w:val="31"/>
          <w:szCs w:val="31"/>
        </w:rPr>
        <w:t xml:space="preserve">试、游泳、五子棋、国际跳棋、 </w:t>
      </w:r>
      <w:r>
        <w:rPr>
          <w:rFonts w:ascii="仿宋" w:hAnsi="仿宋" w:eastAsia="仿宋" w:cs="仿宋"/>
          <w:spacing w:val="1"/>
          <w:sz w:val="31"/>
          <w:szCs w:val="31"/>
        </w:rPr>
        <w:t>工间</w:t>
      </w:r>
      <w:r>
        <w:rPr>
          <w:rFonts w:ascii="仿宋" w:hAnsi="仿宋" w:eastAsia="仿宋" w:cs="仿宋"/>
          <w:sz w:val="31"/>
          <w:szCs w:val="31"/>
        </w:rPr>
        <w:t xml:space="preserve">操等 14 个项目的二级社会体育指导员培训，2020 年共 </w:t>
      </w:r>
      <w:r>
        <w:rPr>
          <w:rFonts w:ascii="仿宋" w:hAnsi="仿宋" w:eastAsia="仿宋" w:cs="仿宋"/>
          <w:spacing w:val="1"/>
          <w:sz w:val="31"/>
          <w:szCs w:val="31"/>
        </w:rPr>
        <w:t>开设</w:t>
      </w:r>
      <w:r>
        <w:rPr>
          <w:rFonts w:ascii="仿宋" w:hAnsi="仿宋" w:eastAsia="仿宋" w:cs="仿宋"/>
          <w:sz w:val="31"/>
          <w:szCs w:val="31"/>
        </w:rPr>
        <w:t xml:space="preserve"> 25 期培训班，1426 人通过考核取得二级社会体育指导 </w:t>
      </w:r>
      <w:r>
        <w:rPr>
          <w:rFonts w:ascii="仿宋" w:hAnsi="仿宋" w:eastAsia="仿宋" w:cs="仿宋"/>
          <w:spacing w:val="-1"/>
          <w:sz w:val="31"/>
          <w:szCs w:val="31"/>
        </w:rPr>
        <w:t>员证</w:t>
      </w:r>
      <w:r>
        <w:rPr>
          <w:rFonts w:ascii="仿宋" w:hAnsi="仿宋" w:eastAsia="仿宋" w:cs="仿宋"/>
          <w:sz w:val="31"/>
          <w:szCs w:val="31"/>
        </w:rPr>
        <w:t xml:space="preserve">。开支内容为培训期间的场地费 7.11 万元、餐费 3.7  </w:t>
      </w:r>
      <w:r>
        <w:rPr>
          <w:rFonts w:ascii="仿宋" w:hAnsi="仿宋" w:eastAsia="仿宋" w:cs="仿宋"/>
          <w:spacing w:val="-12"/>
          <w:sz w:val="31"/>
          <w:szCs w:val="31"/>
        </w:rPr>
        <w:t>万元、</w:t>
      </w:r>
      <w:r>
        <w:rPr>
          <w:rFonts w:ascii="仿宋" w:hAnsi="仿宋" w:eastAsia="仿宋" w:cs="仿宋"/>
          <w:spacing w:val="-10"/>
          <w:sz w:val="31"/>
          <w:szCs w:val="31"/>
        </w:rPr>
        <w:t>资</w:t>
      </w:r>
      <w:r>
        <w:rPr>
          <w:rFonts w:ascii="仿宋" w:hAnsi="仿宋" w:eastAsia="仿宋" w:cs="仿宋"/>
          <w:spacing w:val="-6"/>
          <w:sz w:val="31"/>
          <w:szCs w:val="31"/>
        </w:rPr>
        <w:t>料费 1.6 万元、师资费 9.06 万元、交通费 0.2 万</w:t>
      </w:r>
      <w:r>
        <w:rPr>
          <w:rFonts w:ascii="仿宋" w:hAnsi="仿宋" w:eastAsia="仿宋" w:cs="仿宋"/>
          <w:sz w:val="31"/>
          <w:szCs w:val="31"/>
        </w:rPr>
        <w:t xml:space="preserve"> </w:t>
      </w:r>
      <w:r>
        <w:rPr>
          <w:rFonts w:ascii="仿宋" w:hAnsi="仿宋" w:eastAsia="仿宋" w:cs="仿宋"/>
          <w:spacing w:val="-8"/>
          <w:sz w:val="31"/>
          <w:szCs w:val="31"/>
        </w:rPr>
        <w:t>元及其</w:t>
      </w:r>
      <w:r>
        <w:rPr>
          <w:rFonts w:ascii="仿宋" w:hAnsi="仿宋" w:eastAsia="仿宋" w:cs="仿宋"/>
          <w:spacing w:val="-4"/>
          <w:sz w:val="31"/>
          <w:szCs w:val="31"/>
        </w:rPr>
        <w:t>他费用 0.15 万元。</w:t>
      </w:r>
      <w:r>
        <w:rPr>
          <w:rFonts w:hint="eastAsia" w:ascii="仿宋" w:hAnsi="仿宋" w:eastAsia="仿宋" w:cs="仿宋"/>
          <w:spacing w:val="-4"/>
          <w:sz w:val="31"/>
          <w:szCs w:val="31"/>
        </w:rPr>
        <w:t>未举办节庆、晚会、论坛、赛事等活动。</w:t>
      </w:r>
    </w:p>
    <w:p>
      <w:pPr>
        <w:spacing w:before="1" w:line="227" w:lineRule="auto"/>
        <w:ind w:left="687"/>
        <w:rPr>
          <w:rFonts w:ascii="仿宋" w:hAnsi="仿宋" w:eastAsia="仿宋" w:cs="仿宋"/>
          <w:sz w:val="31"/>
          <w:szCs w:val="31"/>
        </w:rPr>
      </w:pPr>
      <w:r>
        <w:rPr>
          <w:rFonts w:ascii="仿宋" w:hAnsi="仿宋" w:eastAsia="仿宋" w:cs="仿宋"/>
          <w:spacing w:val="16"/>
          <w:sz w:val="31"/>
          <w:szCs w:val="31"/>
          <w14:textOutline w14:w="5791" w14:cap="sq" w14:cmpd="sng" w14:algn="ctr">
            <w14:solidFill>
              <w14:srgbClr w14:val="000000"/>
            </w14:solidFill>
            <w14:prstDash w14:val="solid"/>
            <w14:bevel/>
          </w14:textOutline>
        </w:rPr>
        <w:t>十</w:t>
      </w:r>
      <w:r>
        <w:rPr>
          <w:rFonts w:hint="eastAsia" w:ascii="仿宋" w:hAnsi="仿宋" w:eastAsia="仿宋" w:cs="仿宋"/>
          <w:spacing w:val="16"/>
          <w:sz w:val="31"/>
          <w:szCs w:val="31"/>
          <w14:textOutline w14:w="5791" w14:cap="sq" w14:cmpd="sng" w14:algn="ctr">
            <w14:solidFill>
              <w14:srgbClr w14:val="000000"/>
            </w14:solidFill>
            <w14:prstDash w14:val="solid"/>
            <w14:bevel/>
          </w14:textOutline>
        </w:rPr>
        <w:t>一</w:t>
      </w:r>
      <w:r>
        <w:rPr>
          <w:rFonts w:ascii="仿宋" w:hAnsi="仿宋" w:eastAsia="仿宋" w:cs="仿宋"/>
          <w:spacing w:val="8"/>
          <w:sz w:val="31"/>
          <w:szCs w:val="31"/>
          <w14:textOutline w14:w="5791" w14:cap="sq" w14:cmpd="sng" w14:algn="ctr">
            <w14:solidFill>
              <w14:srgbClr w14:val="000000"/>
            </w14:solidFill>
            <w14:prstDash w14:val="solid"/>
            <w14:bevel/>
          </w14:textOutline>
        </w:rPr>
        <w:t>、</w:t>
      </w:r>
      <w:r>
        <w:rPr>
          <w:rFonts w:hint="eastAsia" w:ascii="仿宋" w:hAnsi="仿宋" w:eastAsia="仿宋" w:cs="仿宋"/>
          <w:spacing w:val="8"/>
          <w:sz w:val="31"/>
          <w:szCs w:val="31"/>
          <w14:textOutline w14:w="5791" w14:cap="sq" w14:cmpd="sng" w14:algn="ctr">
            <w14:solidFill>
              <w14:srgbClr w14:val="000000"/>
            </w14:solidFill>
            <w14:prstDash w14:val="solid"/>
            <w14:bevel/>
          </w14:textOutline>
        </w:rPr>
        <w:t>关于</w:t>
      </w:r>
      <w:r>
        <w:rPr>
          <w:rFonts w:ascii="仿宋" w:hAnsi="仿宋" w:eastAsia="仿宋" w:cs="仿宋"/>
          <w:spacing w:val="8"/>
          <w:sz w:val="31"/>
          <w:szCs w:val="31"/>
          <w14:textOutline w14:w="5791" w14:cap="sq" w14:cmpd="sng" w14:algn="ctr">
            <w14:solidFill>
              <w14:srgbClr w14:val="000000"/>
            </w14:solidFill>
            <w14:prstDash w14:val="solid"/>
            <w14:bevel/>
          </w14:textOutline>
        </w:rPr>
        <w:t>政府采购支出说明</w:t>
      </w:r>
    </w:p>
    <w:p>
      <w:pPr>
        <w:spacing w:before="154" w:line="322" w:lineRule="auto"/>
        <w:ind w:left="38" w:right="102" w:firstLine="633"/>
        <w:rPr>
          <w:rFonts w:ascii="仿宋" w:hAnsi="仿宋" w:eastAsia="仿宋" w:cs="仿宋"/>
          <w:sz w:val="31"/>
          <w:szCs w:val="31"/>
        </w:rPr>
      </w:pPr>
      <w:r>
        <w:rPr>
          <w:rFonts w:hint="eastAsia" w:ascii="仿宋" w:hAnsi="仿宋" w:eastAsia="仿宋" w:cs="仿宋"/>
          <w:spacing w:val="-1"/>
          <w:sz w:val="31"/>
          <w:szCs w:val="31"/>
        </w:rPr>
        <w:t>本</w:t>
      </w:r>
      <w:r>
        <w:rPr>
          <w:rFonts w:hint="eastAsia" w:ascii="仿宋" w:hAnsi="仿宋" w:eastAsia="仿宋" w:cs="仿宋"/>
          <w:spacing w:val="-1"/>
          <w:sz w:val="31"/>
          <w:szCs w:val="31"/>
          <w:lang w:eastAsia="zh-CN"/>
        </w:rPr>
        <w:t>单位</w:t>
      </w:r>
      <w:r>
        <w:rPr>
          <w:rFonts w:hint="eastAsia" w:ascii="仿宋" w:hAnsi="仿宋" w:eastAsia="仿宋" w:cs="仿宋"/>
          <w:spacing w:val="-1"/>
          <w:sz w:val="31"/>
          <w:szCs w:val="31"/>
        </w:rPr>
        <w:t>2020年度</w:t>
      </w:r>
      <w:r>
        <w:rPr>
          <w:rFonts w:ascii="仿宋" w:hAnsi="仿宋" w:eastAsia="仿宋" w:cs="仿宋"/>
          <w:spacing w:val="-1"/>
          <w:sz w:val="31"/>
          <w:szCs w:val="31"/>
        </w:rPr>
        <w:t>政府采购支</w:t>
      </w:r>
      <w:r>
        <w:rPr>
          <w:rFonts w:ascii="仿宋" w:hAnsi="仿宋" w:eastAsia="仿宋" w:cs="仿宋"/>
          <w:sz w:val="31"/>
          <w:szCs w:val="31"/>
        </w:rPr>
        <w:t>出总额207.57 万元，其中：政府</w:t>
      </w:r>
      <w:r>
        <w:rPr>
          <w:rFonts w:ascii="仿宋" w:hAnsi="仿宋" w:eastAsia="仿宋" w:cs="仿宋"/>
          <w:spacing w:val="-3"/>
          <w:sz w:val="31"/>
          <w:szCs w:val="31"/>
        </w:rPr>
        <w:t>采购货物支出 5.87 万元、政府采购工程支出7.12万元</w:t>
      </w:r>
      <w:r>
        <w:rPr>
          <w:rFonts w:ascii="仿宋" w:hAnsi="仿宋" w:eastAsia="仿宋" w:cs="仿宋"/>
          <w:spacing w:val="-1"/>
          <w:sz w:val="31"/>
          <w:szCs w:val="31"/>
        </w:rPr>
        <w:t>、</w:t>
      </w:r>
      <w:r>
        <w:rPr>
          <w:rFonts w:ascii="仿宋" w:hAnsi="仿宋" w:eastAsia="仿宋" w:cs="仿宋"/>
          <w:sz w:val="31"/>
          <w:szCs w:val="31"/>
        </w:rPr>
        <w:t>政</w:t>
      </w:r>
      <w:r>
        <w:rPr>
          <w:rFonts w:ascii="仿宋" w:hAnsi="仿宋" w:eastAsia="仿宋" w:cs="仿宋"/>
          <w:spacing w:val="-10"/>
          <w:sz w:val="31"/>
          <w:szCs w:val="31"/>
        </w:rPr>
        <w:t>府</w:t>
      </w:r>
      <w:r>
        <w:rPr>
          <w:rFonts w:ascii="仿宋" w:hAnsi="仿宋" w:eastAsia="仿宋" w:cs="仿宋"/>
          <w:spacing w:val="-7"/>
          <w:sz w:val="31"/>
          <w:szCs w:val="31"/>
        </w:rPr>
        <w:t>采购服务支出 194.58 万元。授予中小企业合同金</w:t>
      </w:r>
      <w:r>
        <w:rPr>
          <w:rFonts w:hint="eastAsia" w:ascii="仿宋" w:hAnsi="仿宋" w:eastAsia="仿宋" w:cs="仿宋"/>
          <w:spacing w:val="-7"/>
          <w:sz w:val="31"/>
          <w:szCs w:val="31"/>
          <w:lang w:eastAsia="zh-CN"/>
        </w:rPr>
        <w:t>额</w:t>
      </w:r>
      <w:r>
        <w:rPr>
          <w:rFonts w:ascii="仿宋" w:hAnsi="仿宋" w:eastAsia="仿宋" w:cs="仿宋"/>
          <w:spacing w:val="-7"/>
          <w:sz w:val="31"/>
          <w:szCs w:val="31"/>
        </w:rPr>
        <w:t>144.78</w:t>
      </w:r>
      <w:r>
        <w:rPr>
          <w:rFonts w:ascii="仿宋" w:hAnsi="仿宋" w:eastAsia="仿宋" w:cs="仿宋"/>
          <w:sz w:val="31"/>
          <w:szCs w:val="31"/>
        </w:rPr>
        <w:t xml:space="preserve"> </w:t>
      </w:r>
      <w:r>
        <w:rPr>
          <w:rFonts w:ascii="仿宋" w:hAnsi="仿宋" w:eastAsia="仿宋" w:cs="仿宋"/>
          <w:spacing w:val="4"/>
          <w:sz w:val="31"/>
          <w:szCs w:val="31"/>
        </w:rPr>
        <w:t>万元</w:t>
      </w:r>
      <w:r>
        <w:rPr>
          <w:rFonts w:ascii="仿宋" w:hAnsi="仿宋" w:eastAsia="仿宋" w:cs="仿宋"/>
          <w:spacing w:val="2"/>
          <w:sz w:val="31"/>
          <w:szCs w:val="31"/>
        </w:rPr>
        <w:t>，占政府采购支出总额的 69.75%，其中：授予小微企业</w:t>
      </w:r>
      <w:r>
        <w:rPr>
          <w:rFonts w:ascii="仿宋" w:hAnsi="仿宋" w:eastAsia="仿宋" w:cs="仿宋"/>
          <w:spacing w:val="-8"/>
          <w:sz w:val="31"/>
          <w:szCs w:val="31"/>
        </w:rPr>
        <w:t>合</w:t>
      </w:r>
      <w:r>
        <w:rPr>
          <w:rFonts w:ascii="仿宋" w:hAnsi="仿宋" w:eastAsia="仿宋" w:cs="仿宋"/>
          <w:spacing w:val="-5"/>
          <w:sz w:val="31"/>
          <w:szCs w:val="31"/>
        </w:rPr>
        <w:t>同金额115.83万元，占政府采购支出总额55.80%。</w:t>
      </w:r>
    </w:p>
    <w:p>
      <w:pPr>
        <w:spacing w:before="1" w:line="227" w:lineRule="auto"/>
        <w:ind w:left="687"/>
        <w:rPr>
          <w:rFonts w:ascii="仿宋" w:hAnsi="仿宋" w:eastAsia="仿宋" w:cs="仿宋"/>
          <w:sz w:val="31"/>
          <w:szCs w:val="31"/>
        </w:rPr>
      </w:pPr>
      <w:r>
        <w:rPr>
          <w:rFonts w:ascii="仿宋" w:hAnsi="仿宋" w:eastAsia="仿宋" w:cs="仿宋"/>
          <w:spacing w:val="-3"/>
          <w:sz w:val="31"/>
          <w:szCs w:val="31"/>
          <w14:textOutline w14:w="5791" w14:cap="sq" w14:cmpd="sng" w14:algn="ctr">
            <w14:solidFill>
              <w14:srgbClr w14:val="000000"/>
            </w14:solidFill>
            <w14:prstDash w14:val="solid"/>
            <w14:bevel/>
          </w14:textOutline>
        </w:rPr>
        <w:t>十</w:t>
      </w:r>
      <w:r>
        <w:rPr>
          <w:rFonts w:hint="eastAsia" w:ascii="仿宋" w:hAnsi="仿宋" w:eastAsia="仿宋" w:cs="仿宋"/>
          <w:spacing w:val="-3"/>
          <w:sz w:val="31"/>
          <w:szCs w:val="31"/>
          <w14:textOutline w14:w="5791" w14:cap="sq" w14:cmpd="sng" w14:algn="ctr">
            <w14:solidFill>
              <w14:srgbClr w14:val="000000"/>
            </w14:solidFill>
            <w14:prstDash w14:val="solid"/>
            <w14:bevel/>
          </w14:textOutline>
        </w:rPr>
        <w:t>二</w:t>
      </w:r>
      <w:r>
        <w:rPr>
          <w:rFonts w:ascii="仿宋" w:hAnsi="仿宋" w:eastAsia="仿宋" w:cs="仿宋"/>
          <w:spacing w:val="-3"/>
          <w:sz w:val="31"/>
          <w:szCs w:val="31"/>
          <w14:textOutline w14:w="5791" w14:cap="sq" w14:cmpd="sng" w14:algn="ctr">
            <w14:solidFill>
              <w14:srgbClr w14:val="000000"/>
            </w14:solidFill>
            <w14:prstDash w14:val="solid"/>
            <w14:bevel/>
          </w14:textOutline>
        </w:rPr>
        <w:t>、</w:t>
      </w:r>
      <w:r>
        <w:rPr>
          <w:rFonts w:ascii="仿宋" w:hAnsi="仿宋" w:eastAsia="仿宋" w:cs="仿宋"/>
          <w:spacing w:val="-3"/>
          <w:sz w:val="31"/>
          <w:szCs w:val="31"/>
        </w:rPr>
        <w:t xml:space="preserve"> </w:t>
      </w:r>
      <w:r>
        <w:rPr>
          <w:rFonts w:hint="eastAsia" w:ascii="仿宋" w:hAnsi="仿宋" w:eastAsia="仿宋" w:cs="仿宋"/>
          <w:spacing w:val="-3"/>
          <w:sz w:val="31"/>
          <w:szCs w:val="31"/>
          <w14:textOutline w14:w="5791" w14:cap="sq" w14:cmpd="sng" w14:algn="ctr">
            <w14:solidFill>
              <w14:srgbClr w14:val="000000"/>
            </w14:solidFill>
            <w14:prstDash w14:val="solid"/>
            <w14:bevel/>
          </w14:textOutline>
        </w:rPr>
        <w:t>关于</w:t>
      </w:r>
      <w:r>
        <w:rPr>
          <w:rFonts w:ascii="仿宋" w:hAnsi="仿宋" w:eastAsia="仿宋" w:cs="仿宋"/>
          <w:spacing w:val="-3"/>
          <w:sz w:val="31"/>
          <w:szCs w:val="31"/>
          <w14:textOutline w14:w="5791" w14:cap="sq" w14:cmpd="sng" w14:algn="ctr">
            <w14:solidFill>
              <w14:srgbClr w14:val="000000"/>
            </w14:solidFill>
            <w14:prstDash w14:val="solid"/>
            <w14:bevel/>
          </w14:textOutline>
        </w:rPr>
        <w:t>国有资产占用情况说明</w:t>
      </w:r>
    </w:p>
    <w:p>
      <w:pPr>
        <w:spacing w:before="155" w:line="322" w:lineRule="auto"/>
        <w:ind w:left="40" w:right="103" w:firstLine="632"/>
        <w:rPr>
          <w:rFonts w:ascii="仿宋" w:hAnsi="仿宋" w:eastAsia="仿宋" w:cs="仿宋"/>
          <w:sz w:val="31"/>
          <w:szCs w:val="31"/>
        </w:rPr>
      </w:pPr>
      <w:r>
        <w:rPr>
          <w:rFonts w:hint="eastAsia" w:ascii="仿宋" w:hAnsi="仿宋" w:eastAsia="仿宋" w:cs="仿宋"/>
          <w:spacing w:val="-1"/>
          <w:sz w:val="31"/>
          <w:szCs w:val="31"/>
        </w:rPr>
        <w:t>截至</w:t>
      </w:r>
      <w:r>
        <w:rPr>
          <w:rFonts w:ascii="仿宋" w:hAnsi="仿宋" w:eastAsia="仿宋" w:cs="仿宋"/>
          <w:spacing w:val="-1"/>
          <w:sz w:val="31"/>
          <w:szCs w:val="31"/>
        </w:rPr>
        <w:t>2020</w:t>
      </w:r>
      <w:r>
        <w:rPr>
          <w:rFonts w:hint="eastAsia" w:ascii="仿宋" w:hAnsi="仿宋" w:eastAsia="仿宋" w:cs="仿宋"/>
          <w:spacing w:val="-1"/>
          <w:sz w:val="31"/>
          <w:szCs w:val="31"/>
        </w:rPr>
        <w:t>年12月31日</w:t>
      </w:r>
      <w:r>
        <w:rPr>
          <w:rFonts w:ascii="仿宋" w:hAnsi="仿宋" w:eastAsia="仿宋" w:cs="仿宋"/>
          <w:spacing w:val="-1"/>
          <w:sz w:val="31"/>
          <w:szCs w:val="31"/>
        </w:rPr>
        <w:t>，</w:t>
      </w:r>
      <w:r>
        <w:rPr>
          <w:rFonts w:hint="eastAsia" w:ascii="仿宋" w:hAnsi="仿宋" w:eastAsia="仿宋" w:cs="仿宋"/>
          <w:spacing w:val="-1"/>
          <w:sz w:val="31"/>
          <w:szCs w:val="31"/>
        </w:rPr>
        <w:t>本</w:t>
      </w:r>
      <w:r>
        <w:rPr>
          <w:rFonts w:ascii="仿宋" w:hAnsi="仿宋" w:eastAsia="仿宋" w:cs="仿宋"/>
          <w:sz w:val="31"/>
          <w:szCs w:val="31"/>
        </w:rPr>
        <w:t>单位</w:t>
      </w:r>
      <w:r>
        <w:rPr>
          <w:rFonts w:hint="eastAsia" w:ascii="仿宋" w:hAnsi="仿宋" w:eastAsia="仿宋" w:cs="仿宋"/>
          <w:sz w:val="31"/>
          <w:szCs w:val="31"/>
        </w:rPr>
        <w:t>共有</w:t>
      </w:r>
      <w:r>
        <w:rPr>
          <w:rFonts w:ascii="仿宋" w:hAnsi="仿宋" w:eastAsia="仿宋" w:cs="仿宋"/>
          <w:sz w:val="31"/>
          <w:szCs w:val="31"/>
        </w:rPr>
        <w:t>车辆</w:t>
      </w:r>
      <w:r>
        <w:rPr>
          <w:rFonts w:hint="eastAsia" w:ascii="仿宋" w:hAnsi="仿宋" w:eastAsia="仿宋" w:cs="仿宋"/>
          <w:sz w:val="31"/>
          <w:szCs w:val="31"/>
        </w:rPr>
        <w:t>0辆，其中，主要用于领导干部用车0辆，机要通信用车0辆、应急保障用车0辆、执法执勤用车0辆、特种专用技术用车0辆、其他车辆0辆。</w:t>
      </w:r>
    </w:p>
    <w:p>
      <w:pPr>
        <w:spacing w:before="155" w:line="322" w:lineRule="auto"/>
        <w:ind w:left="40" w:right="103" w:firstLine="632"/>
        <w:rPr>
          <w:rFonts w:ascii="仿宋" w:hAnsi="仿宋" w:eastAsia="仿宋" w:cs="仿宋"/>
          <w:sz w:val="31"/>
          <w:szCs w:val="31"/>
        </w:rPr>
      </w:pPr>
      <w:r>
        <w:rPr>
          <w:rFonts w:ascii="仿宋" w:hAnsi="仿宋" w:eastAsia="仿宋" w:cs="仿宋"/>
          <w:sz w:val="31"/>
          <w:szCs w:val="31"/>
        </w:rPr>
        <w:t>单位价值 50 万元以</w:t>
      </w:r>
      <w:r>
        <w:rPr>
          <w:rFonts w:ascii="仿宋" w:hAnsi="仿宋" w:eastAsia="仿宋" w:cs="仿宋"/>
          <w:spacing w:val="-11"/>
          <w:sz w:val="31"/>
          <w:szCs w:val="31"/>
        </w:rPr>
        <w:t>上</w:t>
      </w:r>
      <w:r>
        <w:rPr>
          <w:rFonts w:ascii="仿宋" w:hAnsi="仿宋" w:eastAsia="仿宋" w:cs="仿宋"/>
          <w:spacing w:val="-7"/>
          <w:sz w:val="31"/>
          <w:szCs w:val="31"/>
        </w:rPr>
        <w:t xml:space="preserve">通用设备 0 台 (套) </w:t>
      </w:r>
      <w:r>
        <w:rPr>
          <w:rFonts w:hint="eastAsia" w:ascii="仿宋" w:hAnsi="仿宋" w:eastAsia="仿宋" w:cs="仿宋"/>
          <w:spacing w:val="-7"/>
          <w:sz w:val="31"/>
          <w:szCs w:val="31"/>
        </w:rPr>
        <w:t>；</w:t>
      </w:r>
      <w:r>
        <w:rPr>
          <w:rFonts w:ascii="仿宋" w:hAnsi="仿宋" w:eastAsia="仿宋" w:cs="仿宋"/>
          <w:spacing w:val="-7"/>
          <w:sz w:val="31"/>
          <w:szCs w:val="31"/>
        </w:rPr>
        <w:t>单位价值 100万元以上专用设备 0</w:t>
      </w:r>
      <w:r>
        <w:rPr>
          <w:rFonts w:ascii="仿宋" w:hAnsi="仿宋" w:eastAsia="仿宋" w:cs="仿宋"/>
          <w:spacing w:val="4"/>
          <w:sz w:val="31"/>
          <w:szCs w:val="31"/>
        </w:rPr>
        <w:t>台</w:t>
      </w:r>
      <w:r>
        <w:rPr>
          <w:rFonts w:ascii="仿宋" w:hAnsi="仿宋" w:eastAsia="仿宋" w:cs="仿宋"/>
          <w:spacing w:val="2"/>
          <w:sz w:val="31"/>
          <w:szCs w:val="31"/>
        </w:rPr>
        <w:t xml:space="preserve"> (套) 。</w:t>
      </w:r>
    </w:p>
    <w:p>
      <w:pPr>
        <w:numPr>
          <w:ilvl w:val="0"/>
          <w:numId w:val="2"/>
        </w:numPr>
        <w:spacing w:line="227" w:lineRule="auto"/>
        <w:ind w:left="687"/>
        <w:rPr>
          <w:rFonts w:ascii="仿宋" w:hAnsi="仿宋" w:eastAsia="仿宋" w:cs="仿宋"/>
          <w:spacing w:val="1"/>
          <w:sz w:val="31"/>
          <w:szCs w:val="31"/>
          <w14:textOutline w14:w="5791" w14:cap="sq" w14:cmpd="sng" w14:algn="ctr">
            <w14:solidFill>
              <w14:srgbClr w14:val="000000"/>
            </w14:solidFill>
            <w14:prstDash w14:val="solid"/>
            <w14:bevel/>
          </w14:textOutline>
        </w:rPr>
      </w:pPr>
      <w:r>
        <w:rPr>
          <w:rFonts w:ascii="仿宋" w:hAnsi="仿宋" w:eastAsia="仿宋" w:cs="仿宋"/>
          <w:spacing w:val="1"/>
          <w:sz w:val="31"/>
          <w:szCs w:val="31"/>
          <w14:textOutline w14:w="5791" w14:cap="sq" w14:cmpd="sng" w14:algn="ctr">
            <w14:solidFill>
              <w14:srgbClr w14:val="000000"/>
            </w14:solidFill>
            <w14:prstDash w14:val="solid"/>
            <w14:bevel/>
          </w14:textOutline>
        </w:rPr>
        <w:t>关于</w:t>
      </w:r>
      <w:r>
        <w:rPr>
          <w:rFonts w:ascii="仿宋" w:hAnsi="仿宋" w:eastAsia="仿宋" w:cs="仿宋"/>
          <w:spacing w:val="1"/>
          <w:sz w:val="31"/>
          <w:szCs w:val="31"/>
        </w:rPr>
        <w:t xml:space="preserve"> </w:t>
      </w:r>
      <w:r>
        <w:rPr>
          <w:rFonts w:ascii="仿宋" w:hAnsi="仿宋" w:eastAsia="仿宋" w:cs="仿宋"/>
          <w:spacing w:val="1"/>
          <w:sz w:val="31"/>
          <w:szCs w:val="31"/>
          <w14:textOutline w14:w="5791" w14:cap="sq" w14:cmpd="sng" w14:algn="ctr">
            <w14:solidFill>
              <w14:srgbClr w14:val="000000"/>
            </w14:solidFill>
            <w14:prstDash w14:val="solid"/>
            <w14:bevel/>
          </w14:textOutline>
        </w:rPr>
        <w:t>2020</w:t>
      </w:r>
      <w:r>
        <w:rPr>
          <w:rFonts w:ascii="仿宋" w:hAnsi="仿宋" w:eastAsia="仿宋" w:cs="仿宋"/>
          <w:spacing w:val="1"/>
          <w:sz w:val="31"/>
          <w:szCs w:val="31"/>
        </w:rPr>
        <w:t xml:space="preserve"> </w:t>
      </w:r>
      <w:r>
        <w:rPr>
          <w:rFonts w:ascii="仿宋" w:hAnsi="仿宋" w:eastAsia="仿宋" w:cs="仿宋"/>
          <w:spacing w:val="1"/>
          <w:sz w:val="31"/>
          <w:szCs w:val="31"/>
          <w14:textOutline w14:w="5791" w14:cap="sq" w14:cmpd="sng" w14:algn="ctr">
            <w14:solidFill>
              <w14:srgbClr w14:val="000000"/>
            </w14:solidFill>
            <w14:prstDash w14:val="solid"/>
            <w14:bevel/>
          </w14:textOutline>
        </w:rPr>
        <w:t>年度预算绩效情况的说明</w:t>
      </w:r>
    </w:p>
    <w:p>
      <w:pPr>
        <w:spacing w:line="227" w:lineRule="auto"/>
        <w:ind w:firstLine="1248" w:firstLineChars="400"/>
        <w:rPr>
          <w:rFonts w:ascii="仿宋" w:hAnsi="仿宋" w:eastAsia="仿宋" w:cs="仿宋"/>
          <w:spacing w:val="1"/>
          <w:sz w:val="31"/>
          <w:szCs w:val="31"/>
          <w14:textOutline w14:w="5791" w14:cap="sq" w14:cmpd="sng" w14:algn="ctr">
            <w14:solidFill>
              <w14:srgbClr w14:val="000000"/>
            </w14:solidFill>
            <w14:prstDash w14:val="solid"/>
            <w14:bevel/>
          </w14:textOutline>
        </w:rPr>
      </w:pPr>
      <w:r>
        <w:rPr>
          <w:rFonts w:hint="eastAsia" w:ascii="仿宋" w:hAnsi="仿宋" w:eastAsia="仿宋" w:cs="仿宋"/>
          <w:spacing w:val="1"/>
          <w:sz w:val="31"/>
          <w:szCs w:val="31"/>
          <w14:textOutline w14:w="5791" w14:cap="sq" w14:cmpd="sng" w14:algn="ctr">
            <w14:solidFill>
              <w14:srgbClr w14:val="000000"/>
            </w14:solidFill>
            <w14:prstDash w14:val="solid"/>
            <w14:bevel/>
          </w14:textOutline>
        </w:rPr>
        <w:t>（重点项目预算的绩效目标等情况说明）</w:t>
      </w:r>
    </w:p>
    <w:p>
      <w:pPr>
        <w:spacing w:before="159" w:line="332" w:lineRule="auto"/>
        <w:ind w:left="37" w:right="102" w:firstLine="642"/>
        <w:rPr>
          <w:rFonts w:ascii="仿宋" w:hAnsi="仿宋" w:eastAsia="仿宋" w:cs="仿宋"/>
          <w:color w:val="auto"/>
          <w:spacing w:val="14"/>
          <w:sz w:val="31"/>
          <w:szCs w:val="31"/>
        </w:rPr>
      </w:pPr>
      <w:r>
        <w:rPr>
          <w:rFonts w:hint="eastAsia" w:ascii="仿宋" w:hAnsi="仿宋" w:eastAsia="仿宋" w:cs="仿宋"/>
          <w:color w:val="auto"/>
          <w:spacing w:val="14"/>
          <w:sz w:val="31"/>
          <w:szCs w:val="31"/>
        </w:rPr>
        <w:t>本</w:t>
      </w:r>
      <w:r>
        <w:rPr>
          <w:rFonts w:hint="eastAsia" w:ascii="仿宋" w:hAnsi="仿宋" w:eastAsia="仿宋" w:cs="仿宋"/>
          <w:color w:val="auto"/>
          <w:spacing w:val="14"/>
          <w:sz w:val="31"/>
          <w:szCs w:val="31"/>
          <w:lang w:eastAsia="zh-CN"/>
        </w:rPr>
        <w:t>单位</w:t>
      </w:r>
      <w:r>
        <w:rPr>
          <w:rFonts w:hint="eastAsia" w:ascii="仿宋" w:hAnsi="仿宋" w:eastAsia="仿宋" w:cs="仿宋"/>
          <w:color w:val="auto"/>
          <w:spacing w:val="14"/>
          <w:sz w:val="31"/>
          <w:szCs w:val="31"/>
        </w:rPr>
        <w:t>预算绩效管理开展情况、绩效目标和绩效评价报告等，特别是重点项目预算绩效评价结果的情况说明（按照财政绩效部门要求已公开或其他有关部门要求需随同部门决算一同公开的绩效信息，作为附件公开）</w:t>
      </w:r>
    </w:p>
    <w:p>
      <w:pPr>
        <w:spacing w:before="159" w:line="332" w:lineRule="auto"/>
        <w:ind w:left="37" w:right="102" w:firstLine="642"/>
        <w:rPr>
          <w:rFonts w:ascii="仿宋" w:hAnsi="仿宋" w:eastAsia="仿宋" w:cs="仿宋"/>
          <w:sz w:val="31"/>
          <w:szCs w:val="31"/>
        </w:rPr>
      </w:pPr>
      <w:r>
        <w:rPr>
          <w:rFonts w:ascii="仿宋" w:hAnsi="仿宋" w:eastAsia="仿宋" w:cs="仿宋"/>
          <w:spacing w:val="14"/>
          <w:sz w:val="31"/>
          <w:szCs w:val="31"/>
        </w:rPr>
        <w:t>根</w:t>
      </w:r>
      <w:r>
        <w:rPr>
          <w:rFonts w:ascii="仿宋" w:hAnsi="仿宋" w:eastAsia="仿宋" w:cs="仿宋"/>
          <w:spacing w:val="9"/>
          <w:sz w:val="31"/>
          <w:szCs w:val="31"/>
        </w:rPr>
        <w:t>据</w:t>
      </w:r>
      <w:r>
        <w:rPr>
          <w:rFonts w:ascii="仿宋" w:hAnsi="仿宋" w:eastAsia="仿宋" w:cs="仿宋"/>
          <w:spacing w:val="7"/>
          <w:sz w:val="31"/>
          <w:szCs w:val="31"/>
        </w:rPr>
        <w:t>预算绩效管理要求，</w:t>
      </w:r>
      <w:r>
        <w:rPr>
          <w:rFonts w:hint="eastAsia" w:ascii="仿宋" w:hAnsi="仿宋" w:eastAsia="仿宋" w:cs="仿宋"/>
          <w:spacing w:val="7"/>
          <w:sz w:val="31"/>
          <w:szCs w:val="31"/>
        </w:rPr>
        <w:t>本</w:t>
      </w:r>
      <w:r>
        <w:rPr>
          <w:rFonts w:ascii="仿宋" w:hAnsi="仿宋" w:eastAsia="仿宋" w:cs="仿宋"/>
          <w:spacing w:val="7"/>
          <w:sz w:val="31"/>
          <w:szCs w:val="31"/>
        </w:rPr>
        <w:t>单位对 2020 年度部门整体</w:t>
      </w:r>
      <w:r>
        <w:rPr>
          <w:rFonts w:ascii="仿宋" w:hAnsi="仿宋" w:eastAsia="仿宋" w:cs="仿宋"/>
          <w:sz w:val="31"/>
          <w:szCs w:val="31"/>
        </w:rPr>
        <w:t xml:space="preserve"> </w:t>
      </w:r>
      <w:r>
        <w:rPr>
          <w:rFonts w:ascii="仿宋" w:hAnsi="仿宋" w:eastAsia="仿宋" w:cs="仿宋"/>
          <w:spacing w:val="2"/>
          <w:sz w:val="31"/>
          <w:szCs w:val="31"/>
        </w:rPr>
        <w:t>支出开展了绩效自评，涉及资金 1056.56 万元，自评覆盖率</w:t>
      </w:r>
    </w:p>
    <w:p>
      <w:pPr>
        <w:sectPr>
          <w:pgSz w:w="11906" w:h="16839"/>
          <w:pgMar w:top="400" w:right="1699" w:bottom="0" w:left="1785" w:header="0" w:footer="0" w:gutter="0"/>
          <w:cols w:space="720" w:num="1"/>
        </w:sectPr>
      </w:pPr>
    </w:p>
    <w:p>
      <w:pPr>
        <w:spacing w:line="272" w:lineRule="auto"/>
      </w:pPr>
    </w:p>
    <w:p>
      <w:pPr>
        <w:spacing w:line="272" w:lineRule="auto"/>
      </w:pPr>
    </w:p>
    <w:p>
      <w:pPr>
        <w:spacing w:line="272" w:lineRule="auto"/>
      </w:pPr>
    </w:p>
    <w:p>
      <w:pPr>
        <w:spacing w:line="272" w:lineRule="auto"/>
      </w:pPr>
    </w:p>
    <w:p>
      <w:pPr>
        <w:spacing w:before="100" w:line="326" w:lineRule="auto"/>
        <w:ind w:left="37" w:right="18" w:firstLine="3"/>
        <w:rPr>
          <w:rFonts w:ascii="仿宋" w:hAnsi="仿宋" w:eastAsia="仿宋" w:cs="仿宋"/>
          <w:sz w:val="31"/>
          <w:szCs w:val="31"/>
        </w:rPr>
      </w:pPr>
      <w:r>
        <w:rPr>
          <w:rFonts w:ascii="仿宋" w:hAnsi="仿宋" w:eastAsia="仿宋" w:cs="仿宋"/>
          <w:spacing w:val="7"/>
          <w:sz w:val="31"/>
          <w:szCs w:val="31"/>
        </w:rPr>
        <w:t>达到 100%。2020 年，</w:t>
      </w:r>
      <w:r>
        <w:rPr>
          <w:rFonts w:hint="eastAsia" w:ascii="仿宋" w:hAnsi="仿宋" w:eastAsia="仿宋" w:cs="仿宋"/>
          <w:spacing w:val="7"/>
          <w:sz w:val="31"/>
          <w:szCs w:val="31"/>
        </w:rPr>
        <w:t>本</w:t>
      </w:r>
      <w:r>
        <w:rPr>
          <w:rFonts w:ascii="仿宋" w:hAnsi="仿宋" w:eastAsia="仿宋" w:cs="仿宋"/>
          <w:spacing w:val="7"/>
          <w:sz w:val="31"/>
          <w:szCs w:val="31"/>
        </w:rPr>
        <w:t>单位对照年初绩效目标任务，切</w:t>
      </w:r>
      <w:r>
        <w:rPr>
          <w:rFonts w:ascii="仿宋" w:hAnsi="仿宋" w:eastAsia="仿宋" w:cs="仿宋"/>
          <w:spacing w:val="1"/>
          <w:sz w:val="31"/>
          <w:szCs w:val="31"/>
        </w:rPr>
        <w:t>实</w:t>
      </w:r>
      <w:r>
        <w:rPr>
          <w:rFonts w:ascii="仿宋" w:hAnsi="仿宋" w:eastAsia="仿宋" w:cs="仿宋"/>
          <w:sz w:val="31"/>
          <w:szCs w:val="31"/>
        </w:rPr>
        <w:t xml:space="preserve"> </w:t>
      </w:r>
      <w:r>
        <w:rPr>
          <w:rFonts w:ascii="仿宋" w:hAnsi="仿宋" w:eastAsia="仿宋" w:cs="仿宋"/>
          <w:spacing w:val="16"/>
          <w:sz w:val="31"/>
          <w:szCs w:val="31"/>
        </w:rPr>
        <w:t>履</w:t>
      </w:r>
      <w:r>
        <w:rPr>
          <w:rFonts w:ascii="仿宋" w:hAnsi="仿宋" w:eastAsia="仿宋" w:cs="仿宋"/>
          <w:spacing w:val="9"/>
          <w:sz w:val="31"/>
          <w:szCs w:val="31"/>
        </w:rPr>
        <w:t>行</w:t>
      </w:r>
      <w:r>
        <w:rPr>
          <w:rFonts w:ascii="仿宋" w:hAnsi="仿宋" w:eastAsia="仿宋" w:cs="仿宋"/>
          <w:spacing w:val="8"/>
          <w:sz w:val="31"/>
          <w:szCs w:val="31"/>
        </w:rPr>
        <w:t>职责，狠抓工作落实，各项工作有序推进，通过加强预</w:t>
      </w:r>
      <w:r>
        <w:rPr>
          <w:rFonts w:ascii="仿宋" w:hAnsi="仿宋" w:eastAsia="仿宋" w:cs="仿宋"/>
          <w:sz w:val="31"/>
          <w:szCs w:val="31"/>
        </w:rPr>
        <w:t xml:space="preserve"> </w:t>
      </w:r>
      <w:r>
        <w:rPr>
          <w:rFonts w:ascii="仿宋" w:hAnsi="仿宋" w:eastAsia="仿宋" w:cs="仿宋"/>
          <w:spacing w:val="16"/>
          <w:sz w:val="31"/>
          <w:szCs w:val="31"/>
        </w:rPr>
        <w:t>算</w:t>
      </w:r>
      <w:r>
        <w:rPr>
          <w:rFonts w:ascii="仿宋" w:hAnsi="仿宋" w:eastAsia="仿宋" w:cs="仿宋"/>
          <w:spacing w:val="9"/>
          <w:sz w:val="31"/>
          <w:szCs w:val="31"/>
        </w:rPr>
        <w:t>收</w:t>
      </w:r>
      <w:r>
        <w:rPr>
          <w:rFonts w:ascii="仿宋" w:hAnsi="仿宋" w:eastAsia="仿宋" w:cs="仿宋"/>
          <w:spacing w:val="8"/>
          <w:sz w:val="31"/>
          <w:szCs w:val="31"/>
        </w:rPr>
        <w:t>支管理，不断建立健全内部管理制度，部门整体支出管</w:t>
      </w:r>
      <w:r>
        <w:rPr>
          <w:rFonts w:ascii="仿宋" w:hAnsi="仿宋" w:eastAsia="仿宋" w:cs="仿宋"/>
          <w:sz w:val="31"/>
          <w:szCs w:val="31"/>
        </w:rPr>
        <w:t xml:space="preserve"> </w:t>
      </w:r>
      <w:r>
        <w:rPr>
          <w:rFonts w:ascii="仿宋" w:hAnsi="仿宋" w:eastAsia="仿宋" w:cs="仿宋"/>
          <w:spacing w:val="16"/>
          <w:sz w:val="31"/>
          <w:szCs w:val="31"/>
        </w:rPr>
        <w:t>理</w:t>
      </w:r>
      <w:r>
        <w:rPr>
          <w:rFonts w:ascii="仿宋" w:hAnsi="仿宋" w:eastAsia="仿宋" w:cs="仿宋"/>
          <w:spacing w:val="9"/>
          <w:sz w:val="31"/>
          <w:szCs w:val="31"/>
        </w:rPr>
        <w:t>水</w:t>
      </w:r>
      <w:r>
        <w:rPr>
          <w:rFonts w:ascii="仿宋" w:hAnsi="仿宋" w:eastAsia="仿宋" w:cs="仿宋"/>
          <w:spacing w:val="8"/>
          <w:sz w:val="31"/>
          <w:szCs w:val="31"/>
        </w:rPr>
        <w:t>平得到提升，全年预算执行情况良好，顺利完成了确定</w:t>
      </w:r>
      <w:r>
        <w:rPr>
          <w:rFonts w:ascii="仿宋" w:hAnsi="仿宋" w:eastAsia="仿宋" w:cs="仿宋"/>
          <w:sz w:val="31"/>
          <w:szCs w:val="31"/>
        </w:rPr>
        <w:t xml:space="preserve"> </w:t>
      </w:r>
      <w:r>
        <w:rPr>
          <w:rFonts w:ascii="仿宋" w:hAnsi="仿宋" w:eastAsia="仿宋" w:cs="仿宋"/>
          <w:spacing w:val="7"/>
          <w:sz w:val="31"/>
          <w:szCs w:val="31"/>
        </w:rPr>
        <w:t>的预算收支目标任务</w:t>
      </w:r>
      <w:r>
        <w:rPr>
          <w:rFonts w:ascii="仿宋" w:hAnsi="仿宋" w:eastAsia="仿宋" w:cs="仿宋"/>
          <w:spacing w:val="5"/>
          <w:sz w:val="31"/>
          <w:szCs w:val="31"/>
        </w:rPr>
        <w:t>。</w:t>
      </w:r>
    </w:p>
    <w:p>
      <w:pPr>
        <w:sectPr>
          <w:pgSz w:w="11906" w:h="16839"/>
          <w:pgMar w:top="400" w:right="1785" w:bottom="0" w:left="1785" w:header="0" w:footer="0" w:gutter="0"/>
          <w:cols w:space="720" w:num="1"/>
        </w:sectPr>
      </w:pP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before="140" w:line="225" w:lineRule="auto"/>
        <w:ind w:firstLine="2688" w:firstLineChars="600"/>
        <w:rPr>
          <w:rFonts w:ascii="黑体" w:hAnsi="黑体" w:eastAsia="黑体" w:cs="黑体"/>
          <w:spacing w:val="7"/>
          <w:sz w:val="43"/>
          <w:szCs w:val="43"/>
        </w:rPr>
      </w:pPr>
      <w:r>
        <w:rPr>
          <w:rFonts w:ascii="黑体" w:hAnsi="黑体" w:eastAsia="黑体" w:cs="黑体"/>
          <w:spacing w:val="9"/>
          <w:sz w:val="43"/>
          <w:szCs w:val="43"/>
        </w:rPr>
        <w:t>第</w:t>
      </w:r>
      <w:r>
        <w:rPr>
          <w:rFonts w:ascii="黑体" w:hAnsi="黑体" w:eastAsia="黑体" w:cs="黑体"/>
          <w:spacing w:val="7"/>
          <w:sz w:val="43"/>
          <w:szCs w:val="43"/>
        </w:rPr>
        <w:t xml:space="preserve">四部分 </w:t>
      </w:r>
    </w:p>
    <w:p>
      <w:pPr>
        <w:spacing w:before="140" w:line="225" w:lineRule="auto"/>
        <w:rPr>
          <w:rFonts w:ascii="黑体" w:hAnsi="黑体" w:eastAsia="黑体" w:cs="黑体"/>
          <w:spacing w:val="7"/>
          <w:sz w:val="43"/>
          <w:szCs w:val="43"/>
        </w:rPr>
      </w:pPr>
    </w:p>
    <w:p>
      <w:pPr>
        <w:spacing w:before="140" w:line="225" w:lineRule="auto"/>
        <w:ind w:firstLine="2220" w:firstLineChars="500"/>
        <w:rPr>
          <w:rFonts w:ascii="黑体" w:hAnsi="黑体" w:eastAsia="黑体" w:cs="黑体"/>
          <w:sz w:val="43"/>
          <w:szCs w:val="43"/>
        </w:rPr>
      </w:pPr>
      <w:r>
        <w:rPr>
          <w:rFonts w:ascii="黑体" w:hAnsi="黑体" w:eastAsia="黑体" w:cs="黑体"/>
          <w:spacing w:val="7"/>
          <w:sz w:val="43"/>
          <w:szCs w:val="43"/>
        </w:rPr>
        <w:t xml:space="preserve"> </w:t>
      </w:r>
      <w:r>
        <w:rPr>
          <w:rFonts w:hint="eastAsia" w:ascii="黑体" w:hAnsi="黑体" w:eastAsia="黑体" w:cs="黑体"/>
          <w:spacing w:val="7"/>
          <w:sz w:val="43"/>
          <w:szCs w:val="43"/>
        </w:rPr>
        <w:t xml:space="preserve"> </w:t>
      </w:r>
      <w:r>
        <w:rPr>
          <w:rFonts w:ascii="黑体" w:hAnsi="黑体" w:eastAsia="黑体" w:cs="黑体"/>
          <w:spacing w:val="7"/>
          <w:sz w:val="43"/>
          <w:szCs w:val="43"/>
        </w:rPr>
        <w:t>名词解释</w:t>
      </w:r>
    </w:p>
    <w:p/>
    <w:p/>
    <w:p/>
    <w:p/>
    <w:p/>
    <w:p/>
    <w:p/>
    <w:p/>
    <w:p/>
    <w:p/>
    <w:p/>
    <w:p/>
    <w:p/>
    <w:p/>
    <w:p/>
    <w:p/>
    <w:p/>
    <w:p/>
    <w:p/>
    <w:p/>
    <w:p/>
    <w:p/>
    <w:p/>
    <w:p/>
    <w:p/>
    <w:p/>
    <w:p/>
    <w:p/>
    <w:p/>
    <w:p/>
    <w:p/>
    <w:p/>
    <w:p/>
    <w:p/>
    <w:p/>
    <w:p/>
    <w:p/>
    <w:p/>
    <w:p/>
    <w:p>
      <w:pPr>
        <w:sectPr>
          <w:pgSz w:w="11906" w:h="16839"/>
          <w:pgMar w:top="400" w:right="1785" w:bottom="0" w:left="1785" w:header="0" w:footer="0" w:gutter="0"/>
          <w:cols w:space="720" w:num="1"/>
        </w:sectPr>
      </w:pPr>
    </w:p>
    <w:p>
      <w:pPr>
        <w:spacing w:line="268" w:lineRule="auto"/>
      </w:pPr>
    </w:p>
    <w:p>
      <w:pPr>
        <w:spacing w:line="268" w:lineRule="auto"/>
      </w:pPr>
    </w:p>
    <w:p>
      <w:pPr>
        <w:spacing w:line="269" w:lineRule="auto"/>
      </w:pPr>
    </w:p>
    <w:p>
      <w:pPr>
        <w:spacing w:line="269" w:lineRule="auto"/>
      </w:pPr>
    </w:p>
    <w:p>
      <w:pPr>
        <w:spacing w:before="101" w:line="521" w:lineRule="exact"/>
        <w:ind w:left="674"/>
        <w:rPr>
          <w:rFonts w:ascii="仿宋" w:hAnsi="仿宋" w:eastAsia="仿宋" w:cs="仿宋"/>
          <w:sz w:val="31"/>
          <w:szCs w:val="31"/>
        </w:rPr>
      </w:pPr>
      <w:r>
        <w:rPr>
          <w:rFonts w:ascii="仿宋" w:hAnsi="仿宋" w:eastAsia="仿宋" w:cs="仿宋"/>
          <w:spacing w:val="10"/>
          <w:position w:val="3"/>
          <w:sz w:val="31"/>
          <w:szCs w:val="31"/>
        </w:rPr>
        <w:t>一</w:t>
      </w:r>
      <w:r>
        <w:rPr>
          <w:rFonts w:ascii="仿宋" w:hAnsi="仿宋" w:eastAsia="仿宋" w:cs="仿宋"/>
          <w:spacing w:val="8"/>
          <w:position w:val="3"/>
          <w:sz w:val="31"/>
          <w:szCs w:val="31"/>
        </w:rPr>
        <w:t>、财政拨款收入：指财政当年拨付的资金。</w:t>
      </w:r>
    </w:p>
    <w:p>
      <w:pPr>
        <w:spacing w:before="1" w:line="309" w:lineRule="auto"/>
        <w:ind w:left="28" w:right="45" w:firstLine="650"/>
        <w:rPr>
          <w:rFonts w:ascii="仿宋" w:hAnsi="仿宋" w:eastAsia="仿宋" w:cs="仿宋"/>
          <w:sz w:val="31"/>
          <w:szCs w:val="31"/>
        </w:rPr>
      </w:pPr>
      <w:r>
        <w:rPr>
          <w:rFonts w:ascii="仿宋" w:hAnsi="仿宋" w:eastAsia="仿宋" w:cs="仿宋"/>
          <w:spacing w:val="8"/>
          <w:sz w:val="31"/>
          <w:szCs w:val="31"/>
        </w:rPr>
        <w:t>二、政府</w:t>
      </w:r>
      <w:r>
        <w:rPr>
          <w:rFonts w:ascii="仿宋" w:hAnsi="仿宋" w:eastAsia="仿宋" w:cs="仿宋"/>
          <w:spacing w:val="4"/>
          <w:sz w:val="31"/>
          <w:szCs w:val="31"/>
        </w:rPr>
        <w:t>性基金预算财政拨款：指当年拨付的用于体育事</w:t>
      </w:r>
      <w:r>
        <w:rPr>
          <w:rFonts w:ascii="仿宋" w:hAnsi="仿宋" w:eastAsia="仿宋" w:cs="仿宋"/>
          <w:sz w:val="31"/>
          <w:szCs w:val="31"/>
        </w:rPr>
        <w:t xml:space="preserve"> </w:t>
      </w:r>
      <w:r>
        <w:rPr>
          <w:rFonts w:ascii="仿宋" w:hAnsi="仿宋" w:eastAsia="仿宋" w:cs="仿宋"/>
          <w:spacing w:val="6"/>
          <w:sz w:val="31"/>
          <w:szCs w:val="31"/>
        </w:rPr>
        <w:t>业的体彩公益金</w:t>
      </w:r>
      <w:r>
        <w:rPr>
          <w:rFonts w:ascii="仿宋" w:hAnsi="仿宋" w:eastAsia="仿宋" w:cs="仿宋"/>
          <w:spacing w:val="5"/>
          <w:sz w:val="31"/>
          <w:szCs w:val="31"/>
        </w:rPr>
        <w:t>。</w:t>
      </w:r>
    </w:p>
    <w:p>
      <w:pPr>
        <w:spacing w:line="310" w:lineRule="auto"/>
        <w:ind w:left="30" w:right="43" w:firstLine="648"/>
        <w:rPr>
          <w:rFonts w:ascii="仿宋" w:hAnsi="仿宋" w:eastAsia="仿宋" w:cs="仿宋"/>
          <w:sz w:val="31"/>
          <w:szCs w:val="31"/>
        </w:rPr>
      </w:pPr>
      <w:r>
        <w:rPr>
          <w:rFonts w:ascii="仿宋" w:hAnsi="仿宋" w:eastAsia="仿宋" w:cs="仿宋"/>
          <w:spacing w:val="5"/>
          <w:sz w:val="31"/>
          <w:szCs w:val="31"/>
        </w:rPr>
        <w:t>三、事业收入：指事业单位开展专业活动及辅助活动所</w:t>
      </w:r>
      <w:r>
        <w:rPr>
          <w:rFonts w:ascii="仿宋" w:hAnsi="仿宋" w:eastAsia="仿宋" w:cs="仿宋"/>
          <w:sz w:val="31"/>
          <w:szCs w:val="31"/>
        </w:rPr>
        <w:t xml:space="preserve">取 </w:t>
      </w:r>
      <w:r>
        <w:rPr>
          <w:rFonts w:ascii="仿宋" w:hAnsi="仿宋" w:eastAsia="仿宋" w:cs="仿宋"/>
          <w:spacing w:val="4"/>
          <w:sz w:val="31"/>
          <w:szCs w:val="31"/>
        </w:rPr>
        <w:t>得</w:t>
      </w:r>
      <w:r>
        <w:rPr>
          <w:rFonts w:ascii="仿宋" w:hAnsi="仿宋" w:eastAsia="仿宋" w:cs="仿宋"/>
          <w:spacing w:val="3"/>
          <w:sz w:val="31"/>
          <w:szCs w:val="31"/>
        </w:rPr>
        <w:t>的收入。</w:t>
      </w:r>
    </w:p>
    <w:p>
      <w:pPr>
        <w:spacing w:before="1" w:line="309" w:lineRule="auto"/>
        <w:ind w:left="32" w:right="43" w:firstLine="674"/>
        <w:rPr>
          <w:rFonts w:ascii="仿宋" w:hAnsi="仿宋" w:eastAsia="仿宋" w:cs="仿宋"/>
          <w:sz w:val="31"/>
          <w:szCs w:val="31"/>
        </w:rPr>
      </w:pPr>
      <w:r>
        <w:rPr>
          <w:rFonts w:ascii="仿宋" w:hAnsi="仿宋" w:eastAsia="仿宋" w:cs="仿宋"/>
          <w:spacing w:val="6"/>
          <w:sz w:val="31"/>
          <w:szCs w:val="31"/>
        </w:rPr>
        <w:t>四、经营收</w:t>
      </w:r>
      <w:r>
        <w:rPr>
          <w:rFonts w:ascii="仿宋" w:hAnsi="仿宋" w:eastAsia="仿宋" w:cs="仿宋"/>
          <w:spacing w:val="4"/>
          <w:sz w:val="31"/>
          <w:szCs w:val="31"/>
        </w:rPr>
        <w:t>入</w:t>
      </w:r>
      <w:r>
        <w:rPr>
          <w:rFonts w:ascii="仿宋" w:hAnsi="仿宋" w:eastAsia="仿宋" w:cs="仿宋"/>
          <w:spacing w:val="3"/>
          <w:sz w:val="31"/>
          <w:szCs w:val="31"/>
        </w:rPr>
        <w:t>：指事业单位在专业业务活动及其辅助活动</w:t>
      </w:r>
      <w:r>
        <w:rPr>
          <w:rFonts w:ascii="仿宋" w:hAnsi="仿宋" w:eastAsia="仿宋" w:cs="仿宋"/>
          <w:sz w:val="31"/>
          <w:szCs w:val="31"/>
        </w:rPr>
        <w:t xml:space="preserve"> </w:t>
      </w:r>
      <w:r>
        <w:rPr>
          <w:rFonts w:ascii="仿宋" w:hAnsi="仿宋" w:eastAsia="仿宋" w:cs="仿宋"/>
          <w:spacing w:val="10"/>
          <w:sz w:val="31"/>
          <w:szCs w:val="31"/>
        </w:rPr>
        <w:t>之</w:t>
      </w:r>
      <w:r>
        <w:rPr>
          <w:rFonts w:ascii="仿宋" w:hAnsi="仿宋" w:eastAsia="仿宋" w:cs="仿宋"/>
          <w:spacing w:val="8"/>
          <w:sz w:val="31"/>
          <w:szCs w:val="31"/>
        </w:rPr>
        <w:t>外开展非独立核算经营活动取得的收入。</w:t>
      </w:r>
    </w:p>
    <w:p>
      <w:pPr>
        <w:spacing w:before="1" w:line="309" w:lineRule="auto"/>
        <w:ind w:firstLine="674"/>
        <w:rPr>
          <w:rFonts w:ascii="仿宋" w:hAnsi="仿宋" w:eastAsia="仿宋" w:cs="仿宋"/>
          <w:sz w:val="31"/>
          <w:szCs w:val="31"/>
        </w:rPr>
      </w:pPr>
      <w:r>
        <w:rPr>
          <w:rFonts w:ascii="仿宋" w:hAnsi="仿宋" w:eastAsia="仿宋" w:cs="仿宋"/>
          <w:spacing w:val="1"/>
          <w:sz w:val="31"/>
          <w:szCs w:val="31"/>
        </w:rPr>
        <w:t>五、其他收入：指除上述“</w:t>
      </w:r>
      <w:r>
        <w:rPr>
          <w:rFonts w:ascii="仿宋" w:hAnsi="仿宋" w:eastAsia="仿宋" w:cs="仿宋"/>
          <w:sz w:val="31"/>
          <w:szCs w:val="31"/>
        </w:rPr>
        <w:t xml:space="preserve">财政拨款” 、“事业收入”、 </w:t>
      </w:r>
      <w:r>
        <w:rPr>
          <w:rFonts w:ascii="仿宋" w:hAnsi="仿宋" w:eastAsia="仿宋" w:cs="仿宋"/>
          <w:spacing w:val="10"/>
          <w:sz w:val="31"/>
          <w:szCs w:val="31"/>
        </w:rPr>
        <w:t>“事业单位经营收入”等以外的收入</w:t>
      </w:r>
      <w:r>
        <w:rPr>
          <w:rFonts w:ascii="仿宋" w:hAnsi="仿宋" w:eastAsia="仿宋" w:cs="仿宋"/>
          <w:spacing w:val="9"/>
          <w:sz w:val="31"/>
          <w:szCs w:val="31"/>
        </w:rPr>
        <w:t>。</w:t>
      </w:r>
    </w:p>
    <w:p>
      <w:pPr>
        <w:spacing w:line="310" w:lineRule="auto"/>
        <w:ind w:left="30" w:right="42" w:firstLine="642"/>
        <w:rPr>
          <w:rFonts w:ascii="仿宋" w:hAnsi="仿宋" w:eastAsia="仿宋" w:cs="仿宋"/>
          <w:sz w:val="31"/>
          <w:szCs w:val="31"/>
        </w:rPr>
      </w:pPr>
      <w:r>
        <w:rPr>
          <w:rFonts w:ascii="仿宋" w:hAnsi="仿宋" w:eastAsia="仿宋" w:cs="仿宋"/>
          <w:spacing w:val="6"/>
          <w:sz w:val="31"/>
          <w:szCs w:val="31"/>
        </w:rPr>
        <w:t>六</w:t>
      </w:r>
      <w:r>
        <w:rPr>
          <w:rFonts w:ascii="仿宋" w:hAnsi="仿宋" w:eastAsia="仿宋" w:cs="仿宋"/>
          <w:spacing w:val="5"/>
          <w:sz w:val="31"/>
          <w:szCs w:val="31"/>
        </w:rPr>
        <w:t>、年初结转和结余：指以前年度支出预算因客观条件变</w:t>
      </w:r>
      <w:r>
        <w:rPr>
          <w:rFonts w:ascii="仿宋" w:hAnsi="仿宋" w:eastAsia="仿宋" w:cs="仿宋"/>
          <w:sz w:val="31"/>
          <w:szCs w:val="31"/>
        </w:rPr>
        <w:t xml:space="preserve"> </w:t>
      </w:r>
      <w:r>
        <w:rPr>
          <w:rFonts w:ascii="仿宋" w:hAnsi="仿宋" w:eastAsia="仿宋" w:cs="仿宋"/>
          <w:spacing w:val="16"/>
          <w:sz w:val="31"/>
          <w:szCs w:val="31"/>
        </w:rPr>
        <w:t>化未</w:t>
      </w:r>
      <w:r>
        <w:rPr>
          <w:rFonts w:ascii="仿宋" w:hAnsi="仿宋" w:eastAsia="仿宋" w:cs="仿宋"/>
          <w:spacing w:val="10"/>
          <w:sz w:val="31"/>
          <w:szCs w:val="31"/>
        </w:rPr>
        <w:t>执</w:t>
      </w:r>
      <w:r>
        <w:rPr>
          <w:rFonts w:ascii="仿宋" w:hAnsi="仿宋" w:eastAsia="仿宋" w:cs="仿宋"/>
          <w:spacing w:val="8"/>
          <w:sz w:val="31"/>
          <w:szCs w:val="31"/>
        </w:rPr>
        <w:t>行完毕、结转到本年度按有关规定继续使用的资金。</w:t>
      </w:r>
    </w:p>
    <w:p>
      <w:pPr>
        <w:spacing w:before="4" w:line="309" w:lineRule="auto"/>
        <w:ind w:left="34" w:right="45" w:firstLine="642"/>
        <w:rPr>
          <w:rFonts w:ascii="仿宋" w:hAnsi="仿宋" w:eastAsia="仿宋" w:cs="仿宋"/>
          <w:sz w:val="31"/>
          <w:szCs w:val="31"/>
        </w:rPr>
      </w:pPr>
      <w:r>
        <w:rPr>
          <w:rFonts w:ascii="仿宋" w:hAnsi="仿宋" w:eastAsia="仿宋" w:cs="仿宋"/>
          <w:spacing w:val="5"/>
          <w:sz w:val="31"/>
          <w:szCs w:val="31"/>
        </w:rPr>
        <w:t>七、年末结转和结余：指本年度或以前年度预算安排、</w:t>
      </w:r>
      <w:r>
        <w:rPr>
          <w:rFonts w:ascii="仿宋" w:hAnsi="仿宋" w:eastAsia="仿宋" w:cs="仿宋"/>
          <w:sz w:val="31"/>
          <w:szCs w:val="31"/>
        </w:rPr>
        <w:t xml:space="preserve">因 </w:t>
      </w:r>
      <w:r>
        <w:rPr>
          <w:rFonts w:ascii="仿宋" w:hAnsi="仿宋" w:eastAsia="仿宋" w:cs="仿宋"/>
          <w:spacing w:val="10"/>
          <w:sz w:val="31"/>
          <w:szCs w:val="31"/>
        </w:rPr>
        <w:t>客</w:t>
      </w:r>
      <w:r>
        <w:rPr>
          <w:rFonts w:ascii="仿宋" w:hAnsi="仿宋" w:eastAsia="仿宋" w:cs="仿宋"/>
          <w:spacing w:val="7"/>
          <w:sz w:val="31"/>
          <w:szCs w:val="31"/>
        </w:rPr>
        <w:t>观</w:t>
      </w:r>
      <w:r>
        <w:rPr>
          <w:rFonts w:ascii="仿宋" w:hAnsi="仿宋" w:eastAsia="仿宋" w:cs="仿宋"/>
          <w:spacing w:val="5"/>
          <w:sz w:val="31"/>
          <w:szCs w:val="31"/>
        </w:rPr>
        <w:t>条件发生变化无法按计划实施，需要延迟到以后年度按有</w:t>
      </w:r>
      <w:r>
        <w:rPr>
          <w:rFonts w:ascii="仿宋" w:hAnsi="仿宋" w:eastAsia="仿宋" w:cs="仿宋"/>
          <w:sz w:val="31"/>
          <w:szCs w:val="31"/>
        </w:rPr>
        <w:t xml:space="preserve"> </w:t>
      </w:r>
      <w:r>
        <w:rPr>
          <w:rFonts w:ascii="仿宋" w:hAnsi="仿宋" w:eastAsia="仿宋" w:cs="仿宋"/>
          <w:spacing w:val="12"/>
          <w:sz w:val="31"/>
          <w:szCs w:val="31"/>
        </w:rPr>
        <w:t>关</w:t>
      </w:r>
      <w:r>
        <w:rPr>
          <w:rFonts w:ascii="仿宋" w:hAnsi="仿宋" w:eastAsia="仿宋" w:cs="仿宋"/>
          <w:spacing w:val="6"/>
          <w:sz w:val="31"/>
          <w:szCs w:val="31"/>
        </w:rPr>
        <w:t>规定继续使用的资金。</w:t>
      </w:r>
    </w:p>
    <w:p>
      <w:pPr>
        <w:spacing w:before="1" w:line="309" w:lineRule="auto"/>
        <w:ind w:left="34" w:right="23" w:firstLine="591"/>
        <w:rPr>
          <w:rFonts w:ascii="仿宋" w:hAnsi="仿宋" w:eastAsia="仿宋" w:cs="仿宋"/>
          <w:sz w:val="31"/>
          <w:szCs w:val="31"/>
        </w:rPr>
      </w:pPr>
      <w:r>
        <w:rPr>
          <w:rFonts w:ascii="仿宋" w:hAnsi="仿宋" w:eastAsia="仿宋" w:cs="仿宋"/>
          <w:spacing w:val="-16"/>
          <w:sz w:val="31"/>
          <w:szCs w:val="31"/>
        </w:rPr>
        <w:t>八、基本支出：是为保障机构正常运转、完成日常工作任务</w:t>
      </w:r>
      <w:r>
        <w:rPr>
          <w:rFonts w:ascii="仿宋" w:hAnsi="仿宋" w:eastAsia="仿宋" w:cs="仿宋"/>
          <w:spacing w:val="-12"/>
          <w:sz w:val="31"/>
          <w:szCs w:val="31"/>
        </w:rPr>
        <w:t>所</w:t>
      </w:r>
      <w:r>
        <w:rPr>
          <w:rFonts w:ascii="仿宋" w:hAnsi="仿宋" w:eastAsia="仿宋" w:cs="仿宋"/>
          <w:sz w:val="31"/>
          <w:szCs w:val="31"/>
        </w:rPr>
        <w:t xml:space="preserve"> </w:t>
      </w:r>
      <w:r>
        <w:rPr>
          <w:rFonts w:ascii="仿宋" w:hAnsi="仿宋" w:eastAsia="仿宋" w:cs="仿宋"/>
          <w:spacing w:val="-22"/>
          <w:sz w:val="31"/>
          <w:szCs w:val="31"/>
        </w:rPr>
        <w:t>必</w:t>
      </w:r>
      <w:r>
        <w:rPr>
          <w:rFonts w:ascii="仿宋" w:hAnsi="仿宋" w:eastAsia="仿宋" w:cs="仿宋"/>
          <w:spacing w:val="-20"/>
          <w:sz w:val="31"/>
          <w:szCs w:val="31"/>
        </w:rPr>
        <w:t>需</w:t>
      </w:r>
      <w:r>
        <w:rPr>
          <w:rFonts w:ascii="仿宋" w:hAnsi="仿宋" w:eastAsia="仿宋" w:cs="仿宋"/>
          <w:spacing w:val="-11"/>
          <w:sz w:val="31"/>
          <w:szCs w:val="31"/>
        </w:rPr>
        <w:t>的开支，其内容包括人员经费和日常公用经费两部分。</w:t>
      </w:r>
    </w:p>
    <w:p>
      <w:pPr>
        <w:spacing w:before="2" w:line="309" w:lineRule="auto"/>
        <w:ind w:left="28" w:right="43" w:firstLine="652"/>
        <w:rPr>
          <w:rFonts w:ascii="仿宋" w:hAnsi="仿宋" w:eastAsia="仿宋" w:cs="仿宋"/>
          <w:sz w:val="31"/>
          <w:szCs w:val="31"/>
        </w:rPr>
      </w:pPr>
      <w:r>
        <w:rPr>
          <w:rFonts w:ascii="仿宋" w:hAnsi="仿宋" w:eastAsia="仿宋" w:cs="仿宋"/>
          <w:spacing w:val="8"/>
          <w:sz w:val="31"/>
          <w:szCs w:val="31"/>
        </w:rPr>
        <w:t>九、项目</w:t>
      </w:r>
      <w:r>
        <w:rPr>
          <w:rFonts w:ascii="仿宋" w:hAnsi="仿宋" w:eastAsia="仿宋" w:cs="仿宋"/>
          <w:spacing w:val="5"/>
          <w:sz w:val="31"/>
          <w:szCs w:val="31"/>
        </w:rPr>
        <w:t>支</w:t>
      </w:r>
      <w:r>
        <w:rPr>
          <w:rFonts w:ascii="仿宋" w:hAnsi="仿宋" w:eastAsia="仿宋" w:cs="仿宋"/>
          <w:spacing w:val="4"/>
          <w:sz w:val="31"/>
          <w:szCs w:val="31"/>
        </w:rPr>
        <w:t>出：指在基本支出之外为完成特定行政任务和</w:t>
      </w:r>
      <w:r>
        <w:rPr>
          <w:rFonts w:ascii="仿宋" w:hAnsi="仿宋" w:eastAsia="仿宋" w:cs="仿宋"/>
          <w:sz w:val="31"/>
          <w:szCs w:val="31"/>
        </w:rPr>
        <w:t xml:space="preserve"> </w:t>
      </w:r>
      <w:r>
        <w:rPr>
          <w:rFonts w:ascii="仿宋" w:hAnsi="仿宋" w:eastAsia="仿宋" w:cs="仿宋"/>
          <w:spacing w:val="14"/>
          <w:sz w:val="31"/>
          <w:szCs w:val="31"/>
        </w:rPr>
        <w:t>事</w:t>
      </w:r>
      <w:r>
        <w:rPr>
          <w:rFonts w:ascii="仿宋" w:hAnsi="仿宋" w:eastAsia="仿宋" w:cs="仿宋"/>
          <w:spacing w:val="7"/>
          <w:sz w:val="31"/>
          <w:szCs w:val="31"/>
        </w:rPr>
        <w:t>业发展目标所发生的支出。</w:t>
      </w:r>
    </w:p>
    <w:p>
      <w:pPr>
        <w:spacing w:line="310" w:lineRule="auto"/>
        <w:ind w:left="35" w:firstLine="643"/>
        <w:rPr>
          <w:rFonts w:ascii="仿宋" w:hAnsi="仿宋" w:eastAsia="仿宋" w:cs="仿宋"/>
          <w:sz w:val="31"/>
          <w:szCs w:val="31"/>
        </w:rPr>
      </w:pPr>
      <w:r>
        <w:rPr>
          <w:rFonts w:ascii="仿宋" w:hAnsi="仿宋" w:eastAsia="仿宋" w:cs="仿宋"/>
          <w:spacing w:val="7"/>
          <w:sz w:val="31"/>
          <w:szCs w:val="31"/>
        </w:rPr>
        <w:t>十</w:t>
      </w:r>
      <w:r>
        <w:rPr>
          <w:rFonts w:ascii="仿宋" w:hAnsi="仿宋" w:eastAsia="仿宋" w:cs="仿宋"/>
          <w:spacing w:val="6"/>
          <w:sz w:val="31"/>
          <w:szCs w:val="31"/>
        </w:rPr>
        <w:t>、“三公”经费：指财政拨款安排的因公出国 (境) 、</w:t>
      </w:r>
      <w:r>
        <w:rPr>
          <w:rFonts w:ascii="仿宋" w:hAnsi="仿宋" w:eastAsia="仿宋" w:cs="仿宋"/>
          <w:sz w:val="31"/>
          <w:szCs w:val="31"/>
        </w:rPr>
        <w:t xml:space="preserve"> </w:t>
      </w:r>
      <w:r>
        <w:rPr>
          <w:rFonts w:ascii="仿宋" w:hAnsi="仿宋" w:eastAsia="仿宋" w:cs="仿宋"/>
          <w:spacing w:val="14"/>
          <w:sz w:val="31"/>
          <w:szCs w:val="31"/>
        </w:rPr>
        <w:t>公</w:t>
      </w:r>
      <w:r>
        <w:rPr>
          <w:rFonts w:ascii="仿宋" w:hAnsi="仿宋" w:eastAsia="仿宋" w:cs="仿宋"/>
          <w:spacing w:val="12"/>
          <w:sz w:val="31"/>
          <w:szCs w:val="31"/>
        </w:rPr>
        <w:t>务</w:t>
      </w:r>
      <w:r>
        <w:rPr>
          <w:rFonts w:ascii="仿宋" w:hAnsi="仿宋" w:eastAsia="仿宋" w:cs="仿宋"/>
          <w:spacing w:val="7"/>
          <w:sz w:val="31"/>
          <w:szCs w:val="31"/>
        </w:rPr>
        <w:t>用车购置及运行费和公务接待费。</w:t>
      </w:r>
    </w:p>
    <w:p>
      <w:pPr>
        <w:spacing w:before="5" w:line="313" w:lineRule="auto"/>
        <w:ind w:left="28" w:firstLine="650"/>
        <w:rPr>
          <w:rFonts w:ascii="仿宋" w:hAnsi="仿宋" w:eastAsia="仿宋" w:cs="仿宋"/>
          <w:spacing w:val="5"/>
          <w:sz w:val="31"/>
          <w:szCs w:val="31"/>
        </w:rPr>
      </w:pPr>
      <w:r>
        <w:rPr>
          <w:rFonts w:ascii="仿宋" w:hAnsi="仿宋" w:eastAsia="仿宋" w:cs="仿宋"/>
          <w:spacing w:val="8"/>
          <w:sz w:val="31"/>
          <w:szCs w:val="31"/>
        </w:rPr>
        <w:t>十一、机</w:t>
      </w:r>
      <w:r>
        <w:rPr>
          <w:rFonts w:ascii="仿宋" w:hAnsi="仿宋" w:eastAsia="仿宋" w:cs="仿宋"/>
          <w:spacing w:val="4"/>
          <w:sz w:val="31"/>
          <w:szCs w:val="31"/>
        </w:rPr>
        <w:t>关运行经费：指为保障行政单位 (含参照公务员</w:t>
      </w:r>
      <w:r>
        <w:rPr>
          <w:rFonts w:ascii="仿宋" w:hAnsi="仿宋" w:eastAsia="仿宋" w:cs="仿宋"/>
          <w:sz w:val="31"/>
          <w:szCs w:val="31"/>
        </w:rPr>
        <w:t xml:space="preserve"> </w:t>
      </w:r>
      <w:r>
        <w:rPr>
          <w:rFonts w:ascii="仿宋" w:hAnsi="仿宋" w:eastAsia="仿宋" w:cs="仿宋"/>
          <w:spacing w:val="10"/>
          <w:sz w:val="31"/>
          <w:szCs w:val="31"/>
        </w:rPr>
        <w:t>法</w:t>
      </w:r>
      <w:r>
        <w:rPr>
          <w:rFonts w:ascii="仿宋" w:hAnsi="仿宋" w:eastAsia="仿宋" w:cs="仿宋"/>
          <w:spacing w:val="8"/>
          <w:sz w:val="31"/>
          <w:szCs w:val="31"/>
        </w:rPr>
        <w:t>管</w:t>
      </w:r>
      <w:r>
        <w:rPr>
          <w:rFonts w:ascii="仿宋" w:hAnsi="仿宋" w:eastAsia="仿宋" w:cs="仿宋"/>
          <w:spacing w:val="5"/>
          <w:sz w:val="31"/>
          <w:szCs w:val="31"/>
        </w:rPr>
        <w:t>理的事业单位) 运行用于购买货物和服务的各项资金，包</w:t>
      </w:r>
      <w:r>
        <w:rPr>
          <w:rFonts w:ascii="仿宋" w:hAnsi="仿宋" w:eastAsia="仿宋" w:cs="仿宋"/>
          <w:sz w:val="31"/>
          <w:szCs w:val="31"/>
        </w:rPr>
        <w:t xml:space="preserve"> </w:t>
      </w:r>
      <w:r>
        <w:rPr>
          <w:rFonts w:ascii="仿宋" w:hAnsi="仿宋" w:eastAsia="仿宋" w:cs="仿宋"/>
          <w:spacing w:val="-1"/>
          <w:sz w:val="31"/>
          <w:szCs w:val="31"/>
        </w:rPr>
        <w:t>括办公及</w:t>
      </w:r>
      <w:r>
        <w:rPr>
          <w:rFonts w:ascii="仿宋" w:hAnsi="仿宋" w:eastAsia="仿宋" w:cs="仿宋"/>
          <w:sz w:val="31"/>
          <w:szCs w:val="31"/>
        </w:rPr>
        <w:t xml:space="preserve">印刷费、邮电费、差旅费、会议费、福利费、 日常维 </w:t>
      </w:r>
      <w:r>
        <w:rPr>
          <w:rFonts w:ascii="仿宋" w:hAnsi="仿宋" w:eastAsia="仿宋" w:cs="仿宋"/>
          <w:spacing w:val="12"/>
          <w:sz w:val="31"/>
          <w:szCs w:val="31"/>
        </w:rPr>
        <w:t>修</w:t>
      </w:r>
      <w:r>
        <w:rPr>
          <w:rFonts w:ascii="仿宋" w:hAnsi="仿宋" w:eastAsia="仿宋" w:cs="仿宋"/>
          <w:spacing w:val="7"/>
          <w:sz w:val="31"/>
          <w:szCs w:val="31"/>
        </w:rPr>
        <w:t>费及一般设备购置费、办公用房水电费、办公用房取暖费、</w:t>
      </w:r>
      <w:r>
        <w:rPr>
          <w:rFonts w:ascii="仿宋" w:hAnsi="仿宋" w:eastAsia="仿宋" w:cs="仿宋"/>
          <w:sz w:val="31"/>
          <w:szCs w:val="31"/>
        </w:rPr>
        <w:t xml:space="preserve"> </w:t>
      </w:r>
      <w:r>
        <w:rPr>
          <w:rFonts w:ascii="仿宋" w:hAnsi="仿宋" w:eastAsia="仿宋" w:cs="仿宋"/>
          <w:spacing w:val="7"/>
          <w:sz w:val="31"/>
          <w:szCs w:val="31"/>
        </w:rPr>
        <w:t>办公用房物业管理费、公务用车运行维护费以及其他费用</w:t>
      </w:r>
      <w:r>
        <w:rPr>
          <w:rFonts w:ascii="仿宋" w:hAnsi="仿宋" w:eastAsia="仿宋" w:cs="仿宋"/>
          <w:spacing w:val="5"/>
          <w:sz w:val="31"/>
          <w:szCs w:val="31"/>
        </w:rPr>
        <w:t>。</w:t>
      </w:r>
    </w:p>
    <w:p>
      <w:pPr>
        <w:spacing w:before="5" w:line="313" w:lineRule="auto"/>
        <w:ind w:left="28" w:firstLine="650"/>
        <w:rPr>
          <w:rFonts w:ascii="仿宋" w:hAnsi="仿宋" w:eastAsia="仿宋" w:cs="仿宋"/>
          <w:spacing w:val="5"/>
          <w:sz w:val="31"/>
          <w:szCs w:val="31"/>
        </w:rPr>
      </w:pPr>
    </w:p>
    <w:p>
      <w:pPr>
        <w:sectPr>
          <w:pgSz w:w="11906" w:h="16839"/>
          <w:pgMar w:top="400" w:right="1759" w:bottom="0" w:left="1554" w:header="0" w:footer="0" w:gutter="0"/>
          <w:cols w:space="720" w:num="1"/>
        </w:sectPr>
      </w:pPr>
    </w:p>
    <w:p>
      <w:pPr>
        <w:spacing w:line="245"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numPr>
          <w:ilvl w:val="0"/>
          <w:numId w:val="3"/>
        </w:numPr>
        <w:spacing w:before="140" w:line="225" w:lineRule="auto"/>
        <w:ind w:left="3360"/>
        <w:jc w:val="both"/>
        <w:rPr>
          <w:rFonts w:ascii="黑体" w:hAnsi="黑体" w:eastAsia="黑体" w:cs="黑体"/>
          <w:sz w:val="43"/>
          <w:szCs w:val="43"/>
        </w:rPr>
      </w:pPr>
    </w:p>
    <w:p>
      <w:pPr>
        <w:spacing w:before="140" w:line="225" w:lineRule="auto"/>
        <w:rPr>
          <w:rFonts w:ascii="黑体" w:hAnsi="黑体" w:eastAsia="黑体" w:cs="黑体"/>
          <w:sz w:val="43"/>
          <w:szCs w:val="43"/>
        </w:rPr>
      </w:pPr>
      <w:r>
        <w:rPr>
          <w:rFonts w:ascii="黑体" w:hAnsi="黑体" w:eastAsia="黑体" w:cs="黑体"/>
          <w:spacing w:val="6"/>
          <w:sz w:val="43"/>
          <w:szCs w:val="43"/>
        </w:rPr>
        <w:t xml:space="preserve"> </w:t>
      </w:r>
    </w:p>
    <w:p>
      <w:pPr>
        <w:spacing w:before="140" w:line="225" w:lineRule="auto"/>
        <w:ind w:firstLine="3978" w:firstLineChars="900"/>
        <w:rPr>
          <w:rFonts w:ascii="黑体" w:hAnsi="黑体" w:eastAsia="黑体" w:cs="黑体"/>
          <w:sz w:val="43"/>
          <w:szCs w:val="43"/>
        </w:rPr>
      </w:pPr>
      <w:r>
        <w:rPr>
          <w:rFonts w:ascii="黑体" w:hAnsi="黑体" w:eastAsia="黑体" w:cs="黑体"/>
          <w:spacing w:val="6"/>
          <w:sz w:val="43"/>
          <w:szCs w:val="43"/>
        </w:rPr>
        <w:t>附件</w:t>
      </w:r>
    </w:p>
    <w:p/>
    <w:p/>
    <w:p/>
    <w:p/>
    <w:p/>
    <w:p/>
    <w:p/>
    <w:p/>
    <w:p/>
    <w:p/>
    <w:p/>
    <w:p/>
    <w:p/>
    <w:p/>
    <w:p/>
    <w:p/>
    <w:p/>
    <w:p/>
    <w:p/>
    <w:p/>
    <w:p/>
    <w:p/>
    <w:p/>
    <w:p/>
    <w:p/>
    <w:p/>
    <w:p/>
    <w:p/>
    <w:p/>
    <w:p>
      <w:pPr>
        <w:sectPr>
          <w:pgSz w:w="11906" w:h="16839"/>
          <w:pgMar w:top="400" w:right="1785" w:bottom="0" w:left="1785" w:header="0" w:footer="0" w:gutter="0"/>
          <w:cols w:space="720" w:num="1"/>
        </w:sectPr>
      </w:pPr>
    </w:p>
    <w:p>
      <w:pPr>
        <w:spacing w:line="264" w:lineRule="auto"/>
      </w:pPr>
    </w:p>
    <w:p>
      <w:pPr>
        <w:spacing w:line="265" w:lineRule="auto"/>
      </w:pPr>
    </w:p>
    <w:p>
      <w:pPr>
        <w:jc w:val="center"/>
        <w:rPr>
          <w:sz w:val="44"/>
          <w:szCs w:val="44"/>
        </w:rPr>
      </w:pPr>
      <w:r>
        <w:rPr>
          <w:rFonts w:hint="eastAsia"/>
          <w:sz w:val="44"/>
          <w:szCs w:val="44"/>
        </w:rPr>
        <w:t>2020年度部门整体支出绩效自评指标表</w:t>
      </w:r>
    </w:p>
    <w:p>
      <w:pPr>
        <w:jc w:val="center"/>
        <w:rPr>
          <w:sz w:val="44"/>
          <w:szCs w:val="44"/>
        </w:rPr>
      </w:pPr>
    </w:p>
    <w:tbl>
      <w:tblPr>
        <w:tblStyle w:val="3"/>
        <w:tblW w:w="10264" w:type="dxa"/>
        <w:jc w:val="center"/>
        <w:tblLayout w:type="autofit"/>
        <w:tblCellMar>
          <w:top w:w="0" w:type="dxa"/>
          <w:left w:w="0" w:type="dxa"/>
          <w:bottom w:w="0" w:type="dxa"/>
          <w:right w:w="0" w:type="dxa"/>
        </w:tblCellMar>
      </w:tblPr>
      <w:tblGrid>
        <w:gridCol w:w="526"/>
        <w:gridCol w:w="548"/>
        <w:gridCol w:w="525"/>
        <w:gridCol w:w="548"/>
        <w:gridCol w:w="1319"/>
        <w:gridCol w:w="525"/>
        <w:gridCol w:w="2225"/>
        <w:gridCol w:w="1864"/>
        <w:gridCol w:w="1659"/>
        <w:gridCol w:w="525"/>
      </w:tblGrid>
      <w:tr>
        <w:tblPrEx>
          <w:tblCellMar>
            <w:top w:w="0" w:type="dxa"/>
            <w:left w:w="0" w:type="dxa"/>
            <w:bottom w:w="0" w:type="dxa"/>
            <w:right w:w="0" w:type="dxa"/>
          </w:tblCellMar>
        </w:tblPrEx>
        <w:trPr>
          <w:trHeight w:val="400" w:hRule="atLeast"/>
          <w:jc w:val="center"/>
        </w:trPr>
        <w:tc>
          <w:tcPr>
            <w:tcW w:w="52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一级指标</w:t>
            </w:r>
          </w:p>
        </w:tc>
        <w:tc>
          <w:tcPr>
            <w:tcW w:w="54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分值</w:t>
            </w:r>
          </w:p>
        </w:tc>
        <w:tc>
          <w:tcPr>
            <w:tcW w:w="52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二级指标</w:t>
            </w:r>
          </w:p>
        </w:tc>
        <w:tc>
          <w:tcPr>
            <w:tcW w:w="54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分值</w:t>
            </w:r>
          </w:p>
        </w:tc>
        <w:tc>
          <w:tcPr>
            <w:tcW w:w="131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三级指标</w:t>
            </w:r>
          </w:p>
        </w:tc>
        <w:tc>
          <w:tcPr>
            <w:tcW w:w="52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分值</w:t>
            </w:r>
          </w:p>
        </w:tc>
        <w:tc>
          <w:tcPr>
            <w:tcW w:w="222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得分依据</w:t>
            </w:r>
          </w:p>
        </w:tc>
        <w:tc>
          <w:tcPr>
            <w:tcW w:w="186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评分要点</w:t>
            </w:r>
          </w:p>
        </w:tc>
        <w:tc>
          <w:tcPr>
            <w:tcW w:w="165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评价标准</w:t>
            </w:r>
          </w:p>
        </w:tc>
        <w:tc>
          <w:tcPr>
            <w:tcW w:w="52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得分</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r>
      <w:tr>
        <w:tblPrEx>
          <w:tblCellMar>
            <w:top w:w="0" w:type="dxa"/>
            <w:left w:w="0" w:type="dxa"/>
            <w:bottom w:w="0" w:type="dxa"/>
            <w:right w:w="0" w:type="dxa"/>
          </w:tblCellMar>
        </w:tblPrEx>
        <w:trPr>
          <w:trHeight w:val="400" w:hRule="atLeast"/>
          <w:jc w:val="center"/>
        </w:trPr>
        <w:tc>
          <w:tcPr>
            <w:tcW w:w="52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textAlignment w:val="center"/>
            </w:pPr>
            <w:r>
              <w:rPr>
                <w:rFonts w:hint="eastAsia" w:ascii="仿宋_GB2312" w:eastAsia="仿宋_GB2312"/>
                <w:sz w:val="18"/>
                <w:szCs w:val="18"/>
              </w:rPr>
              <w:t>投入</w:t>
            </w:r>
          </w:p>
        </w:tc>
        <w:tc>
          <w:tcPr>
            <w:tcW w:w="54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10</w:t>
            </w:r>
          </w:p>
        </w:tc>
        <w:tc>
          <w:tcPr>
            <w:tcW w:w="52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目标设定</w:t>
            </w:r>
          </w:p>
        </w:tc>
        <w:tc>
          <w:tcPr>
            <w:tcW w:w="54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6</w:t>
            </w: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绩效目标合理性</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绩效目标符合国家相关法律法规、国民经济和社会发展规划；符合本单位“三定”方案；符合单位制定的发展实施规划。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①是否符合国家法律法规、国民经济和社会发展总体规划； ②是否符合部门“三定”方案确定的职责； ③是否符合</w:t>
            </w:r>
            <w:bookmarkStart w:id="0" w:name="_GoBack"/>
            <w:r>
              <w:rPr>
                <w:rFonts w:hint="eastAsia" w:ascii="仿宋_GB2312" w:eastAsia="仿宋_GB2312"/>
                <w:sz w:val="18"/>
                <w:szCs w:val="18"/>
              </w:rPr>
              <w:t>部门</w:t>
            </w:r>
            <w:bookmarkEnd w:id="0"/>
            <w:r>
              <w:rPr>
                <w:rFonts w:hint="eastAsia" w:ascii="仿宋_GB2312" w:eastAsia="仿宋_GB2312"/>
                <w:sz w:val="18"/>
                <w:szCs w:val="18"/>
              </w:rPr>
              <w:t xml:space="preserve">制定的发展实施规划。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①符合国家相关法律法规，本市国民经济和社会发展规划，计0.5分，否则不得分； ②与部门（单位）职责密切相关，计0.5分，否则不得分； ③符合部门制定的发展实施规划，计1分，否则不得分。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绩效指标明确性</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绩效目标明确，并予以细化；指标值能量化的已量化，量化指标3个；与年度计划相对应；绩效目标与预算资金相匹配。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①是否将部门整体的绩效目标细化分解为具体的工作任务； ②是否通过清晰、可衡量的指标值予以体现。 ③是否与部门年度的任务数或计划数相对应； ④是否与本年度部门预算资金相匹配。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①有目标，计1分，否则不得分； ②目标明确，细化量化良好，个性指标中量化指标超过3个，计1分，量化指标为2个，计0.5分，2个以下不得分； ③与年度任务数或计划数相对应，计1分，低于2个，计0.5分，低于4个不得分； ④目标与资金匹配良好，逻辑关系明确，计1分，否则不得分。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预算配置</w:t>
            </w:r>
          </w:p>
        </w:tc>
        <w:tc>
          <w:tcPr>
            <w:tcW w:w="5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w:t>
            </w: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人员控制率</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在职人员控制于88.89%；聘用人员实际使用数等于编办人社部门批复数。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在职人员控制率=（在职人员数/编制数）×100%。 聘用人员控制率≦人社和编办共同批复的人数； 在职人员数：部门（单位）实际在职人数,以财政部门确定的部门决算编制口径为准。 编制数：机构编制部门核定批复的部门（单位）的人员编制数。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在职人员控制率≦100%计2分，每超出1%扣0.2分，扣完为止。 聘用人员实际使用数小于等于编办人社部门批复数，计2分，否则不得分。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w:t>
            </w:r>
          </w:p>
        </w:tc>
      </w:tr>
      <w:tr>
        <w:tblPrEx>
          <w:tblCellMar>
            <w:top w:w="0" w:type="dxa"/>
            <w:left w:w="0" w:type="dxa"/>
            <w:bottom w:w="0" w:type="dxa"/>
            <w:right w:w="0" w:type="dxa"/>
          </w:tblCellMar>
        </w:tblPrEx>
        <w:trPr>
          <w:trHeight w:val="400" w:hRule="atLeast"/>
          <w:jc w:val="center"/>
        </w:trPr>
        <w:tc>
          <w:tcPr>
            <w:tcW w:w="52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textAlignment w:val="center"/>
            </w:pPr>
            <w:r>
              <w:rPr>
                <w:rFonts w:hint="eastAsia" w:ascii="仿宋_GB2312" w:eastAsia="仿宋_GB2312"/>
                <w:sz w:val="18"/>
                <w:szCs w:val="18"/>
              </w:rPr>
              <w:t>过程</w:t>
            </w:r>
          </w:p>
        </w:tc>
        <w:tc>
          <w:tcPr>
            <w:tcW w:w="54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40</w:t>
            </w:r>
          </w:p>
        </w:tc>
        <w:tc>
          <w:tcPr>
            <w:tcW w:w="52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预算执行</w:t>
            </w:r>
          </w:p>
        </w:tc>
        <w:tc>
          <w:tcPr>
            <w:tcW w:w="54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15</w:t>
            </w: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预算执行率</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6</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全年预算执行率91.66%；部门预算不需调剂。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①预算完成率=（预算完成数/预算数）×100%。 预算完成数：部门（单位）本年度实际完成的预算数。 预算数：财政部门批复的本年度部门（单位）预算数及追加的项目预算数。 ②支付序时进度=（序时执行数/序时指标下达数）×100%。 序时执行数：指按时间节点部门预算项目实际支出数。序时指标下达数：按时间节点给部门预算下达的项目支出和追加的项目支出指标数之和。 ③部门预算项目支出调剂到区县。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①全年预算完成率95%以上计2分，95-90%（含），计1.5分，90-80%（含），计1分，小于80%不得分； ②一、二、三季度末支付序时进度分别达到20%、50%、80%（含）以上计2分，每低1个百分点扣0.2分，扣完为止。 ③部门预算项目支出调剂到区县小于等于项目支出2%，计2分；大于2%，不计分；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预算调整率</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 w:val="24"/>
                <w:szCs w:val="24"/>
              </w:rPr>
            </w:pP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预算调整率=（预算调整数/预算数）×100%。 预算调整数：部门（单位）在本年度内涉及预算的追加、追减或结构调整的资金总和（因落实国家政策、发生不可抗力，市委、市政府临时交办而产生的调整及经济科目非跨类调整除外）。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预算调整率 </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0</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结转结余</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市本级资金无结转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根据市政府文件规定，预算单位年度安排的市级预算资金不能结转。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市本级资金无结转，计2分；有结转，不计分；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“三公经费”控制率</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2020年未发生“三公”经费支出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“三公经费”控制率=（“三公经费”实际支出数/“三公经费”预算安排数）×100%。不超当年预算，不超上年决算。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“三公经费”控制率100%以下（含）计2分，每超出1%扣0.15分，扣完为止。</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政府采购执行率和规范性</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 w:val="24"/>
                <w:szCs w:val="24"/>
              </w:rPr>
            </w:pP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政府采购执行率=（实际政府采购金额/政府采购预算数）×100%； 政府采购预算：采购机关根据事业发展计划和行政任务编制的、并经过规定程序批准的年度政府采购计划。 预算单位严格执行《政府采购法》，无规避政府采购或化整为零进行政府采购的行为。所有项目必须依法采购，履行验收手续。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政府采购执行率100%计1分，每超过（降低）1%扣0.1分，扣完为止。 所有项目依法采购，无规避政府采购或化整为零进行政府采购的行为，并履行验收手续计1分，否则不得分。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0</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52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预算管理</w:t>
            </w:r>
          </w:p>
        </w:tc>
        <w:tc>
          <w:tcPr>
            <w:tcW w:w="54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20</w:t>
            </w: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管理制度健全性</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内控制度健全；管理制度合法合规；管理制度能有效执行。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①部门（单位）内控制度、内部财务管理制度和会计核算制度是否健全； ②相关管理制度是否合法、合规、完整； ③相关管理制度是否得到有效执行。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①部门（单位）内控制度、内部财务管理制度和会计核算制度健全，计1分，否则酌情扣分； ②管理制度合法、合规、完整，计1分，否则酌情扣分； ③管理制度得到有效执行，计1分，1例不符合扣0.2分。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资金使用合规性</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6</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资金使用符合国家财经法规、财务管理制度；资金支付有完整的审批程序和手续；重大项目支出和大额资金使用经过支部班子集体研究决策；资金使用符合项目预算批复的胜任不存在截留、挤占等情况；不存在重复申报项目等。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①是否符合国家财经法规和财务管理制度以及有关专项资金管理办法的规定； ②资金的支付是否有完整的审批程序和手续； ③重大项目开支和大额资金使用是否经单位党组集体研究决策； ④是否符合项目预算批复或合同规定的用途； ⑤是否存在截留、挤占、挪用、虚列支出等情况； ⑥是否存在重复申报项目、虚报冒领资金。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①符合国家财经法规和财务管理制度以及有关专项资金管理办法的规定，计1分，1例不符合扣0.2分； ②资金的支付有完整的审批程序和手续，计1分，1例不符合扣0.2分； ③重大项目开支和大额资金使用经过单位党组集体研究决策，计1分，1例不符合扣0.2分； ④符合项目预算批复或合同规定的用途，计1分，1例不符合扣0.2分； ⑤不存在截留、挤占、挪用、虚列支出等情况，计1分，1例不符合本指标6分全扣； ⑥不存在重复申报项目、虚报冒领资金，计1分，1例不符合本指标6分全扣； ⑦违规情况特别严重的，重点绩效评价等级定为“差”。</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6</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信息公开性</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按规定公开预决算和绩效管理信息；基础数据和会计信息真实、准备、完整。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①预算单位按规定及时、准确、完整的公开预决算和绩效管理信息； ②基础数据信息和会计信息资料真实、准确、完整；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①、②各计1分，否则，酌情扣分；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绩效自评管理情况</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按要求开展自评工作；绩效自评报告报送及时；绩效自评报告完整，数据真实、全面、准确，反映的问题具体可行。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①是否按要求开展绩效自评工作；②绩效自评报告报送及时；③绩效自评报告的综合评审等级；④绩效自评报告是否完整，数据是否全面、真实、准确，绩效指标是否细化量化和科学合理，绩效自评反映的问题是否具体，意见是否可行；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根据市财政局考核结果，评审为优，计4分；评审为良，计3分；评审为中，计2分；评审为低，计1分；评审为差，计0分。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重点绩效评价整改情况</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5</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上年度未纳入重点评价。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对上年度财政重点评价中存在的问题是否进行整改。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2019年重点评价问题全部整改，计5分；2019年重点评价问题部分整改，计3分；2019年重点评价问题未整改且无整改情况说明的不计分。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5</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52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资产管理</w:t>
            </w:r>
          </w:p>
        </w:tc>
        <w:tc>
          <w:tcPr>
            <w:tcW w:w="54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5</w:t>
            </w: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资产管理制度健全性</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制定合法、合规、完整的资 产管理制度；资产管理制度得到有效执行；编制了资产管理年度预算；资产配置预算实际执行情况未超年度预算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①是否已制定合法、合规、完整的资产管理制度； ②相关资产管理制度是否得到有效执行； ③资产配置是否编制年度预算； ④资产配置预算实际执行情况。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①已制定合法、合规、完整的资产管理制度，计0.5分，否则不得分； ②相关资产管理制度得到有效执行，计0.5分，否则，不得分； ③资产管理编制年度预算，计0.5分，未编制不得分。 ④资产配置预算实际执行情况未超年度预算（按程序审批除外），计0.5分，否则，不得分。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资产管理安全性</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资产配置符合标准；资产有台账；资产按规处置；资产处置收入及时足额上缴；资产购置履行政府采购手续。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①资产保存是否完整并有台账； ②资产配置是否合理； ③资产处置是否规范； ④资产账务管理是否合规，是否帐实相符； ⑤资产是否有偿使用或处置收入及时足额上缴； ⑥相关资产购置是否履行政府采购手续； ⑦资产是否定期进行盘点并有记录。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①资产配置合理符合标准、保管完整，账务管理规范，定期盘点并有台账，账实相符的，计0.5分，发现一例不符，扣0.1分，扣完为止； ②资产处置规范，计0.5分，发现一例不符，扣0.1分，扣完为止； ③资产有偿使用或处置收入及时足额上缴，计0.5分，发现未上缴，本项不得分； ④资产购置履行政府采购手续，计0.5分，发现一例不符，扣0.1分，扣完为止；</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固定资产保管和使用情况</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1</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建立了固定资产台账，并实行编码管理；建立固定资产增减变化审批程序。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①是否建立固定资产台账，实行编码管理； ②固定资产增减变化是否建立审批程序；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建了固定资产台账实行编码管理的计0.5分；建立了固定资产增减变化审批程序的计0.5分，否则不得分。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1</w:t>
            </w:r>
          </w:p>
        </w:tc>
      </w:tr>
      <w:tr>
        <w:tblPrEx>
          <w:tblCellMar>
            <w:top w:w="0" w:type="dxa"/>
            <w:left w:w="0" w:type="dxa"/>
            <w:bottom w:w="0" w:type="dxa"/>
            <w:right w:w="0" w:type="dxa"/>
          </w:tblCellMar>
        </w:tblPrEx>
        <w:trPr>
          <w:trHeight w:val="400" w:hRule="atLeast"/>
          <w:jc w:val="center"/>
        </w:trPr>
        <w:tc>
          <w:tcPr>
            <w:tcW w:w="52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textAlignment w:val="center"/>
            </w:pPr>
            <w:r>
              <w:rPr>
                <w:rFonts w:hint="eastAsia" w:ascii="仿宋_GB2312" w:eastAsia="仿宋_GB2312"/>
                <w:sz w:val="18"/>
                <w:szCs w:val="18"/>
              </w:rPr>
              <w:t>产出</w:t>
            </w:r>
          </w:p>
        </w:tc>
        <w:tc>
          <w:tcPr>
            <w:tcW w:w="54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25</w:t>
            </w:r>
          </w:p>
        </w:tc>
        <w:tc>
          <w:tcPr>
            <w:tcW w:w="52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实际完成率</w:t>
            </w:r>
          </w:p>
        </w:tc>
        <w:tc>
          <w:tcPr>
            <w:tcW w:w="54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9</w:t>
            </w: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完成局交办的省、市大型品牌赛事工作</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分别在9个区县市开展2020长沙市国家体育锻炼标准达标测验活动，共计3800人参与测试，总合格率为96.39%。组队参加2020年湖南省社会体育指导员交流展示大赛，获得武术类特等奖、操舞类二等奖，以团体第一的成绩蝉联该项赛事冠军。组织气排球、柔力球、工间操队员参加2020全民健身挑战日健康湖南e起来（长沙站）活动。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组织参加局交办的体育赛事活动，完成2020长沙市国家体育锻炼标准达标测验活动；组队参加2020年湖南省社会体育指导员交流展示大赛；组织参加2020全民健身挑战日（长沙站）活动。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在9个区县市开展2020长沙市国家体育锻炼标准达标测验活动，计1分，每少1个地点，扣0.5分，扣完为止；组队参加2020年湖南省社会体育指导员交流展示大赛2个项目的比赛计1分，每少1个项目扣0.5分；组织人员参加2020全民健身挑战日（长沙站）活动不少于2个项目计1分，少1个基目扣0.5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做好市民体质测试服务活动</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依据自身特色采用测试活动方式组织了11场活动，共上传有效数据2786份。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搭建国民体质监测服务体系，完成1000人日常测试数据。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每少100个数据扣1分，扣完为止。</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安全生产、平安建设和垃圾分类等日常工作的落实完成情况</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按要求落实了节假日值班制度，邀请消防协会的专职教官进行消防安全培训，并组织观看了安全警示教育片，职工参与率达到了90%以上。对办公区域进行安全检查多次，购置了一定数量的消防安全器材，市体育馆全年未发生任何安全事故。 成立垃圾分类工作领导小组，制定《2020年度长沙市体育馆生活垃圾分类工作实施方案》，全年共开展垃圾分类主题活动8次，并指定一名垃圾分类专干，对每天的垃圾分类工作进行日常监督，建立基础台账按要求及时上报。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严格落实安全生产、平安建设和垃圾分类各项任务，确保平安稳定，卫生整洁，不发生较大及以上安全责任事故。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按要求落实节假日值班制度，组织消防安全培训，配备消防器材，安全检查计2分，值班制度1次未落实扣0.2分，未进行消防安全培训扣0.5分，扣完为止；落实垃圾分类工作计1分，积极开展垃圾分类主题宣传活动，建立月基础台账并及时上报，1次未及时上报扣0.2分，扣完为止。</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完成及时性</w:t>
            </w:r>
          </w:p>
        </w:tc>
        <w:tc>
          <w:tcPr>
            <w:tcW w:w="5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年度工作完成时效性</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及时完成了年初制定的各项工作计划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在规定时间内及时完成年初制定的各项工作计划。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各项工作是否在规定时间内完成</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质量达标率</w:t>
            </w:r>
          </w:p>
        </w:tc>
        <w:tc>
          <w:tcPr>
            <w:tcW w:w="5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年度工作完成的达标情况</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年度计划3个大项14个小项工作全部达到绩效考核目标。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年度完成的工作数是否达到绩效考核目标。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年度完成工作达到绩效考核目标的任务数等于年初计划数，每少于1个扣1分，扣完为止。</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3</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52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重点工作办结率</w:t>
            </w:r>
          </w:p>
        </w:tc>
        <w:tc>
          <w:tcPr>
            <w:tcW w:w="54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10</w:t>
            </w: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推进长沙国际体育中心建设工作</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完成了项目建设用地的控制性详规的调整工作；确定了项目代理机构并按要求完成“两评一案”的编制；确定了项目投资建设运营模式；完成了项目初步设计审批；完成初步设计概算批复；项目用地东侧土地划拨工作已完成，西侧出让地招拍挂工作正在推进中；项目“EPC+LOT”招标方案基本满足上会条件。2020年度建设资料整理完毕并归档。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全面完成建设工作项目领导小组布置的工作任务，收集整理相关建设资料，加快推进建设工作进程。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是否完成按上级布置的工作任务，计1分，1项未完成扣0.5分，扣完为止；建设资料整理是否规范完整，计1分，否则不得分。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长沙市第五次国民体质监测国家任务样本采集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组织召开区县（市）体育行政部门及14个街道监测点的培训会议，将任务分配到各区县（市）及监测点。并对择优选取的38名监测队员进行了培训考核。10月下旬， 2个监测队，38名监测队员，历经15个日夜，在监测任务重，疫情防控要求高的情况下，分别在我市7个区县（市），14个监测点高质量的完成了国家样本任务数据采集的各项工作，共采集有效样本 2718份。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完成长沙市第五次国民体质监测国家级测试数据采集2160份。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完成2160个样本数据采集，每少1个，扣0.1分，扣完为止。</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加强社会体育指导员管理情况；协助举办长沙市第九届全民健身节情况。</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为了激发广大社会体育指导员积极发挥作用，促进各区县市指导员之间的交流，于7月举办了长沙市社会体育指导员技能比武大赛。12月开展了2019-2020年度长沙市优秀社会体育指导员评选，通过区县市、协会推荐，共计100人获得优秀社会体育指导员称号，并在长沙晚报等媒体通报表彰。 在长沙市民健身服务网站和APP管理平台中增加了社会体育指导员管理及健身活动点数据管理栏目。拟定全民健身节启动仪式方案并上报群体处。10月10-18日组织长沙市第九届全民健身节象棋锦标赛.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举办社会指导员专业技能竞赛及优秀社会体育指导员评选活动，建设社会体育指导员和全市健身活动点数据平台。协助做好全民健身节启动仪式、全民健身日活动，组织协调第九届全民健身节系列赛事活动，开展健身节活动评比和总结。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举办社会指导员专业技能竞赛及优秀社会体育指导员评选活动，建设社会体育指导员和全市健身活动点数据平台，计1分，未完成不得分；协助做好全民健身节启动仪式、全民健身日活动，组织协调第九届全民健身节系列赛事活动，开展健身节活动评比和总结，计1分，未完成不得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二级社会体育指导员培训工作完成情况</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今年因受疫情影响，市体育馆积极应对，创新模式，制定了疫情防控下的《2020年长沙市社会体育指导员培训工作方案》，将原国民体质监测工作平台更名为长沙市民健身服务平台，增加社会体育指导员线上理论培训板块，采取线上理论培训和线下技术考核相结合方式开展培训工作，通过此方式共计完成国民体质测试、游泳、五子棋、国际跳棋、工间操等14个项目25期培训班，共计1500人参加培训，1426人通过培训考核，获得二级社会体育指导员证书，通过率为95%。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培训二级社会体育指导员1000人，使参加培训人员掌握基本教学知识，确保90%参训人员通过考核。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培训二级社会体育指导员1000人计1份，每少1人扣0.1分，扣完为止；参训合格率大于等于90%，每低1个百分点扣0.5分，扣完为止。</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全民健身计划（2016-2020年）》实施效果评估工作完成情况</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通过实地调研和网络问卷形式进行，专家团队根据实地考察情况，结合基本信息数据，对每项指标进行深入分析、充分讨论、相互评议，分别出具了长沙市《全民健身实施计划（2016-2020年）》实施效果评估报告、长沙市全民健身状况调查报告、长沙市《全民健身实施计划（2016-2020年）》群众满意度报告。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完成18项核心指标收集，出具评估报告。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完成18项核心指标收集，计1分，每少1项指标扣0.5分，扣完为止；出具评估报告计1分，未出具不得分。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w:t>
            </w:r>
          </w:p>
        </w:tc>
      </w:tr>
      <w:tr>
        <w:tblPrEx>
          <w:tblCellMar>
            <w:top w:w="0" w:type="dxa"/>
            <w:left w:w="0" w:type="dxa"/>
            <w:bottom w:w="0" w:type="dxa"/>
            <w:right w:w="0" w:type="dxa"/>
          </w:tblCellMar>
        </w:tblPrEx>
        <w:trPr>
          <w:trHeight w:val="400" w:hRule="atLeast"/>
          <w:jc w:val="center"/>
        </w:trPr>
        <w:tc>
          <w:tcPr>
            <w:tcW w:w="52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textAlignment w:val="center"/>
            </w:pPr>
            <w:r>
              <w:rPr>
                <w:rFonts w:hint="eastAsia" w:ascii="仿宋_GB2312" w:eastAsia="仿宋_GB2312"/>
                <w:sz w:val="18"/>
                <w:szCs w:val="18"/>
              </w:rPr>
              <w:t>效果</w:t>
            </w:r>
          </w:p>
        </w:tc>
        <w:tc>
          <w:tcPr>
            <w:tcW w:w="54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25</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经济效益</w:t>
            </w:r>
          </w:p>
        </w:tc>
        <w:tc>
          <w:tcPr>
            <w:tcW w:w="5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w:t>
            </w: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全民健身活动等的开展可带来相关产业经济效益</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国民体质测试活动、社会体育指导员培训和全民健身活动的开展，推动了全民健身事业的发展，带动了全民健身有关的消费，促进了全民健身行业经济的发展。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全民健身活动等的开展是否促进相关产业经济效益。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全民健身活动等的开展是否促进相关产业经济效益，促进计4分，未促进不得分。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52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社会效益</w:t>
            </w:r>
          </w:p>
        </w:tc>
        <w:tc>
          <w:tcPr>
            <w:tcW w:w="54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8</w:t>
            </w: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全民健身的社会影响力情况</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长沙市第五次国民体质监测测工作受到了各大媒体的高度关注，新湖南、长沙电视台新闻频道、星辰在线等媒体对本次国民体质监测工作进行了大量宣传报道。11月4日，国家国民体质监测中心工作组对此次工作进行了验收，并给予了高度评价；如《国家体育锻炼标准》达标测试活动得到长沙晚报、红网、腾讯大湘网等长沙主流媒体的广泛宣传，累计覆盖影响超45万人次，阅读量超过70万；如睦邻篮球挑战赛吸引了来自全市24支队伍共288名运动员参与，7家主流媒体进行了详细报道，累计阅读观看人数超过100万人次等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全民健身的社会影响力不断提升。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开展的全民健身活动等的社会影响力显著提升，参与关注人数达100万次计4分，否则不得分。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长沙市民每万人拥有社会体育指导员数</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2020年长沙市常住人口865万，2020年1426人通过培训考核，获得二级社会体育指导员证书，长沙市常住人口每万人拥有社会体育指导员数新增1.6人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长沙市常住人口每万人拥有社会体育指导员数新增1人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长沙市常住人口每万人拥有社会体育指导员数新增1人以上计3份，否则不度分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4</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生态效益</w:t>
            </w:r>
          </w:p>
        </w:tc>
        <w:tc>
          <w:tcPr>
            <w:tcW w:w="5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5</w:t>
            </w: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履职行为对生态环境的影响</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5</w:t>
            </w: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通过社会体育指导员培训、国民体质监测等倡导更加低碳的出行方式，可以促进减少二氧化碳排放量；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对生态环境产生污染情况。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对生态环境不产生污染或降低对生态环境的污染计5分；对生态环境的污染影响较小计3分；对生态环境的污染显著增加不得分。</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5</w:t>
            </w:r>
          </w:p>
        </w:tc>
      </w:tr>
      <w:tr>
        <w:tblPrEx>
          <w:tblCellMar>
            <w:top w:w="0" w:type="dxa"/>
            <w:left w:w="0" w:type="dxa"/>
            <w:bottom w:w="0" w:type="dxa"/>
            <w:right w:w="0" w:type="dxa"/>
          </w:tblCellMar>
        </w:tblPrEx>
        <w:trPr>
          <w:trHeight w:val="4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0" w:type="auto"/>
            <w:vMerge w:val="continue"/>
            <w:tcBorders>
              <w:top w:val="single" w:color="auto" w:sz="8" w:space="0"/>
              <w:left w:val="single" w:color="auto" w:sz="8" w:space="0"/>
              <w:bottom w:val="single" w:color="auto" w:sz="8" w:space="0"/>
              <w:right w:val="single" w:color="auto" w:sz="8" w:space="0"/>
            </w:tcBorders>
            <w:vAlign w:val="center"/>
          </w:tcP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社会公众或服务对象满意度</w:t>
            </w:r>
          </w:p>
        </w:tc>
        <w:tc>
          <w:tcPr>
            <w:tcW w:w="5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8</w:t>
            </w:r>
          </w:p>
        </w:tc>
        <w:tc>
          <w:tcPr>
            <w:tcW w:w="1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 w:val="24"/>
                <w:szCs w:val="24"/>
              </w:rPr>
            </w:pP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 w:val="24"/>
                <w:szCs w:val="24"/>
              </w:rPr>
            </w:pPr>
          </w:p>
        </w:tc>
        <w:tc>
          <w:tcPr>
            <w:tcW w:w="22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发放社会体育指导员参训人员满意度调查问卷151份，满意度100%；发放国民体质监测参试人员满意度调查问卷1021份，满意度95%。 </w:t>
            </w:r>
          </w:p>
        </w:tc>
        <w:tc>
          <w:tcPr>
            <w:tcW w:w="1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 xml:space="preserve">社会公众或部门的服务对象对部门履职效果的满意程度。 </w:t>
            </w:r>
          </w:p>
        </w:tc>
        <w:tc>
          <w:tcPr>
            <w:tcW w:w="16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社会公众或服务对象是指部门履行职责而影响到的部门、群体或个人。一般采取社会调查的方式。调查问卷满意度90%以上计8分，低于1个百分点扣2分，扣完为止。</w:t>
            </w: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仿宋_GB2312" w:eastAsia="仿宋_GB2312"/>
                <w:sz w:val="18"/>
                <w:szCs w:val="18"/>
              </w:rPr>
              <w:t>8</w:t>
            </w:r>
          </w:p>
        </w:tc>
      </w:tr>
      <w:tr>
        <w:tblPrEx>
          <w:tblCellMar>
            <w:top w:w="0" w:type="dxa"/>
            <w:left w:w="0" w:type="dxa"/>
            <w:bottom w:w="0" w:type="dxa"/>
            <w:right w:w="0" w:type="dxa"/>
          </w:tblCellMar>
        </w:tblPrEx>
        <w:trPr>
          <w:trHeight w:val="400" w:hRule="atLeast"/>
          <w:jc w:val="center"/>
        </w:trPr>
        <w:tc>
          <w:tcPr>
            <w:tcW w:w="159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sz w:val="18"/>
                <w:szCs w:val="18"/>
              </w:rPr>
            </w:pPr>
            <w:r>
              <w:rPr>
                <w:rFonts w:hint="eastAsia" w:ascii="仿宋_GB2312" w:eastAsia="仿宋_GB2312"/>
                <w:sz w:val="18"/>
                <w:szCs w:val="18"/>
              </w:rPr>
              <w:t>合计</w:t>
            </w:r>
          </w:p>
        </w:tc>
        <w:tc>
          <w:tcPr>
            <w:tcW w:w="5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_GB2312" w:eastAsia="仿宋_GB2312"/>
                <w:sz w:val="18"/>
                <w:szCs w:val="18"/>
              </w:rPr>
            </w:pPr>
            <w:r>
              <w:rPr>
                <w:rFonts w:hint="eastAsia" w:ascii="仿宋_GB2312" w:eastAsia="仿宋_GB2312"/>
                <w:sz w:val="18"/>
                <w:szCs w:val="18"/>
              </w:rPr>
              <w:t>100</w:t>
            </w:r>
          </w:p>
        </w:tc>
        <w:tc>
          <w:tcPr>
            <w:tcW w:w="7592"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_GB2312" w:eastAsia="仿宋_GB2312"/>
                <w:sz w:val="18"/>
                <w:szCs w:val="18"/>
              </w:rPr>
            </w:pPr>
          </w:p>
        </w:tc>
        <w:tc>
          <w:tcPr>
            <w:tcW w:w="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_GB2312" w:eastAsia="仿宋_GB2312"/>
                <w:sz w:val="18"/>
                <w:szCs w:val="18"/>
              </w:rPr>
            </w:pPr>
            <w:r>
              <w:rPr>
                <w:rFonts w:hint="eastAsia" w:ascii="仿宋_GB2312" w:eastAsia="仿宋_GB2312"/>
                <w:sz w:val="18"/>
                <w:szCs w:val="18"/>
              </w:rPr>
              <w:t>91</w:t>
            </w:r>
          </w:p>
        </w:tc>
      </w:tr>
    </w:tbl>
    <w:p/>
    <w:p>
      <w:pPr>
        <w:spacing w:before="114" w:line="346" w:lineRule="auto"/>
        <w:ind w:left="2737" w:right="272" w:hanging="2700"/>
        <w:rPr>
          <w:rFonts w:ascii="黑体" w:hAnsi="黑体" w:eastAsia="黑体" w:cs="黑体"/>
          <w:spacing w:val="-54"/>
          <w:sz w:val="35"/>
          <w:szCs w:val="35"/>
        </w:rPr>
      </w:pPr>
    </w:p>
    <w:p>
      <w:pPr>
        <w:spacing w:before="114" w:line="346" w:lineRule="auto"/>
        <w:ind w:left="2737" w:right="272" w:hanging="2700"/>
        <w:rPr>
          <w:rFonts w:ascii="黑体" w:hAnsi="黑体" w:eastAsia="黑体" w:cs="黑体"/>
          <w:spacing w:val="-54"/>
          <w:sz w:val="35"/>
          <w:szCs w:val="35"/>
        </w:rPr>
      </w:pPr>
    </w:p>
    <w:p>
      <w:pPr>
        <w:spacing w:before="114" w:line="346" w:lineRule="auto"/>
        <w:ind w:left="2737" w:right="272" w:hanging="2700"/>
        <w:rPr>
          <w:rFonts w:ascii="黑体" w:hAnsi="黑体" w:eastAsia="黑体" w:cs="黑体"/>
          <w:sz w:val="35"/>
          <w:szCs w:val="35"/>
        </w:rPr>
      </w:pPr>
      <w:r>
        <w:rPr>
          <w:rFonts w:ascii="黑体" w:hAnsi="黑体" w:eastAsia="黑体" w:cs="黑体"/>
          <w:spacing w:val="-54"/>
          <w:sz w:val="35"/>
          <w:szCs w:val="35"/>
        </w:rPr>
        <w:t>长</w:t>
      </w:r>
      <w:r>
        <w:rPr>
          <w:rFonts w:ascii="黑体" w:hAnsi="黑体" w:eastAsia="黑体" w:cs="黑体"/>
          <w:spacing w:val="-30"/>
          <w:sz w:val="35"/>
          <w:szCs w:val="35"/>
        </w:rPr>
        <w:t>沙市体育馆 (长沙市全民健身管理指导中心) 2020 年度整</w:t>
      </w:r>
      <w:r>
        <w:rPr>
          <w:rFonts w:ascii="黑体" w:hAnsi="黑体" w:eastAsia="黑体" w:cs="黑体"/>
          <w:sz w:val="35"/>
          <w:szCs w:val="35"/>
        </w:rPr>
        <w:t xml:space="preserve"> </w:t>
      </w:r>
      <w:r>
        <w:rPr>
          <w:rFonts w:ascii="黑体" w:hAnsi="黑体" w:eastAsia="黑体" w:cs="黑体"/>
          <w:spacing w:val="-30"/>
          <w:sz w:val="35"/>
          <w:szCs w:val="35"/>
        </w:rPr>
        <w:t>体</w:t>
      </w:r>
      <w:r>
        <w:rPr>
          <w:rFonts w:ascii="黑体" w:hAnsi="黑体" w:eastAsia="黑体" w:cs="黑体"/>
          <w:spacing w:val="-23"/>
          <w:sz w:val="35"/>
          <w:szCs w:val="35"/>
        </w:rPr>
        <w:t>支出绩效自评报告</w:t>
      </w:r>
    </w:p>
    <w:p>
      <w:pPr>
        <w:spacing w:line="435" w:lineRule="auto"/>
      </w:pPr>
    </w:p>
    <w:p>
      <w:pPr>
        <w:spacing w:before="101" w:line="513" w:lineRule="exact"/>
        <w:ind w:left="674"/>
        <w:rPr>
          <w:rFonts w:ascii="黑体" w:hAnsi="黑体" w:eastAsia="黑体" w:cs="黑体"/>
          <w:sz w:val="31"/>
          <w:szCs w:val="31"/>
        </w:rPr>
      </w:pPr>
      <w:r>
        <w:rPr>
          <w:rFonts w:ascii="黑体" w:hAnsi="黑体" w:eastAsia="黑体" w:cs="黑体"/>
          <w:spacing w:val="7"/>
          <w:position w:val="4"/>
          <w:sz w:val="31"/>
          <w:szCs w:val="31"/>
        </w:rPr>
        <w:t>一、部门概况</w:t>
      </w:r>
    </w:p>
    <w:p>
      <w:pPr>
        <w:spacing w:before="47" w:line="231" w:lineRule="auto"/>
        <w:ind w:left="695"/>
        <w:rPr>
          <w:rFonts w:ascii="楷体" w:hAnsi="楷体" w:eastAsia="楷体" w:cs="楷体"/>
          <w:sz w:val="31"/>
          <w:szCs w:val="31"/>
        </w:rPr>
      </w:pPr>
      <w:r>
        <w:rPr>
          <w:rFonts w:ascii="楷体" w:hAnsi="楷体" w:eastAsia="楷体" w:cs="楷体"/>
          <w:spacing w:val="26"/>
          <w:sz w:val="31"/>
          <w:szCs w:val="31"/>
        </w:rPr>
        <w:t>(</w:t>
      </w:r>
      <w:r>
        <w:rPr>
          <w:rFonts w:ascii="楷体" w:hAnsi="楷体" w:eastAsia="楷体" w:cs="楷体"/>
          <w:spacing w:val="20"/>
          <w:sz w:val="31"/>
          <w:szCs w:val="31"/>
        </w:rPr>
        <w:t>一) 单位基本情况</w:t>
      </w:r>
    </w:p>
    <w:p>
      <w:pPr>
        <w:spacing w:before="163" w:line="322" w:lineRule="auto"/>
        <w:ind w:left="36" w:right="60" w:firstLine="655"/>
        <w:rPr>
          <w:rFonts w:ascii="仿宋" w:hAnsi="仿宋" w:eastAsia="仿宋" w:cs="仿宋"/>
          <w:sz w:val="31"/>
          <w:szCs w:val="31"/>
        </w:rPr>
      </w:pPr>
      <w:r>
        <w:rPr>
          <w:rFonts w:ascii="仿宋" w:hAnsi="仿宋" w:eastAsia="仿宋" w:cs="仿宋"/>
          <w:spacing w:val="6"/>
          <w:sz w:val="31"/>
          <w:szCs w:val="31"/>
        </w:rPr>
        <w:t>1</w:t>
      </w:r>
      <w:r>
        <w:rPr>
          <w:rFonts w:ascii="仿宋" w:hAnsi="仿宋" w:eastAsia="仿宋" w:cs="仿宋"/>
          <w:spacing w:val="5"/>
          <w:sz w:val="31"/>
          <w:szCs w:val="31"/>
        </w:rPr>
        <w:t>、主要职责职能。长沙市体育馆为长沙市体育局下属二</w:t>
      </w:r>
      <w:r>
        <w:rPr>
          <w:rFonts w:ascii="仿宋" w:hAnsi="仿宋" w:eastAsia="仿宋" w:cs="仿宋"/>
          <w:sz w:val="31"/>
          <w:szCs w:val="31"/>
        </w:rPr>
        <w:t xml:space="preserve"> </w:t>
      </w:r>
      <w:r>
        <w:rPr>
          <w:rFonts w:ascii="仿宋" w:hAnsi="仿宋" w:eastAsia="仿宋" w:cs="仿宋"/>
          <w:spacing w:val="11"/>
          <w:sz w:val="31"/>
          <w:szCs w:val="31"/>
        </w:rPr>
        <w:t>级机构，2010 年起加挂了“长沙市全民健身管理指导中心”</w:t>
      </w:r>
      <w:r>
        <w:rPr>
          <w:rFonts w:ascii="仿宋" w:hAnsi="仿宋" w:eastAsia="仿宋" w:cs="仿宋"/>
          <w:sz w:val="31"/>
          <w:szCs w:val="31"/>
        </w:rPr>
        <w:t xml:space="preserve"> </w:t>
      </w:r>
      <w:r>
        <w:rPr>
          <w:rFonts w:ascii="仿宋" w:hAnsi="仿宋" w:eastAsia="仿宋" w:cs="仿宋"/>
          <w:spacing w:val="-10"/>
          <w:sz w:val="31"/>
          <w:szCs w:val="31"/>
        </w:rPr>
        <w:t>牌</w:t>
      </w:r>
      <w:r>
        <w:rPr>
          <w:rFonts w:ascii="仿宋" w:hAnsi="仿宋" w:eastAsia="仿宋" w:cs="仿宋"/>
          <w:spacing w:val="-6"/>
          <w:sz w:val="31"/>
          <w:szCs w:val="31"/>
        </w:rPr>
        <w:t>子</w:t>
      </w:r>
      <w:r>
        <w:rPr>
          <w:rFonts w:ascii="仿宋" w:hAnsi="仿宋" w:eastAsia="仿宋" w:cs="仿宋"/>
          <w:spacing w:val="-5"/>
          <w:sz w:val="31"/>
          <w:szCs w:val="31"/>
        </w:rPr>
        <w:t>，主要职责为：受主管部门委托，根据《全民健身条例》，</w:t>
      </w:r>
      <w:r>
        <w:rPr>
          <w:rFonts w:ascii="仿宋" w:hAnsi="仿宋" w:eastAsia="仿宋" w:cs="仿宋"/>
          <w:sz w:val="31"/>
          <w:szCs w:val="31"/>
        </w:rPr>
        <w:t xml:space="preserve"> </w:t>
      </w:r>
      <w:r>
        <w:rPr>
          <w:rFonts w:ascii="仿宋" w:hAnsi="仿宋" w:eastAsia="仿宋" w:cs="仿宋"/>
          <w:spacing w:val="12"/>
          <w:sz w:val="31"/>
          <w:szCs w:val="31"/>
        </w:rPr>
        <w:t>负</w:t>
      </w:r>
      <w:r>
        <w:rPr>
          <w:rFonts w:ascii="仿宋" w:hAnsi="仿宋" w:eastAsia="仿宋" w:cs="仿宋"/>
          <w:spacing w:val="9"/>
          <w:sz w:val="31"/>
          <w:szCs w:val="31"/>
        </w:rPr>
        <w:t>责全市全民健身的相关管理和指导工作；组织指导群众参</w:t>
      </w:r>
      <w:r>
        <w:rPr>
          <w:rFonts w:ascii="仿宋" w:hAnsi="仿宋" w:eastAsia="仿宋" w:cs="仿宋"/>
          <w:sz w:val="31"/>
          <w:szCs w:val="31"/>
        </w:rPr>
        <w:t xml:space="preserve"> </w:t>
      </w:r>
      <w:r>
        <w:rPr>
          <w:rFonts w:ascii="仿宋" w:hAnsi="仿宋" w:eastAsia="仿宋" w:cs="仿宋"/>
          <w:spacing w:val="12"/>
          <w:sz w:val="31"/>
          <w:szCs w:val="31"/>
        </w:rPr>
        <w:t>与</w:t>
      </w:r>
      <w:r>
        <w:rPr>
          <w:rFonts w:ascii="仿宋" w:hAnsi="仿宋" w:eastAsia="仿宋" w:cs="仿宋"/>
          <w:spacing w:val="9"/>
          <w:sz w:val="31"/>
          <w:szCs w:val="31"/>
        </w:rPr>
        <w:t>全民健身活动，推广群众体育健身项目，开展全民健身的</w:t>
      </w:r>
      <w:r>
        <w:rPr>
          <w:rFonts w:ascii="仿宋" w:hAnsi="仿宋" w:eastAsia="仿宋" w:cs="仿宋"/>
          <w:sz w:val="31"/>
          <w:szCs w:val="31"/>
        </w:rPr>
        <w:t xml:space="preserve"> </w:t>
      </w:r>
      <w:r>
        <w:rPr>
          <w:rFonts w:ascii="仿宋" w:hAnsi="仿宋" w:eastAsia="仿宋" w:cs="仿宋"/>
          <w:spacing w:val="20"/>
          <w:sz w:val="31"/>
          <w:szCs w:val="31"/>
        </w:rPr>
        <w:t>培</w:t>
      </w:r>
      <w:r>
        <w:rPr>
          <w:rFonts w:ascii="仿宋" w:hAnsi="仿宋" w:eastAsia="仿宋" w:cs="仿宋"/>
          <w:spacing w:val="12"/>
          <w:sz w:val="31"/>
          <w:szCs w:val="31"/>
        </w:rPr>
        <w:t>训</w:t>
      </w:r>
      <w:r>
        <w:rPr>
          <w:rFonts w:ascii="仿宋" w:hAnsi="仿宋" w:eastAsia="仿宋" w:cs="仿宋"/>
          <w:spacing w:val="10"/>
          <w:sz w:val="31"/>
          <w:szCs w:val="31"/>
        </w:rPr>
        <w:t>、咨询、指导、服务工作，促进全民健身活动的开展，</w:t>
      </w:r>
      <w:r>
        <w:rPr>
          <w:rFonts w:ascii="仿宋" w:hAnsi="仿宋" w:eastAsia="仿宋" w:cs="仿宋"/>
          <w:sz w:val="31"/>
          <w:szCs w:val="31"/>
        </w:rPr>
        <w:t xml:space="preserve">  </w:t>
      </w:r>
      <w:r>
        <w:rPr>
          <w:rFonts w:ascii="仿宋" w:hAnsi="仿宋" w:eastAsia="仿宋" w:cs="仿宋"/>
          <w:spacing w:val="12"/>
          <w:sz w:val="31"/>
          <w:szCs w:val="31"/>
        </w:rPr>
        <w:t>提</w:t>
      </w:r>
      <w:r>
        <w:rPr>
          <w:rFonts w:ascii="仿宋" w:hAnsi="仿宋" w:eastAsia="仿宋" w:cs="仿宋"/>
          <w:spacing w:val="9"/>
          <w:sz w:val="31"/>
          <w:szCs w:val="31"/>
        </w:rPr>
        <w:t>高全民身体素质，普及科学健身知识；负责全市大型群众</w:t>
      </w:r>
      <w:r>
        <w:rPr>
          <w:rFonts w:ascii="仿宋" w:hAnsi="仿宋" w:eastAsia="仿宋" w:cs="仿宋"/>
          <w:sz w:val="31"/>
          <w:szCs w:val="31"/>
        </w:rPr>
        <w:t xml:space="preserve"> </w:t>
      </w:r>
      <w:r>
        <w:rPr>
          <w:rFonts w:ascii="仿宋" w:hAnsi="仿宋" w:eastAsia="仿宋" w:cs="仿宋"/>
          <w:spacing w:val="12"/>
          <w:sz w:val="31"/>
          <w:szCs w:val="31"/>
        </w:rPr>
        <w:t>体</w:t>
      </w:r>
      <w:r>
        <w:rPr>
          <w:rFonts w:ascii="仿宋" w:hAnsi="仿宋" w:eastAsia="仿宋" w:cs="仿宋"/>
          <w:spacing w:val="9"/>
          <w:sz w:val="31"/>
          <w:szCs w:val="31"/>
        </w:rPr>
        <w:t>育活动的承办、服务及市民群众日常体育锻炼、健身的指</w:t>
      </w:r>
      <w:r>
        <w:rPr>
          <w:rFonts w:ascii="仿宋" w:hAnsi="仿宋" w:eastAsia="仿宋" w:cs="仿宋"/>
          <w:sz w:val="31"/>
          <w:szCs w:val="31"/>
        </w:rPr>
        <w:t xml:space="preserve"> </w:t>
      </w:r>
      <w:r>
        <w:rPr>
          <w:rFonts w:ascii="仿宋" w:hAnsi="仿宋" w:eastAsia="仿宋" w:cs="仿宋"/>
          <w:spacing w:val="12"/>
          <w:sz w:val="31"/>
          <w:szCs w:val="31"/>
        </w:rPr>
        <w:t>导</w:t>
      </w:r>
      <w:r>
        <w:rPr>
          <w:rFonts w:ascii="仿宋" w:hAnsi="仿宋" w:eastAsia="仿宋" w:cs="仿宋"/>
          <w:spacing w:val="9"/>
          <w:sz w:val="31"/>
          <w:szCs w:val="31"/>
        </w:rPr>
        <w:t>和服务工作；负责组织实施全市国民体质监测的相关具体</w:t>
      </w:r>
      <w:r>
        <w:rPr>
          <w:rFonts w:ascii="仿宋" w:hAnsi="仿宋" w:eastAsia="仿宋" w:cs="仿宋"/>
          <w:sz w:val="31"/>
          <w:szCs w:val="31"/>
        </w:rPr>
        <w:t xml:space="preserve"> </w:t>
      </w:r>
      <w:r>
        <w:rPr>
          <w:rFonts w:ascii="仿宋" w:hAnsi="仿宋" w:eastAsia="仿宋" w:cs="仿宋"/>
          <w:spacing w:val="15"/>
          <w:sz w:val="31"/>
          <w:szCs w:val="31"/>
        </w:rPr>
        <w:t>工</w:t>
      </w:r>
      <w:r>
        <w:rPr>
          <w:rFonts w:ascii="仿宋" w:hAnsi="仿宋" w:eastAsia="仿宋" w:cs="仿宋"/>
          <w:spacing w:val="9"/>
          <w:sz w:val="31"/>
          <w:szCs w:val="31"/>
        </w:rPr>
        <w:t>作，指导下一级国民体质监测机构的业务工作；负责管理</w:t>
      </w:r>
      <w:r>
        <w:rPr>
          <w:rFonts w:ascii="仿宋" w:hAnsi="仿宋" w:eastAsia="仿宋" w:cs="仿宋"/>
          <w:sz w:val="31"/>
          <w:szCs w:val="31"/>
        </w:rPr>
        <w:t xml:space="preserve"> </w:t>
      </w:r>
      <w:r>
        <w:rPr>
          <w:rFonts w:ascii="仿宋" w:hAnsi="仿宋" w:eastAsia="仿宋" w:cs="仿宋"/>
          <w:spacing w:val="16"/>
          <w:sz w:val="31"/>
          <w:szCs w:val="31"/>
        </w:rPr>
        <w:t>本</w:t>
      </w:r>
      <w:r>
        <w:rPr>
          <w:rFonts w:ascii="仿宋" w:hAnsi="仿宋" w:eastAsia="仿宋" w:cs="仿宋"/>
          <w:spacing w:val="13"/>
          <w:sz w:val="31"/>
          <w:szCs w:val="31"/>
        </w:rPr>
        <w:t>馆</w:t>
      </w:r>
      <w:r>
        <w:rPr>
          <w:rFonts w:ascii="仿宋" w:hAnsi="仿宋" w:eastAsia="仿宋" w:cs="仿宋"/>
          <w:spacing w:val="8"/>
          <w:sz w:val="31"/>
          <w:szCs w:val="31"/>
        </w:rPr>
        <w:t xml:space="preserve"> (中心) 全民健身场地及设施面向社会开放；提供训练</w:t>
      </w:r>
      <w:r>
        <w:rPr>
          <w:rFonts w:ascii="仿宋" w:hAnsi="仿宋" w:eastAsia="仿宋" w:cs="仿宋"/>
          <w:sz w:val="31"/>
          <w:szCs w:val="31"/>
        </w:rPr>
        <w:t xml:space="preserve"> </w:t>
      </w:r>
      <w:r>
        <w:rPr>
          <w:rFonts w:ascii="仿宋" w:hAnsi="仿宋" w:eastAsia="仿宋" w:cs="仿宋"/>
          <w:spacing w:val="16"/>
          <w:sz w:val="31"/>
          <w:szCs w:val="31"/>
        </w:rPr>
        <w:t>场地</w:t>
      </w:r>
      <w:r>
        <w:rPr>
          <w:rFonts w:ascii="仿宋" w:hAnsi="仿宋" w:eastAsia="仿宋" w:cs="仿宋"/>
          <w:spacing w:val="12"/>
          <w:sz w:val="31"/>
          <w:szCs w:val="31"/>
        </w:rPr>
        <w:t>，</w:t>
      </w:r>
      <w:r>
        <w:rPr>
          <w:rFonts w:ascii="仿宋" w:hAnsi="仿宋" w:eastAsia="仿宋" w:cs="仿宋"/>
          <w:spacing w:val="8"/>
          <w:sz w:val="31"/>
          <w:szCs w:val="31"/>
        </w:rPr>
        <w:t>促进体育事业发展；完成市体育局交办的其他工作。</w:t>
      </w:r>
    </w:p>
    <w:p>
      <w:pPr>
        <w:spacing w:before="3" w:line="333" w:lineRule="auto"/>
        <w:ind w:left="45" w:right="315" w:firstLine="627"/>
        <w:rPr>
          <w:rFonts w:ascii="仿宋" w:hAnsi="仿宋" w:eastAsia="仿宋" w:cs="仿宋"/>
          <w:sz w:val="31"/>
          <w:szCs w:val="31"/>
        </w:rPr>
      </w:pPr>
      <w:r>
        <w:rPr>
          <w:rFonts w:ascii="仿宋" w:hAnsi="仿宋" w:eastAsia="仿宋" w:cs="仿宋"/>
          <w:spacing w:val="-8"/>
          <w:sz w:val="31"/>
          <w:szCs w:val="31"/>
        </w:rPr>
        <w:t>2、人员情况。2020 年 1 月新进职工 1 人，10 月调出</w:t>
      </w:r>
      <w:r>
        <w:rPr>
          <w:rFonts w:ascii="仿宋" w:hAnsi="仿宋" w:eastAsia="仿宋" w:cs="仿宋"/>
          <w:spacing w:val="-6"/>
          <w:sz w:val="31"/>
          <w:szCs w:val="31"/>
        </w:rPr>
        <w:t>职</w:t>
      </w:r>
      <w:r>
        <w:rPr>
          <w:rFonts w:ascii="仿宋" w:hAnsi="仿宋" w:eastAsia="仿宋" w:cs="仿宋"/>
          <w:sz w:val="31"/>
          <w:szCs w:val="31"/>
        </w:rPr>
        <w:t xml:space="preserve"> </w:t>
      </w:r>
      <w:r>
        <w:rPr>
          <w:rFonts w:ascii="仿宋" w:hAnsi="仿宋" w:eastAsia="仿宋" w:cs="仿宋"/>
          <w:spacing w:val="-14"/>
          <w:sz w:val="31"/>
          <w:szCs w:val="31"/>
        </w:rPr>
        <w:t xml:space="preserve">工 </w:t>
      </w:r>
      <w:r>
        <w:rPr>
          <w:rFonts w:ascii="仿宋" w:hAnsi="仿宋" w:eastAsia="仿宋" w:cs="仿宋"/>
          <w:spacing w:val="-10"/>
          <w:sz w:val="31"/>
          <w:szCs w:val="31"/>
        </w:rPr>
        <w:t>1</w:t>
      </w:r>
      <w:r>
        <w:rPr>
          <w:rFonts w:ascii="仿宋" w:hAnsi="仿宋" w:eastAsia="仿宋" w:cs="仿宋"/>
          <w:spacing w:val="-7"/>
          <w:sz w:val="31"/>
          <w:szCs w:val="31"/>
        </w:rPr>
        <w:t xml:space="preserve"> 人，截止 2020 年底，共有职工 29 人，其中在职人数为</w:t>
      </w:r>
      <w:r>
        <w:rPr>
          <w:rFonts w:ascii="仿宋" w:hAnsi="仿宋" w:eastAsia="仿宋" w:cs="仿宋"/>
          <w:sz w:val="31"/>
          <w:szCs w:val="31"/>
        </w:rPr>
        <w:t xml:space="preserve"> </w:t>
      </w:r>
      <w:r>
        <w:rPr>
          <w:rFonts w:ascii="仿宋" w:hAnsi="仿宋" w:eastAsia="仿宋" w:cs="仿宋"/>
          <w:spacing w:val="-12"/>
          <w:sz w:val="31"/>
          <w:szCs w:val="31"/>
        </w:rPr>
        <w:t>1</w:t>
      </w:r>
      <w:r>
        <w:rPr>
          <w:rFonts w:ascii="仿宋" w:hAnsi="仿宋" w:eastAsia="仿宋" w:cs="仿宋"/>
          <w:spacing w:val="-8"/>
          <w:sz w:val="31"/>
          <w:szCs w:val="31"/>
        </w:rPr>
        <w:t>6 人，退休人员 12 人，编制外聘用人员 1 人。</w:t>
      </w:r>
    </w:p>
    <w:p>
      <w:pPr>
        <w:spacing w:before="1" w:line="225" w:lineRule="auto"/>
        <w:ind w:left="674"/>
        <w:rPr>
          <w:rFonts w:ascii="仿宋" w:hAnsi="仿宋" w:eastAsia="仿宋" w:cs="仿宋"/>
          <w:sz w:val="31"/>
          <w:szCs w:val="31"/>
        </w:rPr>
      </w:pPr>
      <w:r>
        <w:rPr>
          <w:rFonts w:ascii="仿宋" w:hAnsi="仿宋" w:eastAsia="仿宋" w:cs="仿宋"/>
          <w:spacing w:val="-1"/>
          <w:sz w:val="31"/>
          <w:szCs w:val="31"/>
        </w:rPr>
        <w:t>3、2020 年工作</w:t>
      </w:r>
      <w:r>
        <w:rPr>
          <w:rFonts w:ascii="仿宋" w:hAnsi="仿宋" w:eastAsia="仿宋" w:cs="仿宋"/>
          <w:sz w:val="31"/>
          <w:szCs w:val="31"/>
        </w:rPr>
        <w:t>计划。</w:t>
      </w:r>
    </w:p>
    <w:p>
      <w:pPr>
        <w:spacing w:before="179" w:line="338" w:lineRule="auto"/>
        <w:ind w:left="38" w:firstLine="644"/>
        <w:rPr>
          <w:rFonts w:ascii="仿宋" w:hAnsi="仿宋" w:eastAsia="仿宋" w:cs="仿宋"/>
          <w:sz w:val="31"/>
          <w:szCs w:val="31"/>
        </w:rPr>
      </w:pPr>
      <w:r>
        <w:rPr>
          <w:rFonts w:ascii="仿宋" w:hAnsi="仿宋" w:eastAsia="仿宋" w:cs="仿宋"/>
          <w:spacing w:val="14"/>
          <w:sz w:val="31"/>
          <w:szCs w:val="31"/>
        </w:rPr>
        <w:t>(</w:t>
      </w:r>
      <w:r>
        <w:rPr>
          <w:rFonts w:ascii="仿宋" w:hAnsi="仿宋" w:eastAsia="仿宋" w:cs="仿宋"/>
          <w:spacing w:val="10"/>
          <w:sz w:val="31"/>
          <w:szCs w:val="31"/>
        </w:rPr>
        <w:t>1</w:t>
      </w:r>
      <w:r>
        <w:rPr>
          <w:rFonts w:ascii="仿宋" w:hAnsi="仿宋" w:eastAsia="仿宋" w:cs="仿宋"/>
          <w:spacing w:val="7"/>
          <w:sz w:val="31"/>
          <w:szCs w:val="31"/>
        </w:rPr>
        <w:t>) 勇于当担，推动国际体育中心项目建设。按照“强</w:t>
      </w:r>
      <w:r>
        <w:rPr>
          <w:rFonts w:ascii="仿宋" w:hAnsi="仿宋" w:eastAsia="仿宋" w:cs="仿宋"/>
          <w:sz w:val="31"/>
          <w:szCs w:val="31"/>
        </w:rPr>
        <w:t xml:space="preserve">  </w:t>
      </w:r>
      <w:r>
        <w:rPr>
          <w:rFonts w:ascii="仿宋" w:hAnsi="仿宋" w:eastAsia="仿宋" w:cs="仿宋"/>
          <w:spacing w:val="14"/>
          <w:sz w:val="31"/>
          <w:szCs w:val="31"/>
        </w:rPr>
        <w:t>化</w:t>
      </w:r>
      <w:r>
        <w:rPr>
          <w:rFonts w:ascii="仿宋" w:hAnsi="仿宋" w:eastAsia="仿宋" w:cs="仿宋"/>
          <w:spacing w:val="8"/>
          <w:sz w:val="31"/>
          <w:szCs w:val="31"/>
        </w:rPr>
        <w:t>资源统筹，创新融资模式，优化规划设计，实行专业运营”</w:t>
      </w:r>
      <w:r>
        <w:rPr>
          <w:rFonts w:ascii="仿宋" w:hAnsi="仿宋" w:eastAsia="仿宋" w:cs="仿宋"/>
          <w:sz w:val="31"/>
          <w:szCs w:val="31"/>
        </w:rPr>
        <w:t xml:space="preserve"> </w:t>
      </w:r>
      <w:r>
        <w:rPr>
          <w:rFonts w:ascii="仿宋" w:hAnsi="仿宋" w:eastAsia="仿宋" w:cs="仿宋"/>
          <w:spacing w:val="16"/>
          <w:sz w:val="31"/>
          <w:szCs w:val="31"/>
        </w:rPr>
        <w:t>的</w:t>
      </w:r>
      <w:r>
        <w:rPr>
          <w:rFonts w:ascii="仿宋" w:hAnsi="仿宋" w:eastAsia="仿宋" w:cs="仿宋"/>
          <w:spacing w:val="8"/>
          <w:sz w:val="31"/>
          <w:szCs w:val="31"/>
        </w:rPr>
        <w:t>总体要求和“投资、建设、运营、管理”一体化的建设模</w:t>
      </w:r>
      <w:r>
        <w:rPr>
          <w:rFonts w:ascii="仿宋" w:hAnsi="仿宋" w:eastAsia="仿宋" w:cs="仿宋"/>
          <w:sz w:val="31"/>
          <w:szCs w:val="31"/>
        </w:rPr>
        <w:t xml:space="preserve">  </w:t>
      </w:r>
      <w:r>
        <w:rPr>
          <w:rFonts w:ascii="仿宋" w:hAnsi="仿宋" w:eastAsia="仿宋" w:cs="仿宋"/>
          <w:spacing w:val="8"/>
          <w:sz w:val="31"/>
          <w:szCs w:val="31"/>
        </w:rPr>
        <w:t>式 ，</w:t>
      </w:r>
      <w:r>
        <w:rPr>
          <w:rFonts w:ascii="仿宋" w:hAnsi="仿宋" w:eastAsia="仿宋" w:cs="仿宋"/>
          <w:spacing w:val="5"/>
          <w:sz w:val="31"/>
          <w:szCs w:val="31"/>
        </w:rPr>
        <w:t>继</w:t>
      </w:r>
      <w:r>
        <w:rPr>
          <w:rFonts w:ascii="仿宋" w:hAnsi="仿宋" w:eastAsia="仿宋" w:cs="仿宋"/>
          <w:spacing w:val="4"/>
          <w:sz w:val="31"/>
          <w:szCs w:val="31"/>
        </w:rPr>
        <w:t>续做好项 目建设的前期服务工作 。 重点做好项 目</w:t>
      </w:r>
    </w:p>
    <w:p>
      <w:pPr>
        <w:sectPr>
          <w:pgSz w:w="11906" w:h="16839"/>
          <w:pgMar w:top="400" w:right="1488" w:bottom="0" w:left="1785" w:header="0" w:footer="0" w:gutter="0"/>
          <w:cols w:space="720" w:num="1"/>
        </w:sectPr>
      </w:pPr>
    </w:p>
    <w:p>
      <w:pPr>
        <w:spacing w:line="277" w:lineRule="auto"/>
      </w:pPr>
    </w:p>
    <w:p>
      <w:pPr>
        <w:spacing w:line="277" w:lineRule="auto"/>
      </w:pPr>
    </w:p>
    <w:p>
      <w:pPr>
        <w:spacing w:line="278" w:lineRule="auto"/>
      </w:pPr>
    </w:p>
    <w:p>
      <w:pPr>
        <w:spacing w:line="278" w:lineRule="auto"/>
      </w:pPr>
    </w:p>
    <w:p>
      <w:pPr>
        <w:spacing w:before="101" w:line="333" w:lineRule="auto"/>
        <w:ind w:left="37" w:right="16" w:hanging="2"/>
        <w:rPr>
          <w:rFonts w:ascii="仿宋" w:hAnsi="仿宋" w:eastAsia="仿宋" w:cs="仿宋"/>
          <w:sz w:val="31"/>
          <w:szCs w:val="31"/>
        </w:rPr>
      </w:pPr>
      <w:r>
        <w:rPr>
          <w:rFonts w:ascii="仿宋" w:hAnsi="仿宋" w:eastAsia="仿宋" w:cs="仿宋"/>
          <w:sz w:val="31"/>
          <w:szCs w:val="31"/>
        </w:rPr>
        <w:t>epc</w:t>
      </w:r>
      <w:r>
        <w:rPr>
          <w:rFonts w:ascii="仿宋" w:hAnsi="仿宋" w:eastAsia="仿宋" w:cs="仿宋"/>
          <w:spacing w:val="13"/>
          <w:sz w:val="31"/>
          <w:szCs w:val="31"/>
        </w:rPr>
        <w:t>+</w:t>
      </w:r>
      <w:r>
        <w:rPr>
          <w:rFonts w:ascii="仿宋" w:hAnsi="仿宋" w:eastAsia="仿宋" w:cs="仿宋"/>
          <w:sz w:val="31"/>
          <w:szCs w:val="31"/>
        </w:rPr>
        <w:t>lot</w:t>
      </w:r>
      <w:r>
        <w:rPr>
          <w:rFonts w:ascii="仿宋" w:hAnsi="仿宋" w:eastAsia="仿宋" w:cs="仿宋"/>
          <w:spacing w:val="9"/>
          <w:sz w:val="31"/>
          <w:szCs w:val="31"/>
        </w:rPr>
        <w:t xml:space="preserve"> 一体化招标和土地招拍挂工作，确保项目实现开工</w:t>
      </w:r>
      <w:r>
        <w:rPr>
          <w:rFonts w:ascii="仿宋" w:hAnsi="仿宋" w:eastAsia="仿宋" w:cs="仿宋"/>
          <w:sz w:val="31"/>
          <w:szCs w:val="31"/>
        </w:rPr>
        <w:t xml:space="preserve"> </w:t>
      </w:r>
      <w:r>
        <w:rPr>
          <w:rFonts w:ascii="仿宋" w:hAnsi="仿宋" w:eastAsia="仿宋" w:cs="仿宋"/>
          <w:spacing w:val="16"/>
          <w:sz w:val="31"/>
          <w:szCs w:val="31"/>
        </w:rPr>
        <w:t>建</w:t>
      </w:r>
      <w:r>
        <w:rPr>
          <w:rFonts w:ascii="仿宋" w:hAnsi="仿宋" w:eastAsia="仿宋" w:cs="仿宋"/>
          <w:spacing w:val="12"/>
          <w:sz w:val="31"/>
          <w:szCs w:val="31"/>
        </w:rPr>
        <w:t>设</w:t>
      </w:r>
      <w:r>
        <w:rPr>
          <w:rFonts w:ascii="仿宋" w:hAnsi="仿宋" w:eastAsia="仿宋" w:cs="仿宋"/>
          <w:spacing w:val="8"/>
          <w:sz w:val="31"/>
          <w:szCs w:val="31"/>
        </w:rPr>
        <w:t>的工作目标。同时积极完成项目建设工程资料收集整理</w:t>
      </w:r>
      <w:r>
        <w:rPr>
          <w:rFonts w:ascii="仿宋" w:hAnsi="仿宋" w:eastAsia="仿宋" w:cs="仿宋"/>
          <w:sz w:val="31"/>
          <w:szCs w:val="31"/>
        </w:rPr>
        <w:t xml:space="preserve"> </w:t>
      </w:r>
      <w:r>
        <w:rPr>
          <w:rFonts w:ascii="仿宋" w:hAnsi="仿宋" w:eastAsia="仿宋" w:cs="仿宋"/>
          <w:spacing w:val="6"/>
          <w:sz w:val="31"/>
          <w:szCs w:val="31"/>
        </w:rPr>
        <w:t>和其他相关工作</w:t>
      </w:r>
      <w:r>
        <w:rPr>
          <w:rFonts w:ascii="仿宋" w:hAnsi="仿宋" w:eastAsia="仿宋" w:cs="仿宋"/>
          <w:spacing w:val="5"/>
          <w:sz w:val="31"/>
          <w:szCs w:val="31"/>
        </w:rPr>
        <w:t>。</w:t>
      </w:r>
    </w:p>
    <w:p>
      <w:pPr>
        <w:spacing w:before="5" w:line="333" w:lineRule="auto"/>
        <w:ind w:left="8" w:right="16" w:firstLine="674"/>
        <w:rPr>
          <w:rFonts w:ascii="仿宋" w:hAnsi="仿宋" w:eastAsia="仿宋" w:cs="仿宋"/>
          <w:sz w:val="31"/>
          <w:szCs w:val="31"/>
        </w:rPr>
      </w:pPr>
      <w:r>
        <w:rPr>
          <w:rFonts w:ascii="仿宋" w:hAnsi="仿宋" w:eastAsia="仿宋" w:cs="仿宋"/>
          <w:spacing w:val="22"/>
          <w:sz w:val="31"/>
          <w:szCs w:val="31"/>
        </w:rPr>
        <w:t>(</w:t>
      </w:r>
      <w:r>
        <w:rPr>
          <w:rFonts w:ascii="仿宋" w:hAnsi="仿宋" w:eastAsia="仿宋" w:cs="仿宋"/>
          <w:spacing w:val="20"/>
          <w:sz w:val="31"/>
          <w:szCs w:val="31"/>
        </w:rPr>
        <w:t>2) 打造品牌，推动全民健身工作。一是巩固既有品</w:t>
      </w:r>
      <w:r>
        <w:rPr>
          <w:rFonts w:ascii="仿宋" w:hAnsi="仿宋" w:eastAsia="仿宋" w:cs="仿宋"/>
          <w:sz w:val="31"/>
          <w:szCs w:val="31"/>
        </w:rPr>
        <w:t xml:space="preserve"> </w:t>
      </w:r>
      <w:r>
        <w:rPr>
          <w:rFonts w:ascii="仿宋" w:hAnsi="仿宋" w:eastAsia="仿宋" w:cs="仿宋"/>
          <w:spacing w:val="18"/>
          <w:sz w:val="31"/>
          <w:szCs w:val="31"/>
        </w:rPr>
        <w:t>牌</w:t>
      </w:r>
      <w:r>
        <w:rPr>
          <w:rFonts w:ascii="仿宋" w:hAnsi="仿宋" w:eastAsia="仿宋" w:cs="仿宋"/>
          <w:spacing w:val="15"/>
          <w:sz w:val="31"/>
          <w:szCs w:val="31"/>
        </w:rPr>
        <w:t>活</w:t>
      </w:r>
      <w:r>
        <w:rPr>
          <w:rFonts w:ascii="仿宋" w:hAnsi="仿宋" w:eastAsia="仿宋" w:cs="仿宋"/>
          <w:spacing w:val="9"/>
          <w:sz w:val="31"/>
          <w:szCs w:val="31"/>
        </w:rPr>
        <w:t>动。举办好“长沙市第五届高校新生羽毛球团体赛”、</w:t>
      </w:r>
      <w:r>
        <w:rPr>
          <w:rFonts w:ascii="仿宋" w:hAnsi="仿宋" w:eastAsia="仿宋" w:cs="仿宋"/>
          <w:sz w:val="31"/>
          <w:szCs w:val="31"/>
        </w:rPr>
        <w:t xml:space="preserve"> </w:t>
      </w:r>
      <w:r>
        <w:rPr>
          <w:rFonts w:ascii="仿宋" w:hAnsi="仿宋" w:eastAsia="仿宋" w:cs="仿宋"/>
          <w:spacing w:val="6"/>
          <w:sz w:val="31"/>
          <w:szCs w:val="31"/>
        </w:rPr>
        <w:t>“第二届</w:t>
      </w:r>
      <w:r>
        <w:rPr>
          <w:rFonts w:ascii="仿宋" w:hAnsi="仿宋" w:eastAsia="仿宋" w:cs="仿宋"/>
          <w:spacing w:val="4"/>
          <w:sz w:val="31"/>
          <w:szCs w:val="31"/>
        </w:rPr>
        <w:t>毽</w:t>
      </w:r>
      <w:r>
        <w:rPr>
          <w:rFonts w:ascii="仿宋" w:hAnsi="仿宋" w:eastAsia="仿宋" w:cs="仿宋"/>
          <w:spacing w:val="3"/>
          <w:sz w:val="31"/>
          <w:szCs w:val="31"/>
        </w:rPr>
        <w:t>球交流邀请赛” 、“长沙创建全民运动健康模范</w:t>
      </w:r>
      <w:r>
        <w:rPr>
          <w:rFonts w:ascii="仿宋" w:hAnsi="仿宋" w:eastAsia="仿宋" w:cs="仿宋"/>
          <w:sz w:val="31"/>
          <w:szCs w:val="31"/>
        </w:rPr>
        <w:t xml:space="preserve"> </w:t>
      </w:r>
      <w:r>
        <w:rPr>
          <w:rFonts w:ascii="仿宋" w:hAnsi="仿宋" w:eastAsia="仿宋" w:cs="仿宋"/>
          <w:spacing w:val="16"/>
          <w:sz w:val="31"/>
          <w:szCs w:val="31"/>
        </w:rPr>
        <w:t>市</w:t>
      </w:r>
      <w:r>
        <w:rPr>
          <w:rFonts w:ascii="仿宋" w:hAnsi="仿宋" w:eastAsia="仿宋" w:cs="仿宋"/>
          <w:spacing w:val="14"/>
          <w:sz w:val="31"/>
          <w:szCs w:val="31"/>
        </w:rPr>
        <w:t>”</w:t>
      </w:r>
      <w:r>
        <w:rPr>
          <w:rFonts w:ascii="仿宋" w:hAnsi="仿宋" w:eastAsia="仿宋" w:cs="仿宋"/>
          <w:spacing w:val="8"/>
          <w:sz w:val="31"/>
          <w:szCs w:val="31"/>
        </w:rPr>
        <w:t>系列活动之 2020 年“迎春杯”象棋赛。二是打造新的</w:t>
      </w:r>
      <w:r>
        <w:rPr>
          <w:rFonts w:ascii="仿宋" w:hAnsi="仿宋" w:eastAsia="仿宋" w:cs="仿宋"/>
          <w:sz w:val="31"/>
          <w:szCs w:val="31"/>
        </w:rPr>
        <w:t xml:space="preserve"> </w:t>
      </w:r>
      <w:r>
        <w:rPr>
          <w:rFonts w:ascii="仿宋" w:hAnsi="仿宋" w:eastAsia="仿宋" w:cs="仿宋"/>
          <w:spacing w:val="6"/>
          <w:sz w:val="31"/>
          <w:szCs w:val="31"/>
        </w:rPr>
        <w:t>赛事品</w:t>
      </w:r>
      <w:r>
        <w:rPr>
          <w:rFonts w:ascii="仿宋" w:hAnsi="仿宋" w:eastAsia="仿宋" w:cs="仿宋"/>
          <w:spacing w:val="4"/>
          <w:sz w:val="31"/>
          <w:szCs w:val="31"/>
        </w:rPr>
        <w:t>牌</w:t>
      </w:r>
      <w:r>
        <w:rPr>
          <w:rFonts w:ascii="仿宋" w:hAnsi="仿宋" w:eastAsia="仿宋" w:cs="仿宋"/>
          <w:spacing w:val="3"/>
          <w:sz w:val="31"/>
          <w:szCs w:val="31"/>
        </w:rPr>
        <w:t>。重点举办好“长沙市小区业余篮球联赛” ，力争</w:t>
      </w:r>
      <w:r>
        <w:rPr>
          <w:rFonts w:ascii="仿宋" w:hAnsi="仿宋" w:eastAsia="仿宋" w:cs="仿宋"/>
          <w:sz w:val="31"/>
          <w:szCs w:val="31"/>
        </w:rPr>
        <w:t xml:space="preserve"> </w:t>
      </w:r>
      <w:r>
        <w:rPr>
          <w:rFonts w:ascii="仿宋" w:hAnsi="仿宋" w:eastAsia="仿宋" w:cs="仿宋"/>
          <w:spacing w:val="28"/>
          <w:sz w:val="31"/>
          <w:szCs w:val="31"/>
        </w:rPr>
        <w:t>成</w:t>
      </w:r>
      <w:r>
        <w:rPr>
          <w:rFonts w:ascii="仿宋" w:hAnsi="仿宋" w:eastAsia="仿宋" w:cs="仿宋"/>
          <w:spacing w:val="22"/>
          <w:sz w:val="31"/>
          <w:szCs w:val="31"/>
        </w:rPr>
        <w:t>为市民朋友关注度高、社会影响广参与热情好的品牌活</w:t>
      </w:r>
      <w:r>
        <w:rPr>
          <w:rFonts w:ascii="仿宋" w:hAnsi="仿宋" w:eastAsia="仿宋" w:cs="仿宋"/>
          <w:sz w:val="31"/>
          <w:szCs w:val="31"/>
        </w:rPr>
        <w:t xml:space="preserve"> </w:t>
      </w:r>
      <w:r>
        <w:rPr>
          <w:rFonts w:ascii="仿宋" w:hAnsi="仿宋" w:eastAsia="仿宋" w:cs="仿宋"/>
          <w:spacing w:val="8"/>
          <w:sz w:val="31"/>
          <w:szCs w:val="31"/>
        </w:rPr>
        <w:t>动。</w:t>
      </w:r>
    </w:p>
    <w:p>
      <w:pPr>
        <w:spacing w:before="7" w:line="333" w:lineRule="auto"/>
        <w:ind w:left="36" w:right="16" w:firstLine="646"/>
        <w:rPr>
          <w:rFonts w:ascii="仿宋" w:hAnsi="仿宋" w:eastAsia="仿宋" w:cs="仿宋"/>
          <w:sz w:val="31"/>
          <w:szCs w:val="31"/>
        </w:rPr>
      </w:pPr>
      <w:r>
        <w:rPr>
          <w:rFonts w:ascii="仿宋" w:hAnsi="仿宋" w:eastAsia="仿宋" w:cs="仿宋"/>
          <w:spacing w:val="22"/>
          <w:sz w:val="31"/>
          <w:szCs w:val="31"/>
        </w:rPr>
        <w:t>(</w:t>
      </w:r>
      <w:r>
        <w:rPr>
          <w:rFonts w:ascii="仿宋" w:hAnsi="仿宋" w:eastAsia="仿宋" w:cs="仿宋"/>
          <w:spacing w:val="13"/>
          <w:sz w:val="31"/>
          <w:szCs w:val="31"/>
        </w:rPr>
        <w:t>3) 丰富内容,推动社会体育指导员培训。进一步扩充</w:t>
      </w:r>
      <w:r>
        <w:rPr>
          <w:rFonts w:ascii="仿宋" w:hAnsi="仿宋" w:eastAsia="仿宋" w:cs="仿宋"/>
          <w:sz w:val="31"/>
          <w:szCs w:val="31"/>
        </w:rPr>
        <w:t xml:space="preserve"> </w:t>
      </w:r>
      <w:r>
        <w:rPr>
          <w:rFonts w:ascii="仿宋" w:hAnsi="仿宋" w:eastAsia="仿宋" w:cs="仿宋"/>
          <w:spacing w:val="24"/>
          <w:sz w:val="31"/>
          <w:szCs w:val="31"/>
        </w:rPr>
        <w:t>完</w:t>
      </w:r>
      <w:r>
        <w:rPr>
          <w:rFonts w:ascii="仿宋" w:hAnsi="仿宋" w:eastAsia="仿宋" w:cs="仿宋"/>
          <w:spacing w:val="21"/>
          <w:sz w:val="31"/>
          <w:szCs w:val="31"/>
        </w:rPr>
        <w:t>善社会体育指导员信息统计数据库建设工作，并根据各</w:t>
      </w:r>
      <w:r>
        <w:rPr>
          <w:rFonts w:ascii="仿宋" w:hAnsi="仿宋" w:eastAsia="仿宋" w:cs="仿宋"/>
          <w:sz w:val="31"/>
          <w:szCs w:val="31"/>
        </w:rPr>
        <w:t xml:space="preserve"> </w:t>
      </w:r>
      <w:r>
        <w:rPr>
          <w:rFonts w:ascii="仿宋" w:hAnsi="仿宋" w:eastAsia="仿宋" w:cs="仿宋"/>
          <w:spacing w:val="10"/>
          <w:sz w:val="31"/>
          <w:szCs w:val="31"/>
        </w:rPr>
        <w:t>区</w:t>
      </w:r>
      <w:r>
        <w:rPr>
          <w:rFonts w:ascii="仿宋" w:hAnsi="仿宋" w:eastAsia="仿宋" w:cs="仿宋"/>
          <w:spacing w:val="8"/>
          <w:sz w:val="31"/>
          <w:szCs w:val="31"/>
        </w:rPr>
        <w:t>、县(市)的特色群众体育项目开展培训。以当前社会体育</w:t>
      </w:r>
      <w:r>
        <w:rPr>
          <w:rFonts w:ascii="仿宋" w:hAnsi="仿宋" w:eastAsia="仿宋" w:cs="仿宋"/>
          <w:sz w:val="31"/>
          <w:szCs w:val="31"/>
        </w:rPr>
        <w:t xml:space="preserve"> </w:t>
      </w:r>
      <w:r>
        <w:rPr>
          <w:rFonts w:ascii="仿宋" w:hAnsi="仿宋" w:eastAsia="仿宋" w:cs="仿宋"/>
          <w:spacing w:val="16"/>
          <w:sz w:val="31"/>
          <w:szCs w:val="31"/>
        </w:rPr>
        <w:t>健</w:t>
      </w:r>
      <w:r>
        <w:rPr>
          <w:rFonts w:ascii="仿宋" w:hAnsi="仿宋" w:eastAsia="仿宋" w:cs="仿宋"/>
          <w:spacing w:val="10"/>
          <w:sz w:val="31"/>
          <w:szCs w:val="31"/>
        </w:rPr>
        <w:t>身</w:t>
      </w:r>
      <w:r>
        <w:rPr>
          <w:rFonts w:ascii="仿宋" w:hAnsi="仿宋" w:eastAsia="仿宋" w:cs="仿宋"/>
          <w:spacing w:val="8"/>
          <w:sz w:val="31"/>
          <w:szCs w:val="31"/>
        </w:rPr>
        <w:t>项目需求为基本出发点，在原有的培训项目基础上继续</w:t>
      </w:r>
      <w:r>
        <w:rPr>
          <w:rFonts w:ascii="仿宋" w:hAnsi="仿宋" w:eastAsia="仿宋" w:cs="仿宋"/>
          <w:sz w:val="31"/>
          <w:szCs w:val="31"/>
        </w:rPr>
        <w:t xml:space="preserve"> </w:t>
      </w:r>
      <w:r>
        <w:rPr>
          <w:rFonts w:ascii="仿宋" w:hAnsi="仿宋" w:eastAsia="仿宋" w:cs="仿宋"/>
          <w:spacing w:val="16"/>
          <w:sz w:val="31"/>
          <w:szCs w:val="31"/>
        </w:rPr>
        <w:t>新</w:t>
      </w:r>
      <w:r>
        <w:rPr>
          <w:rFonts w:ascii="仿宋" w:hAnsi="仿宋" w:eastAsia="仿宋" w:cs="仿宋"/>
          <w:spacing w:val="13"/>
          <w:sz w:val="31"/>
          <w:szCs w:val="31"/>
        </w:rPr>
        <w:t>增</w:t>
      </w:r>
      <w:r>
        <w:rPr>
          <w:rFonts w:ascii="仿宋" w:hAnsi="仿宋" w:eastAsia="仿宋" w:cs="仿宋"/>
          <w:spacing w:val="8"/>
          <w:sz w:val="31"/>
          <w:szCs w:val="31"/>
        </w:rPr>
        <w:t>其他热门项目培训，聘请具有对应项目职业职称的专家</w:t>
      </w:r>
      <w:r>
        <w:rPr>
          <w:rFonts w:ascii="仿宋" w:hAnsi="仿宋" w:eastAsia="仿宋" w:cs="仿宋"/>
          <w:sz w:val="31"/>
          <w:szCs w:val="31"/>
        </w:rPr>
        <w:t xml:space="preserve"> </w:t>
      </w:r>
      <w:r>
        <w:rPr>
          <w:rFonts w:ascii="仿宋" w:hAnsi="仿宋" w:eastAsia="仿宋" w:cs="仿宋"/>
          <w:spacing w:val="16"/>
          <w:sz w:val="31"/>
          <w:szCs w:val="31"/>
        </w:rPr>
        <w:t>进</w:t>
      </w:r>
      <w:r>
        <w:rPr>
          <w:rFonts w:ascii="仿宋" w:hAnsi="仿宋" w:eastAsia="仿宋" w:cs="仿宋"/>
          <w:spacing w:val="10"/>
          <w:sz w:val="31"/>
          <w:szCs w:val="31"/>
        </w:rPr>
        <w:t>行</w:t>
      </w:r>
      <w:r>
        <w:rPr>
          <w:rFonts w:ascii="仿宋" w:hAnsi="仿宋" w:eastAsia="仿宋" w:cs="仿宋"/>
          <w:spacing w:val="8"/>
          <w:sz w:val="31"/>
          <w:szCs w:val="31"/>
        </w:rPr>
        <w:t>授课指导，逐步加强宣传力度，拓展宣传渠道和丰富宣</w:t>
      </w:r>
      <w:r>
        <w:rPr>
          <w:rFonts w:ascii="仿宋" w:hAnsi="仿宋" w:eastAsia="仿宋" w:cs="仿宋"/>
          <w:sz w:val="31"/>
          <w:szCs w:val="31"/>
        </w:rPr>
        <w:t xml:space="preserve"> </w:t>
      </w:r>
      <w:r>
        <w:rPr>
          <w:rFonts w:ascii="仿宋" w:hAnsi="仿宋" w:eastAsia="仿宋" w:cs="仿宋"/>
          <w:spacing w:val="16"/>
          <w:sz w:val="31"/>
          <w:szCs w:val="31"/>
        </w:rPr>
        <w:t>传</w:t>
      </w:r>
      <w:r>
        <w:rPr>
          <w:rFonts w:ascii="仿宋" w:hAnsi="仿宋" w:eastAsia="仿宋" w:cs="仿宋"/>
          <w:spacing w:val="10"/>
          <w:sz w:val="31"/>
          <w:szCs w:val="31"/>
        </w:rPr>
        <w:t>形</w:t>
      </w:r>
      <w:r>
        <w:rPr>
          <w:rFonts w:ascii="仿宋" w:hAnsi="仿宋" w:eastAsia="仿宋" w:cs="仿宋"/>
          <w:spacing w:val="8"/>
          <w:sz w:val="31"/>
          <w:szCs w:val="31"/>
        </w:rPr>
        <w:t>式，提高社会认知度，并加强安全防范措施，确保人身</w:t>
      </w:r>
      <w:r>
        <w:rPr>
          <w:rFonts w:ascii="仿宋" w:hAnsi="仿宋" w:eastAsia="仿宋" w:cs="仿宋"/>
          <w:sz w:val="31"/>
          <w:szCs w:val="31"/>
        </w:rPr>
        <w:t xml:space="preserve"> </w:t>
      </w:r>
      <w:r>
        <w:rPr>
          <w:rFonts w:ascii="仿宋" w:hAnsi="仿宋" w:eastAsia="仿宋" w:cs="仿宋"/>
          <w:spacing w:val="-9"/>
          <w:sz w:val="31"/>
          <w:szCs w:val="31"/>
        </w:rPr>
        <w:t>及</w:t>
      </w:r>
      <w:r>
        <w:rPr>
          <w:rFonts w:ascii="仿宋" w:hAnsi="仿宋" w:eastAsia="仿宋" w:cs="仿宋"/>
          <w:spacing w:val="-7"/>
          <w:sz w:val="31"/>
          <w:szCs w:val="31"/>
        </w:rPr>
        <w:t>财产安全。2020 年计划开展培训项目 20 个，培训 1000 名</w:t>
      </w:r>
      <w:r>
        <w:rPr>
          <w:rFonts w:ascii="仿宋" w:hAnsi="仿宋" w:eastAsia="仿宋" w:cs="仿宋"/>
          <w:sz w:val="31"/>
          <w:szCs w:val="31"/>
        </w:rPr>
        <w:t xml:space="preserve"> </w:t>
      </w:r>
      <w:r>
        <w:rPr>
          <w:rFonts w:ascii="仿宋" w:hAnsi="仿宋" w:eastAsia="仿宋" w:cs="仿宋"/>
          <w:spacing w:val="7"/>
          <w:sz w:val="31"/>
          <w:szCs w:val="31"/>
        </w:rPr>
        <w:t>二级社会体育指导员</w:t>
      </w:r>
      <w:r>
        <w:rPr>
          <w:rFonts w:ascii="仿宋" w:hAnsi="仿宋" w:eastAsia="仿宋" w:cs="仿宋"/>
          <w:spacing w:val="6"/>
          <w:sz w:val="31"/>
          <w:szCs w:val="31"/>
        </w:rPr>
        <w:t>。</w:t>
      </w:r>
    </w:p>
    <w:p>
      <w:pPr>
        <w:spacing w:before="1" w:line="337" w:lineRule="auto"/>
        <w:ind w:left="37" w:right="16" w:firstLine="645"/>
        <w:rPr>
          <w:rFonts w:ascii="仿宋" w:hAnsi="仿宋" w:eastAsia="仿宋" w:cs="仿宋"/>
          <w:sz w:val="31"/>
          <w:szCs w:val="31"/>
        </w:rPr>
      </w:pPr>
      <w:r>
        <w:rPr>
          <w:rFonts w:ascii="仿宋" w:hAnsi="仿宋" w:eastAsia="仿宋" w:cs="仿宋"/>
          <w:spacing w:val="22"/>
          <w:sz w:val="31"/>
          <w:szCs w:val="31"/>
        </w:rPr>
        <w:t>(</w:t>
      </w:r>
      <w:r>
        <w:rPr>
          <w:rFonts w:ascii="仿宋" w:hAnsi="仿宋" w:eastAsia="仿宋" w:cs="仿宋"/>
          <w:spacing w:val="20"/>
          <w:sz w:val="31"/>
          <w:szCs w:val="31"/>
        </w:rPr>
        <w:t>4) 创新模式，推动国民体质监测。一是完善国民体</w:t>
      </w:r>
      <w:r>
        <w:rPr>
          <w:rFonts w:ascii="仿宋" w:hAnsi="仿宋" w:eastAsia="仿宋" w:cs="仿宋"/>
          <w:sz w:val="31"/>
          <w:szCs w:val="31"/>
        </w:rPr>
        <w:t xml:space="preserve"> </w:t>
      </w:r>
      <w:r>
        <w:rPr>
          <w:rFonts w:ascii="仿宋" w:hAnsi="仿宋" w:eastAsia="仿宋" w:cs="仿宋"/>
          <w:spacing w:val="16"/>
          <w:sz w:val="31"/>
          <w:szCs w:val="31"/>
        </w:rPr>
        <w:t>质</w:t>
      </w:r>
      <w:r>
        <w:rPr>
          <w:rFonts w:ascii="仿宋" w:hAnsi="仿宋" w:eastAsia="仿宋" w:cs="仿宋"/>
          <w:spacing w:val="9"/>
          <w:sz w:val="31"/>
          <w:szCs w:val="31"/>
        </w:rPr>
        <w:t>监</w:t>
      </w:r>
      <w:r>
        <w:rPr>
          <w:rFonts w:ascii="仿宋" w:hAnsi="仿宋" w:eastAsia="仿宋" w:cs="仿宋"/>
          <w:spacing w:val="8"/>
          <w:sz w:val="31"/>
          <w:szCs w:val="31"/>
        </w:rPr>
        <w:t>测科学健身体系指导站点建设工作，在完善工作机制的</w:t>
      </w:r>
      <w:r>
        <w:rPr>
          <w:rFonts w:ascii="仿宋" w:hAnsi="仿宋" w:eastAsia="仿宋" w:cs="仿宋"/>
          <w:sz w:val="31"/>
          <w:szCs w:val="31"/>
        </w:rPr>
        <w:t xml:space="preserve"> </w:t>
      </w:r>
      <w:r>
        <w:rPr>
          <w:rFonts w:ascii="仿宋" w:hAnsi="仿宋" w:eastAsia="仿宋" w:cs="仿宋"/>
          <w:spacing w:val="16"/>
          <w:sz w:val="31"/>
          <w:szCs w:val="31"/>
        </w:rPr>
        <w:t>基</w:t>
      </w:r>
      <w:r>
        <w:rPr>
          <w:rFonts w:ascii="仿宋" w:hAnsi="仿宋" w:eastAsia="仿宋" w:cs="仿宋"/>
          <w:spacing w:val="12"/>
          <w:sz w:val="31"/>
          <w:szCs w:val="31"/>
        </w:rPr>
        <w:t>础</w:t>
      </w:r>
      <w:r>
        <w:rPr>
          <w:rFonts w:ascii="仿宋" w:hAnsi="仿宋" w:eastAsia="仿宋" w:cs="仿宋"/>
          <w:spacing w:val="8"/>
          <w:sz w:val="31"/>
          <w:szCs w:val="31"/>
        </w:rPr>
        <w:t>上开展监测站点推广活动。结合体质监测中心探索一条</w:t>
      </w:r>
      <w:r>
        <w:rPr>
          <w:rFonts w:ascii="仿宋" w:hAnsi="仿宋" w:eastAsia="仿宋" w:cs="仿宋"/>
          <w:sz w:val="31"/>
          <w:szCs w:val="31"/>
        </w:rPr>
        <w:t xml:space="preserve"> </w:t>
      </w:r>
      <w:r>
        <w:rPr>
          <w:rFonts w:ascii="仿宋" w:hAnsi="仿宋" w:eastAsia="仿宋" w:cs="仿宋"/>
          <w:spacing w:val="16"/>
          <w:sz w:val="31"/>
          <w:szCs w:val="31"/>
        </w:rPr>
        <w:t>国</w:t>
      </w:r>
      <w:r>
        <w:rPr>
          <w:rFonts w:ascii="仿宋" w:hAnsi="仿宋" w:eastAsia="仿宋" w:cs="仿宋"/>
          <w:spacing w:val="9"/>
          <w:sz w:val="31"/>
          <w:szCs w:val="31"/>
        </w:rPr>
        <w:t>民</w:t>
      </w:r>
      <w:r>
        <w:rPr>
          <w:rFonts w:ascii="仿宋" w:hAnsi="仿宋" w:eastAsia="仿宋" w:cs="仿宋"/>
          <w:spacing w:val="8"/>
          <w:sz w:val="31"/>
          <w:szCs w:val="31"/>
        </w:rPr>
        <w:t>体质监测体系常态化可持续性道路。二是在上级主管部</w:t>
      </w:r>
      <w:r>
        <w:rPr>
          <w:rFonts w:ascii="仿宋" w:hAnsi="仿宋" w:eastAsia="仿宋" w:cs="仿宋"/>
          <w:sz w:val="31"/>
          <w:szCs w:val="31"/>
        </w:rPr>
        <w:t xml:space="preserve"> </w:t>
      </w:r>
      <w:r>
        <w:rPr>
          <w:rFonts w:ascii="仿宋" w:hAnsi="仿宋" w:eastAsia="仿宋" w:cs="仿宋"/>
          <w:spacing w:val="22"/>
          <w:sz w:val="31"/>
          <w:szCs w:val="31"/>
        </w:rPr>
        <w:t>门</w:t>
      </w:r>
      <w:r>
        <w:rPr>
          <w:rFonts w:ascii="仿宋" w:hAnsi="仿宋" w:eastAsia="仿宋" w:cs="仿宋"/>
          <w:spacing w:val="14"/>
          <w:sz w:val="31"/>
          <w:szCs w:val="31"/>
        </w:rPr>
        <w:t>的支持和指导下继续做好每五年次国民体质监测(国家数</w:t>
      </w:r>
    </w:p>
    <w:p>
      <w:pPr>
        <w:sectPr>
          <w:pgSz w:w="11906" w:h="16839"/>
          <w:pgMar w:top="400" w:right="1785" w:bottom="0" w:left="1785" w:header="0" w:footer="0" w:gutter="0"/>
          <w:cols w:space="720" w:num="1"/>
        </w:sectPr>
      </w:pPr>
    </w:p>
    <w:p>
      <w:pPr>
        <w:spacing w:line="277" w:lineRule="auto"/>
      </w:pPr>
    </w:p>
    <w:p>
      <w:pPr>
        <w:spacing w:line="277" w:lineRule="auto"/>
      </w:pPr>
    </w:p>
    <w:p>
      <w:pPr>
        <w:spacing w:line="278" w:lineRule="auto"/>
      </w:pPr>
    </w:p>
    <w:p>
      <w:pPr>
        <w:spacing w:line="278" w:lineRule="auto"/>
      </w:pPr>
    </w:p>
    <w:p>
      <w:pPr>
        <w:spacing w:before="101" w:line="333" w:lineRule="auto"/>
        <w:ind w:left="37" w:right="315" w:firstLine="1"/>
        <w:rPr>
          <w:rFonts w:ascii="仿宋" w:hAnsi="仿宋" w:eastAsia="仿宋" w:cs="仿宋"/>
          <w:sz w:val="31"/>
          <w:szCs w:val="31"/>
        </w:rPr>
      </w:pPr>
      <w:r>
        <w:rPr>
          <w:rFonts w:ascii="仿宋" w:hAnsi="仿宋" w:eastAsia="仿宋" w:cs="仿宋"/>
          <w:spacing w:val="3"/>
          <w:sz w:val="31"/>
          <w:szCs w:val="31"/>
        </w:rPr>
        <w:t>据</w:t>
      </w:r>
      <w:r>
        <w:rPr>
          <w:rFonts w:ascii="仿宋" w:hAnsi="仿宋" w:eastAsia="仿宋" w:cs="仿宋"/>
          <w:spacing w:val="2"/>
          <w:sz w:val="31"/>
          <w:szCs w:val="31"/>
        </w:rPr>
        <w:t>釆集)工作，计划采集数据 2160 份。三是充分利用网络、</w:t>
      </w:r>
      <w:r>
        <w:rPr>
          <w:rFonts w:ascii="仿宋" w:hAnsi="仿宋" w:eastAsia="仿宋" w:cs="仿宋"/>
          <w:sz w:val="31"/>
          <w:szCs w:val="31"/>
        </w:rPr>
        <w:t xml:space="preserve"> </w:t>
      </w:r>
      <w:r>
        <w:rPr>
          <w:rFonts w:ascii="仿宋" w:hAnsi="仿宋" w:eastAsia="仿宋" w:cs="仿宋"/>
          <w:spacing w:val="16"/>
          <w:sz w:val="31"/>
          <w:szCs w:val="31"/>
        </w:rPr>
        <w:t>报</w:t>
      </w:r>
      <w:r>
        <w:rPr>
          <w:rFonts w:ascii="仿宋" w:hAnsi="仿宋" w:eastAsia="仿宋" w:cs="仿宋"/>
          <w:spacing w:val="9"/>
          <w:sz w:val="31"/>
          <w:szCs w:val="31"/>
        </w:rPr>
        <w:t>纸</w:t>
      </w:r>
      <w:r>
        <w:rPr>
          <w:rFonts w:ascii="仿宋" w:hAnsi="仿宋" w:eastAsia="仿宋" w:cs="仿宋"/>
          <w:spacing w:val="8"/>
          <w:sz w:val="31"/>
          <w:szCs w:val="31"/>
        </w:rPr>
        <w:t>、微信公众号等媒体，进一步加强已建监测站点的宣传</w:t>
      </w:r>
      <w:r>
        <w:rPr>
          <w:rFonts w:ascii="仿宋" w:hAnsi="仿宋" w:eastAsia="仿宋" w:cs="仿宋"/>
          <w:sz w:val="31"/>
          <w:szCs w:val="31"/>
        </w:rPr>
        <w:t xml:space="preserve"> </w:t>
      </w:r>
      <w:r>
        <w:rPr>
          <w:rFonts w:ascii="仿宋" w:hAnsi="仿宋" w:eastAsia="仿宋" w:cs="仿宋"/>
          <w:spacing w:val="16"/>
          <w:sz w:val="31"/>
          <w:szCs w:val="31"/>
        </w:rPr>
        <w:t>力</w:t>
      </w:r>
      <w:r>
        <w:rPr>
          <w:rFonts w:ascii="仿宋" w:hAnsi="仿宋" w:eastAsia="仿宋" w:cs="仿宋"/>
          <w:spacing w:val="9"/>
          <w:sz w:val="31"/>
          <w:szCs w:val="31"/>
        </w:rPr>
        <w:t>度</w:t>
      </w:r>
      <w:r>
        <w:rPr>
          <w:rFonts w:ascii="仿宋" w:hAnsi="仿宋" w:eastAsia="仿宋" w:cs="仿宋"/>
          <w:spacing w:val="8"/>
          <w:sz w:val="31"/>
          <w:szCs w:val="31"/>
        </w:rPr>
        <w:t>，以面向社会走出去的形式开展监测工作，使站点周边</w:t>
      </w:r>
      <w:r>
        <w:rPr>
          <w:rFonts w:ascii="仿宋" w:hAnsi="仿宋" w:eastAsia="仿宋" w:cs="仿宋"/>
          <w:sz w:val="31"/>
          <w:szCs w:val="31"/>
        </w:rPr>
        <w:t xml:space="preserve"> </w:t>
      </w:r>
      <w:r>
        <w:rPr>
          <w:rFonts w:ascii="仿宋" w:hAnsi="仿宋" w:eastAsia="仿宋" w:cs="仿宋"/>
          <w:spacing w:val="2"/>
          <w:sz w:val="31"/>
          <w:szCs w:val="31"/>
        </w:rPr>
        <w:t>社区的居民熟知、 了解监测工作的重要</w:t>
      </w:r>
      <w:r>
        <w:rPr>
          <w:rFonts w:ascii="仿宋" w:hAnsi="仿宋" w:eastAsia="仿宋" w:cs="仿宋"/>
          <w:spacing w:val="1"/>
          <w:sz w:val="31"/>
          <w:szCs w:val="31"/>
        </w:rPr>
        <w:t>性及必要性。</w:t>
      </w:r>
    </w:p>
    <w:p>
      <w:pPr>
        <w:spacing w:before="5" w:line="333" w:lineRule="auto"/>
        <w:ind w:left="38" w:right="313" w:firstLine="685"/>
        <w:rPr>
          <w:rFonts w:ascii="仿宋" w:hAnsi="仿宋" w:eastAsia="仿宋" w:cs="仿宋"/>
          <w:sz w:val="31"/>
          <w:szCs w:val="31"/>
        </w:rPr>
      </w:pPr>
      <w:r>
        <w:rPr>
          <w:rFonts w:ascii="仿宋" w:hAnsi="仿宋" w:eastAsia="仿宋" w:cs="仿宋"/>
          <w:spacing w:val="17"/>
          <w:sz w:val="31"/>
          <w:szCs w:val="31"/>
        </w:rPr>
        <w:t>(</w:t>
      </w:r>
      <w:r>
        <w:rPr>
          <w:rFonts w:ascii="仿宋" w:hAnsi="仿宋" w:eastAsia="仿宋" w:cs="仿宋"/>
          <w:spacing w:val="12"/>
          <w:sz w:val="31"/>
          <w:szCs w:val="31"/>
        </w:rPr>
        <w:t>5)齐抓共管，推动平安建设。根据单位工作实际，进</w:t>
      </w:r>
      <w:r>
        <w:rPr>
          <w:rFonts w:ascii="仿宋" w:hAnsi="仿宋" w:eastAsia="仿宋" w:cs="仿宋"/>
          <w:sz w:val="31"/>
          <w:szCs w:val="31"/>
        </w:rPr>
        <w:t xml:space="preserve"> </w:t>
      </w:r>
      <w:r>
        <w:rPr>
          <w:rFonts w:ascii="仿宋" w:hAnsi="仿宋" w:eastAsia="仿宋" w:cs="仿宋"/>
          <w:spacing w:val="16"/>
          <w:sz w:val="31"/>
          <w:szCs w:val="31"/>
        </w:rPr>
        <w:t>一</w:t>
      </w:r>
      <w:r>
        <w:rPr>
          <w:rFonts w:ascii="仿宋" w:hAnsi="仿宋" w:eastAsia="仿宋" w:cs="仿宋"/>
          <w:spacing w:val="11"/>
          <w:sz w:val="31"/>
          <w:szCs w:val="31"/>
        </w:rPr>
        <w:t>步</w:t>
      </w:r>
      <w:r>
        <w:rPr>
          <w:rFonts w:ascii="仿宋" w:hAnsi="仿宋" w:eastAsia="仿宋" w:cs="仿宋"/>
          <w:spacing w:val="8"/>
          <w:sz w:val="31"/>
          <w:szCs w:val="31"/>
        </w:rPr>
        <w:t>修改完善各项规章制度，制定有效措施，加强对各项工</w:t>
      </w:r>
      <w:r>
        <w:rPr>
          <w:rFonts w:ascii="仿宋" w:hAnsi="仿宋" w:eastAsia="仿宋" w:cs="仿宋"/>
          <w:sz w:val="31"/>
          <w:szCs w:val="31"/>
        </w:rPr>
        <w:t xml:space="preserve"> </w:t>
      </w:r>
      <w:r>
        <w:rPr>
          <w:rFonts w:ascii="仿宋" w:hAnsi="仿宋" w:eastAsia="仿宋" w:cs="仿宋"/>
          <w:spacing w:val="16"/>
          <w:sz w:val="31"/>
          <w:szCs w:val="31"/>
        </w:rPr>
        <w:t>作</w:t>
      </w:r>
      <w:r>
        <w:rPr>
          <w:rFonts w:ascii="仿宋" w:hAnsi="仿宋" w:eastAsia="仿宋" w:cs="仿宋"/>
          <w:spacing w:val="8"/>
          <w:sz w:val="31"/>
          <w:szCs w:val="31"/>
        </w:rPr>
        <w:t>落实的监督。积极开展安全综治教育宣传活动，强化安全</w:t>
      </w:r>
      <w:r>
        <w:rPr>
          <w:rFonts w:ascii="仿宋" w:hAnsi="仿宋" w:eastAsia="仿宋" w:cs="仿宋"/>
          <w:sz w:val="31"/>
          <w:szCs w:val="31"/>
        </w:rPr>
        <w:t xml:space="preserve"> </w:t>
      </w:r>
      <w:r>
        <w:rPr>
          <w:rFonts w:ascii="仿宋" w:hAnsi="仿宋" w:eastAsia="仿宋" w:cs="仿宋"/>
          <w:spacing w:val="16"/>
          <w:sz w:val="31"/>
          <w:szCs w:val="31"/>
        </w:rPr>
        <w:t>意</w:t>
      </w:r>
      <w:r>
        <w:rPr>
          <w:rFonts w:ascii="仿宋" w:hAnsi="仿宋" w:eastAsia="仿宋" w:cs="仿宋"/>
          <w:spacing w:val="8"/>
          <w:sz w:val="31"/>
          <w:szCs w:val="31"/>
        </w:rPr>
        <w:t>识，时刻绷紧安全红线，将安全工作摆在各项工作的第一</w:t>
      </w:r>
      <w:r>
        <w:rPr>
          <w:rFonts w:ascii="仿宋" w:hAnsi="仿宋" w:eastAsia="仿宋" w:cs="仿宋"/>
          <w:sz w:val="31"/>
          <w:szCs w:val="31"/>
        </w:rPr>
        <w:t xml:space="preserve"> </w:t>
      </w:r>
      <w:r>
        <w:rPr>
          <w:rFonts w:ascii="仿宋" w:hAnsi="仿宋" w:eastAsia="仿宋" w:cs="仿宋"/>
          <w:spacing w:val="16"/>
          <w:sz w:val="31"/>
          <w:szCs w:val="31"/>
        </w:rPr>
        <w:t>位</w:t>
      </w:r>
      <w:r>
        <w:rPr>
          <w:rFonts w:ascii="仿宋" w:hAnsi="仿宋" w:eastAsia="仿宋" w:cs="仿宋"/>
          <w:spacing w:val="11"/>
          <w:sz w:val="31"/>
          <w:szCs w:val="31"/>
        </w:rPr>
        <w:t>。</w:t>
      </w:r>
      <w:r>
        <w:rPr>
          <w:rFonts w:ascii="仿宋" w:hAnsi="仿宋" w:eastAsia="仿宋" w:cs="仿宋"/>
          <w:spacing w:val="8"/>
          <w:sz w:val="31"/>
          <w:szCs w:val="31"/>
        </w:rPr>
        <w:t>特别是群体性活动，坚决做到防范于未然，防微杜渐，</w:t>
      </w:r>
      <w:r>
        <w:rPr>
          <w:rFonts w:ascii="仿宋" w:hAnsi="仿宋" w:eastAsia="仿宋" w:cs="仿宋"/>
          <w:sz w:val="31"/>
          <w:szCs w:val="31"/>
        </w:rPr>
        <w:t xml:space="preserve"> </w:t>
      </w:r>
      <w:r>
        <w:rPr>
          <w:rFonts w:ascii="仿宋" w:hAnsi="仿宋" w:eastAsia="仿宋" w:cs="仿宋"/>
          <w:spacing w:val="12"/>
          <w:sz w:val="31"/>
          <w:szCs w:val="31"/>
        </w:rPr>
        <w:t>确</w:t>
      </w:r>
      <w:r>
        <w:rPr>
          <w:rFonts w:ascii="仿宋" w:hAnsi="仿宋" w:eastAsia="仿宋" w:cs="仿宋"/>
          <w:spacing w:val="7"/>
          <w:sz w:val="31"/>
          <w:szCs w:val="31"/>
        </w:rPr>
        <w:t>保</w:t>
      </w:r>
      <w:r>
        <w:rPr>
          <w:rFonts w:ascii="仿宋" w:hAnsi="仿宋" w:eastAsia="仿宋" w:cs="仿宋"/>
          <w:spacing w:val="6"/>
          <w:sz w:val="31"/>
          <w:szCs w:val="31"/>
        </w:rPr>
        <w:t>人员及财产安全。</w:t>
      </w:r>
    </w:p>
    <w:p>
      <w:pPr>
        <w:spacing w:before="5" w:line="333" w:lineRule="auto"/>
        <w:ind w:left="36" w:right="315" w:firstLine="646"/>
        <w:rPr>
          <w:rFonts w:ascii="仿宋" w:hAnsi="仿宋" w:eastAsia="仿宋" w:cs="仿宋"/>
          <w:sz w:val="31"/>
          <w:szCs w:val="31"/>
        </w:rPr>
      </w:pPr>
      <w:r>
        <w:rPr>
          <w:rFonts w:ascii="仿宋" w:hAnsi="仿宋" w:eastAsia="仿宋" w:cs="仿宋"/>
          <w:spacing w:val="22"/>
          <w:sz w:val="31"/>
          <w:szCs w:val="31"/>
        </w:rPr>
        <w:t>(</w:t>
      </w:r>
      <w:r>
        <w:rPr>
          <w:rFonts w:ascii="仿宋" w:hAnsi="仿宋" w:eastAsia="仿宋" w:cs="仿宋"/>
          <w:spacing w:val="20"/>
          <w:sz w:val="31"/>
          <w:szCs w:val="31"/>
        </w:rPr>
        <w:t>6) 强化监管，推动资金规范使用。各业务部门年初</w:t>
      </w:r>
      <w:r>
        <w:rPr>
          <w:rFonts w:ascii="仿宋" w:hAnsi="仿宋" w:eastAsia="仿宋" w:cs="仿宋"/>
          <w:sz w:val="31"/>
          <w:szCs w:val="31"/>
        </w:rPr>
        <w:t xml:space="preserve"> </w:t>
      </w:r>
      <w:r>
        <w:rPr>
          <w:rFonts w:ascii="仿宋" w:hAnsi="仿宋" w:eastAsia="仿宋" w:cs="仿宋"/>
          <w:spacing w:val="16"/>
          <w:sz w:val="31"/>
          <w:szCs w:val="31"/>
        </w:rPr>
        <w:t>制</w:t>
      </w:r>
      <w:r>
        <w:rPr>
          <w:rFonts w:ascii="仿宋" w:hAnsi="仿宋" w:eastAsia="仿宋" w:cs="仿宋"/>
          <w:spacing w:val="10"/>
          <w:sz w:val="31"/>
          <w:szCs w:val="31"/>
        </w:rPr>
        <w:t>定</w:t>
      </w:r>
      <w:r>
        <w:rPr>
          <w:rFonts w:ascii="仿宋" w:hAnsi="仿宋" w:eastAsia="仿宋" w:cs="仿宋"/>
          <w:spacing w:val="8"/>
          <w:sz w:val="31"/>
          <w:szCs w:val="31"/>
        </w:rPr>
        <w:t>专项资金预算，财务工作人员制定专项资金使用计划，</w:t>
      </w:r>
      <w:r>
        <w:rPr>
          <w:rFonts w:ascii="仿宋" w:hAnsi="仿宋" w:eastAsia="仿宋" w:cs="仿宋"/>
          <w:sz w:val="31"/>
          <w:szCs w:val="31"/>
        </w:rPr>
        <w:t xml:space="preserve"> </w:t>
      </w:r>
      <w:r>
        <w:rPr>
          <w:rFonts w:ascii="仿宋" w:hAnsi="仿宋" w:eastAsia="仿宋" w:cs="仿宋"/>
          <w:spacing w:val="16"/>
          <w:sz w:val="31"/>
          <w:szCs w:val="31"/>
        </w:rPr>
        <w:t>进</w:t>
      </w:r>
      <w:r>
        <w:rPr>
          <w:rFonts w:ascii="仿宋" w:hAnsi="仿宋" w:eastAsia="仿宋" w:cs="仿宋"/>
          <w:spacing w:val="10"/>
          <w:sz w:val="31"/>
          <w:szCs w:val="31"/>
        </w:rPr>
        <w:t>一</w:t>
      </w:r>
      <w:r>
        <w:rPr>
          <w:rFonts w:ascii="仿宋" w:hAnsi="仿宋" w:eastAsia="仿宋" w:cs="仿宋"/>
          <w:spacing w:val="8"/>
          <w:sz w:val="31"/>
          <w:szCs w:val="31"/>
        </w:rPr>
        <w:t>步提高资金使用效率。做好国库集中支付业务电子化改</w:t>
      </w:r>
      <w:r>
        <w:rPr>
          <w:rFonts w:ascii="仿宋" w:hAnsi="仿宋" w:eastAsia="仿宋" w:cs="仿宋"/>
          <w:sz w:val="31"/>
          <w:szCs w:val="31"/>
        </w:rPr>
        <w:t xml:space="preserve"> </w:t>
      </w:r>
      <w:r>
        <w:rPr>
          <w:rFonts w:ascii="仿宋" w:hAnsi="仿宋" w:eastAsia="仿宋" w:cs="仿宋"/>
          <w:spacing w:val="16"/>
          <w:sz w:val="31"/>
          <w:szCs w:val="31"/>
        </w:rPr>
        <w:t>革</w:t>
      </w:r>
      <w:r>
        <w:rPr>
          <w:rFonts w:ascii="仿宋" w:hAnsi="仿宋" w:eastAsia="仿宋" w:cs="仿宋"/>
          <w:spacing w:val="10"/>
          <w:sz w:val="31"/>
          <w:szCs w:val="31"/>
        </w:rPr>
        <w:t>后</w:t>
      </w:r>
      <w:r>
        <w:rPr>
          <w:rFonts w:ascii="仿宋" w:hAnsi="仿宋" w:eastAsia="仿宋" w:cs="仿宋"/>
          <w:spacing w:val="8"/>
          <w:sz w:val="31"/>
          <w:szCs w:val="31"/>
        </w:rPr>
        <w:t>的支付工作，明确各个环节负责人的责任，加强会计资</w:t>
      </w:r>
      <w:r>
        <w:rPr>
          <w:rFonts w:ascii="仿宋" w:hAnsi="仿宋" w:eastAsia="仿宋" w:cs="仿宋"/>
          <w:sz w:val="31"/>
          <w:szCs w:val="31"/>
        </w:rPr>
        <w:t xml:space="preserve"> </w:t>
      </w:r>
      <w:r>
        <w:rPr>
          <w:rFonts w:ascii="仿宋" w:hAnsi="仿宋" w:eastAsia="仿宋" w:cs="仿宋"/>
          <w:spacing w:val="16"/>
          <w:sz w:val="31"/>
          <w:szCs w:val="31"/>
        </w:rPr>
        <w:t>料</w:t>
      </w:r>
      <w:r>
        <w:rPr>
          <w:rFonts w:ascii="仿宋" w:hAnsi="仿宋" w:eastAsia="仿宋" w:cs="仿宋"/>
          <w:spacing w:val="10"/>
          <w:sz w:val="31"/>
          <w:szCs w:val="31"/>
        </w:rPr>
        <w:t>的</w:t>
      </w:r>
      <w:r>
        <w:rPr>
          <w:rFonts w:ascii="仿宋" w:hAnsi="仿宋" w:eastAsia="仿宋" w:cs="仿宋"/>
          <w:spacing w:val="8"/>
          <w:sz w:val="31"/>
          <w:szCs w:val="31"/>
        </w:rPr>
        <w:t>审查。做好资产清查、基础数据整理、人员培训等基础</w:t>
      </w:r>
      <w:r>
        <w:rPr>
          <w:rFonts w:ascii="仿宋" w:hAnsi="仿宋" w:eastAsia="仿宋" w:cs="仿宋"/>
          <w:sz w:val="31"/>
          <w:szCs w:val="31"/>
        </w:rPr>
        <w:t xml:space="preserve"> </w:t>
      </w:r>
      <w:r>
        <w:rPr>
          <w:rFonts w:ascii="仿宋" w:hAnsi="仿宋" w:eastAsia="仿宋" w:cs="仿宋"/>
          <w:spacing w:val="14"/>
          <w:sz w:val="31"/>
          <w:szCs w:val="31"/>
        </w:rPr>
        <w:t>工作</w:t>
      </w:r>
      <w:r>
        <w:rPr>
          <w:rFonts w:ascii="仿宋" w:hAnsi="仿宋" w:eastAsia="仿宋" w:cs="仿宋"/>
          <w:spacing w:val="8"/>
          <w:sz w:val="31"/>
          <w:szCs w:val="31"/>
        </w:rPr>
        <w:t>。</w:t>
      </w:r>
      <w:r>
        <w:rPr>
          <w:rFonts w:ascii="仿宋" w:hAnsi="仿宋" w:eastAsia="仿宋" w:cs="仿宋"/>
          <w:spacing w:val="7"/>
          <w:sz w:val="31"/>
          <w:szCs w:val="31"/>
        </w:rPr>
        <w:t>按财政局要求，及时高质的完成 2019 年决算及其他</w:t>
      </w:r>
      <w:r>
        <w:rPr>
          <w:rFonts w:ascii="仿宋" w:hAnsi="仿宋" w:eastAsia="仿宋" w:cs="仿宋"/>
          <w:sz w:val="31"/>
          <w:szCs w:val="31"/>
        </w:rPr>
        <w:t xml:space="preserve"> </w:t>
      </w:r>
      <w:r>
        <w:rPr>
          <w:rFonts w:ascii="仿宋" w:hAnsi="仿宋" w:eastAsia="仿宋" w:cs="仿宋"/>
          <w:spacing w:val="9"/>
          <w:sz w:val="31"/>
          <w:szCs w:val="31"/>
        </w:rPr>
        <w:t>各</w:t>
      </w:r>
      <w:r>
        <w:rPr>
          <w:rFonts w:ascii="仿宋" w:hAnsi="仿宋" w:eastAsia="仿宋" w:cs="仿宋"/>
          <w:spacing w:val="5"/>
          <w:sz w:val="31"/>
          <w:szCs w:val="31"/>
        </w:rPr>
        <w:t>项统计工作。</w:t>
      </w:r>
    </w:p>
    <w:p>
      <w:pPr>
        <w:spacing w:before="4" w:line="333" w:lineRule="auto"/>
        <w:ind w:left="56" w:firstLine="626"/>
        <w:rPr>
          <w:rFonts w:ascii="仿宋" w:hAnsi="仿宋" w:eastAsia="仿宋" w:cs="仿宋"/>
          <w:sz w:val="31"/>
          <w:szCs w:val="31"/>
        </w:rPr>
      </w:pPr>
      <w:r>
        <w:rPr>
          <w:rFonts w:ascii="仿宋" w:hAnsi="仿宋" w:eastAsia="仿宋" w:cs="仿宋"/>
          <w:spacing w:val="22"/>
          <w:sz w:val="31"/>
          <w:szCs w:val="31"/>
        </w:rPr>
        <w:t>(</w:t>
      </w:r>
      <w:r>
        <w:rPr>
          <w:rFonts w:ascii="仿宋" w:hAnsi="仿宋" w:eastAsia="仿宋" w:cs="仿宋"/>
          <w:spacing w:val="20"/>
          <w:sz w:val="31"/>
          <w:szCs w:val="31"/>
        </w:rPr>
        <w:t>7) 加强教育，推动队伍建设。坚持知识化、专业化</w:t>
      </w:r>
      <w:r>
        <w:rPr>
          <w:rFonts w:ascii="仿宋" w:hAnsi="仿宋" w:eastAsia="仿宋" w:cs="仿宋"/>
          <w:sz w:val="31"/>
          <w:szCs w:val="31"/>
        </w:rPr>
        <w:t xml:space="preserve">  </w:t>
      </w:r>
      <w:r>
        <w:rPr>
          <w:rFonts w:ascii="仿宋" w:hAnsi="仿宋" w:eastAsia="仿宋" w:cs="仿宋"/>
          <w:spacing w:val="14"/>
          <w:sz w:val="31"/>
          <w:szCs w:val="31"/>
        </w:rPr>
        <w:t>的原</w:t>
      </w:r>
      <w:r>
        <w:rPr>
          <w:rFonts w:ascii="仿宋" w:hAnsi="仿宋" w:eastAsia="仿宋" w:cs="仿宋"/>
          <w:spacing w:val="8"/>
          <w:sz w:val="31"/>
          <w:szCs w:val="31"/>
        </w:rPr>
        <w:t>则</w:t>
      </w:r>
      <w:r>
        <w:rPr>
          <w:rFonts w:ascii="仿宋" w:hAnsi="仿宋" w:eastAsia="仿宋" w:cs="仿宋"/>
          <w:spacing w:val="7"/>
          <w:sz w:val="31"/>
          <w:szCs w:val="31"/>
        </w:rPr>
        <w:t>，着力提高干部职工业务水平。以“请进来、走出去”</w:t>
      </w:r>
      <w:r>
        <w:rPr>
          <w:rFonts w:ascii="仿宋" w:hAnsi="仿宋" w:eastAsia="仿宋" w:cs="仿宋"/>
          <w:sz w:val="31"/>
          <w:szCs w:val="31"/>
        </w:rPr>
        <w:t xml:space="preserve"> </w:t>
      </w:r>
      <w:r>
        <w:rPr>
          <w:rFonts w:ascii="仿宋" w:hAnsi="仿宋" w:eastAsia="仿宋" w:cs="仿宋"/>
          <w:spacing w:val="14"/>
          <w:sz w:val="31"/>
          <w:szCs w:val="31"/>
        </w:rPr>
        <w:t>的方</w:t>
      </w:r>
      <w:r>
        <w:rPr>
          <w:rFonts w:ascii="仿宋" w:hAnsi="仿宋" w:eastAsia="仿宋" w:cs="仿宋"/>
          <w:spacing w:val="10"/>
          <w:sz w:val="31"/>
          <w:szCs w:val="31"/>
        </w:rPr>
        <w:t>式</w:t>
      </w:r>
      <w:r>
        <w:rPr>
          <w:rFonts w:ascii="仿宋" w:hAnsi="仿宋" w:eastAsia="仿宋" w:cs="仿宋"/>
          <w:spacing w:val="7"/>
          <w:sz w:val="31"/>
          <w:szCs w:val="31"/>
        </w:rPr>
        <w:t>，定期组织干部职工进行岗位学习，并利用微信、学</w:t>
      </w:r>
      <w:r>
        <w:rPr>
          <w:rFonts w:ascii="仿宋" w:hAnsi="仿宋" w:eastAsia="仿宋" w:cs="仿宋"/>
          <w:sz w:val="31"/>
          <w:szCs w:val="31"/>
        </w:rPr>
        <w:t xml:space="preserve">  </w:t>
      </w:r>
      <w:r>
        <w:rPr>
          <w:rFonts w:ascii="仿宋" w:hAnsi="仿宋" w:eastAsia="仿宋" w:cs="仿宋"/>
          <w:spacing w:val="3"/>
          <w:sz w:val="31"/>
          <w:szCs w:val="31"/>
        </w:rPr>
        <w:t>习</w:t>
      </w:r>
      <w:r>
        <w:rPr>
          <w:rFonts w:ascii="仿宋" w:hAnsi="仿宋" w:eastAsia="仿宋" w:cs="仿宋"/>
          <w:spacing w:val="2"/>
          <w:sz w:val="31"/>
          <w:szCs w:val="31"/>
        </w:rPr>
        <w:t xml:space="preserve">强国 </w:t>
      </w:r>
      <w:r>
        <w:rPr>
          <w:rFonts w:ascii="仿宋" w:hAnsi="仿宋" w:eastAsia="仿宋" w:cs="仿宋"/>
          <w:sz w:val="31"/>
          <w:szCs w:val="31"/>
        </w:rPr>
        <w:t>APP</w:t>
      </w:r>
      <w:r>
        <w:rPr>
          <w:rFonts w:ascii="仿宋" w:hAnsi="仿宋" w:eastAsia="仿宋" w:cs="仿宋"/>
          <w:spacing w:val="2"/>
          <w:sz w:val="31"/>
          <w:szCs w:val="31"/>
        </w:rPr>
        <w:t xml:space="preserve"> 等网络抓手，提高职工的专业知识和综合素质。</w:t>
      </w:r>
    </w:p>
    <w:p>
      <w:pPr>
        <w:spacing w:line="340" w:lineRule="auto"/>
        <w:ind w:left="36" w:right="315" w:firstLine="646"/>
        <w:rPr>
          <w:rFonts w:ascii="仿宋" w:hAnsi="仿宋" w:eastAsia="仿宋" w:cs="仿宋"/>
          <w:sz w:val="31"/>
          <w:szCs w:val="31"/>
        </w:rPr>
      </w:pPr>
      <w:r>
        <w:rPr>
          <w:rFonts w:ascii="仿宋" w:hAnsi="仿宋" w:eastAsia="仿宋" w:cs="仿宋"/>
          <w:spacing w:val="20"/>
          <w:sz w:val="31"/>
          <w:szCs w:val="31"/>
        </w:rPr>
        <w:t>(8) 严格落实，扎实开展基层党建工作。为落实全面</w:t>
      </w:r>
      <w:r>
        <w:rPr>
          <w:rFonts w:ascii="仿宋" w:hAnsi="仿宋" w:eastAsia="仿宋" w:cs="仿宋"/>
          <w:sz w:val="31"/>
          <w:szCs w:val="31"/>
        </w:rPr>
        <w:t xml:space="preserve"> </w:t>
      </w:r>
      <w:r>
        <w:rPr>
          <w:rFonts w:ascii="仿宋" w:hAnsi="仿宋" w:eastAsia="仿宋" w:cs="仿宋"/>
          <w:spacing w:val="4"/>
          <w:sz w:val="31"/>
          <w:szCs w:val="31"/>
        </w:rPr>
        <w:t>从严</w:t>
      </w:r>
      <w:r>
        <w:rPr>
          <w:rFonts w:ascii="仿宋" w:hAnsi="仿宋" w:eastAsia="仿宋" w:cs="仿宋"/>
          <w:spacing w:val="3"/>
          <w:sz w:val="31"/>
          <w:szCs w:val="31"/>
        </w:rPr>
        <w:t>治</w:t>
      </w:r>
      <w:r>
        <w:rPr>
          <w:rFonts w:ascii="仿宋" w:hAnsi="仿宋" w:eastAsia="仿宋" w:cs="仿宋"/>
          <w:spacing w:val="2"/>
          <w:sz w:val="31"/>
          <w:szCs w:val="31"/>
        </w:rPr>
        <w:t>党要求，2020 年馆支部从政治建设、思想建设、组织</w:t>
      </w:r>
      <w:r>
        <w:rPr>
          <w:rFonts w:ascii="仿宋" w:hAnsi="仿宋" w:eastAsia="仿宋" w:cs="仿宋"/>
          <w:sz w:val="31"/>
          <w:szCs w:val="31"/>
        </w:rPr>
        <w:t xml:space="preserve"> </w:t>
      </w:r>
      <w:r>
        <w:rPr>
          <w:rFonts w:ascii="仿宋" w:hAnsi="仿宋" w:eastAsia="仿宋" w:cs="仿宋"/>
          <w:spacing w:val="16"/>
          <w:sz w:val="31"/>
          <w:szCs w:val="31"/>
        </w:rPr>
        <w:t>建</w:t>
      </w:r>
      <w:r>
        <w:rPr>
          <w:rFonts w:ascii="仿宋" w:hAnsi="仿宋" w:eastAsia="仿宋" w:cs="仿宋"/>
          <w:spacing w:val="10"/>
          <w:sz w:val="31"/>
          <w:szCs w:val="31"/>
        </w:rPr>
        <w:t>设</w:t>
      </w:r>
      <w:r>
        <w:rPr>
          <w:rFonts w:ascii="仿宋" w:hAnsi="仿宋" w:eastAsia="仿宋" w:cs="仿宋"/>
          <w:spacing w:val="8"/>
          <w:sz w:val="31"/>
          <w:szCs w:val="31"/>
        </w:rPr>
        <w:t>、作风建设、反腐倡廉建设等方面下功夫，不断提升基</w:t>
      </w:r>
    </w:p>
    <w:p>
      <w:pPr>
        <w:sectPr>
          <w:pgSz w:w="11906" w:h="16839"/>
          <w:pgMar w:top="400" w:right="1488" w:bottom="0" w:left="1785" w:header="0" w:footer="0" w:gutter="0"/>
          <w:cols w:space="720" w:num="1"/>
        </w:sectPr>
      </w:pPr>
    </w:p>
    <w:p>
      <w:pPr>
        <w:spacing w:line="278" w:lineRule="auto"/>
      </w:pPr>
    </w:p>
    <w:p>
      <w:pPr>
        <w:spacing w:line="278" w:lineRule="auto"/>
      </w:pPr>
    </w:p>
    <w:p>
      <w:pPr>
        <w:spacing w:line="278" w:lineRule="auto"/>
      </w:pPr>
    </w:p>
    <w:p>
      <w:pPr>
        <w:spacing w:line="279" w:lineRule="auto"/>
      </w:pPr>
    </w:p>
    <w:p>
      <w:pPr>
        <w:spacing w:before="100" w:line="333" w:lineRule="auto"/>
        <w:ind w:left="37" w:right="102" w:firstLine="2"/>
        <w:rPr>
          <w:rFonts w:ascii="仿宋" w:hAnsi="仿宋" w:eastAsia="仿宋" w:cs="仿宋"/>
          <w:sz w:val="31"/>
          <w:szCs w:val="31"/>
        </w:rPr>
      </w:pPr>
      <w:r>
        <w:rPr>
          <w:rFonts w:ascii="仿宋" w:hAnsi="仿宋" w:eastAsia="仿宋" w:cs="仿宋"/>
          <w:spacing w:val="15"/>
          <w:sz w:val="31"/>
          <w:szCs w:val="31"/>
        </w:rPr>
        <w:t>层</w:t>
      </w:r>
      <w:r>
        <w:rPr>
          <w:rFonts w:ascii="仿宋" w:hAnsi="仿宋" w:eastAsia="仿宋" w:cs="仿宋"/>
          <w:spacing w:val="8"/>
          <w:sz w:val="31"/>
          <w:szCs w:val="31"/>
        </w:rPr>
        <w:t>党建质量，不断提高党员干部的思想政治素质和能力，增</w:t>
      </w:r>
      <w:r>
        <w:rPr>
          <w:rFonts w:ascii="仿宋" w:hAnsi="仿宋" w:eastAsia="仿宋" w:cs="仿宋"/>
          <w:sz w:val="31"/>
          <w:szCs w:val="31"/>
        </w:rPr>
        <w:t xml:space="preserve"> </w:t>
      </w:r>
      <w:r>
        <w:rPr>
          <w:rFonts w:ascii="仿宋" w:hAnsi="仿宋" w:eastAsia="仿宋" w:cs="仿宋"/>
          <w:spacing w:val="16"/>
          <w:sz w:val="31"/>
          <w:szCs w:val="31"/>
        </w:rPr>
        <w:t>强</w:t>
      </w:r>
      <w:r>
        <w:rPr>
          <w:rFonts w:ascii="仿宋" w:hAnsi="仿宋" w:eastAsia="仿宋" w:cs="仿宋"/>
          <w:spacing w:val="9"/>
          <w:sz w:val="31"/>
          <w:szCs w:val="31"/>
        </w:rPr>
        <w:t>党</w:t>
      </w:r>
      <w:r>
        <w:rPr>
          <w:rFonts w:ascii="仿宋" w:hAnsi="仿宋" w:eastAsia="仿宋" w:cs="仿宋"/>
          <w:spacing w:val="8"/>
          <w:sz w:val="31"/>
          <w:szCs w:val="31"/>
        </w:rPr>
        <w:t>组织的凝聚力和战斗力。一是加强政治建设，发挥政治</w:t>
      </w:r>
      <w:r>
        <w:rPr>
          <w:rFonts w:ascii="仿宋" w:hAnsi="仿宋" w:eastAsia="仿宋" w:cs="仿宋"/>
          <w:sz w:val="31"/>
          <w:szCs w:val="31"/>
        </w:rPr>
        <w:t xml:space="preserve"> </w:t>
      </w:r>
      <w:r>
        <w:rPr>
          <w:rFonts w:ascii="仿宋" w:hAnsi="仿宋" w:eastAsia="仿宋" w:cs="仿宋"/>
          <w:spacing w:val="16"/>
          <w:sz w:val="31"/>
          <w:szCs w:val="31"/>
        </w:rPr>
        <w:t>建</w:t>
      </w:r>
      <w:r>
        <w:rPr>
          <w:rFonts w:ascii="仿宋" w:hAnsi="仿宋" w:eastAsia="仿宋" w:cs="仿宋"/>
          <w:spacing w:val="12"/>
          <w:sz w:val="31"/>
          <w:szCs w:val="31"/>
        </w:rPr>
        <w:t>设</w:t>
      </w:r>
      <w:r>
        <w:rPr>
          <w:rFonts w:ascii="仿宋" w:hAnsi="仿宋" w:eastAsia="仿宋" w:cs="仿宋"/>
          <w:spacing w:val="8"/>
          <w:sz w:val="31"/>
          <w:szCs w:val="31"/>
        </w:rPr>
        <w:t>的统领作用。二是加强学习教育，提升党员干部的学习</w:t>
      </w:r>
      <w:r>
        <w:rPr>
          <w:rFonts w:ascii="仿宋" w:hAnsi="仿宋" w:eastAsia="仿宋" w:cs="仿宋"/>
          <w:sz w:val="31"/>
          <w:szCs w:val="31"/>
        </w:rPr>
        <w:t xml:space="preserve"> </w:t>
      </w:r>
      <w:r>
        <w:rPr>
          <w:rFonts w:ascii="仿宋" w:hAnsi="仿宋" w:eastAsia="仿宋" w:cs="仿宋"/>
          <w:spacing w:val="15"/>
          <w:sz w:val="31"/>
          <w:szCs w:val="31"/>
        </w:rPr>
        <w:t>效</w:t>
      </w:r>
      <w:r>
        <w:rPr>
          <w:rFonts w:ascii="仿宋" w:hAnsi="仿宋" w:eastAsia="仿宋" w:cs="仿宋"/>
          <w:spacing w:val="8"/>
          <w:sz w:val="31"/>
          <w:szCs w:val="31"/>
        </w:rPr>
        <w:t>果。三是严格组织生活，着力提升组织建设的水平。四是</w:t>
      </w:r>
      <w:r>
        <w:rPr>
          <w:rFonts w:ascii="仿宋" w:hAnsi="仿宋" w:eastAsia="仿宋" w:cs="仿宋"/>
          <w:sz w:val="31"/>
          <w:szCs w:val="31"/>
        </w:rPr>
        <w:t xml:space="preserve"> </w:t>
      </w:r>
      <w:r>
        <w:rPr>
          <w:rFonts w:ascii="仿宋" w:hAnsi="仿宋" w:eastAsia="仿宋" w:cs="仿宋"/>
          <w:spacing w:val="16"/>
          <w:sz w:val="31"/>
          <w:szCs w:val="31"/>
        </w:rPr>
        <w:t>抓</w:t>
      </w:r>
      <w:r>
        <w:rPr>
          <w:rFonts w:ascii="仿宋" w:hAnsi="仿宋" w:eastAsia="仿宋" w:cs="仿宋"/>
          <w:spacing w:val="9"/>
          <w:sz w:val="31"/>
          <w:szCs w:val="31"/>
        </w:rPr>
        <w:t>好</w:t>
      </w:r>
      <w:r>
        <w:rPr>
          <w:rFonts w:ascii="仿宋" w:hAnsi="仿宋" w:eastAsia="仿宋" w:cs="仿宋"/>
          <w:spacing w:val="8"/>
          <w:sz w:val="31"/>
          <w:szCs w:val="31"/>
        </w:rPr>
        <w:t>源头管理，大力推进意识形态工作责任制。五是抓好党</w:t>
      </w:r>
      <w:r>
        <w:rPr>
          <w:rFonts w:ascii="仿宋" w:hAnsi="仿宋" w:eastAsia="仿宋" w:cs="仿宋"/>
          <w:sz w:val="31"/>
          <w:szCs w:val="31"/>
        </w:rPr>
        <w:t xml:space="preserve"> </w:t>
      </w:r>
      <w:r>
        <w:rPr>
          <w:rFonts w:ascii="仿宋" w:hAnsi="仿宋" w:eastAsia="仿宋" w:cs="仿宋"/>
          <w:spacing w:val="16"/>
          <w:sz w:val="31"/>
          <w:szCs w:val="31"/>
        </w:rPr>
        <w:t>风</w:t>
      </w:r>
      <w:r>
        <w:rPr>
          <w:rFonts w:ascii="仿宋" w:hAnsi="仿宋" w:eastAsia="仿宋" w:cs="仿宋"/>
          <w:spacing w:val="9"/>
          <w:sz w:val="31"/>
          <w:szCs w:val="31"/>
        </w:rPr>
        <w:t>廉</w:t>
      </w:r>
      <w:r>
        <w:rPr>
          <w:rFonts w:ascii="仿宋" w:hAnsi="仿宋" w:eastAsia="仿宋" w:cs="仿宋"/>
          <w:spacing w:val="8"/>
          <w:sz w:val="31"/>
          <w:szCs w:val="31"/>
        </w:rPr>
        <w:t>政建设，筑牢干部职工的思想防线。六是加强群团组织</w:t>
      </w:r>
      <w:r>
        <w:rPr>
          <w:rFonts w:ascii="仿宋" w:hAnsi="仿宋" w:eastAsia="仿宋" w:cs="仿宋"/>
          <w:sz w:val="31"/>
          <w:szCs w:val="31"/>
        </w:rPr>
        <w:t xml:space="preserve"> </w:t>
      </w:r>
      <w:r>
        <w:rPr>
          <w:rFonts w:ascii="仿宋" w:hAnsi="仿宋" w:eastAsia="仿宋" w:cs="仿宋"/>
          <w:spacing w:val="8"/>
          <w:sz w:val="31"/>
          <w:szCs w:val="31"/>
        </w:rPr>
        <w:t>建设，充分发挥群团组织的作用</w:t>
      </w:r>
      <w:r>
        <w:rPr>
          <w:rFonts w:ascii="仿宋" w:hAnsi="仿宋" w:eastAsia="仿宋" w:cs="仿宋"/>
          <w:spacing w:val="5"/>
          <w:sz w:val="31"/>
          <w:szCs w:val="31"/>
        </w:rPr>
        <w:t>。</w:t>
      </w:r>
    </w:p>
    <w:p>
      <w:pPr>
        <w:spacing w:line="227" w:lineRule="auto"/>
        <w:ind w:left="682"/>
        <w:rPr>
          <w:rFonts w:ascii="仿宋" w:hAnsi="仿宋" w:eastAsia="仿宋" w:cs="仿宋"/>
          <w:sz w:val="31"/>
          <w:szCs w:val="31"/>
        </w:rPr>
      </w:pPr>
      <w:r>
        <w:rPr>
          <w:rFonts w:ascii="仿宋" w:hAnsi="仿宋" w:eastAsia="仿宋" w:cs="仿宋"/>
          <w:spacing w:val="27"/>
          <w:sz w:val="31"/>
          <w:szCs w:val="31"/>
        </w:rPr>
        <w:t>(</w:t>
      </w:r>
      <w:r>
        <w:rPr>
          <w:rFonts w:ascii="仿宋" w:hAnsi="仿宋" w:eastAsia="仿宋" w:cs="仿宋"/>
          <w:spacing w:val="15"/>
          <w:sz w:val="31"/>
          <w:szCs w:val="31"/>
        </w:rPr>
        <w:t>9) 完成上级交办的其他各项任务。</w:t>
      </w:r>
    </w:p>
    <w:p>
      <w:pPr>
        <w:spacing w:before="177" w:line="334" w:lineRule="auto"/>
        <w:ind w:left="47" w:right="107" w:firstLine="647"/>
        <w:rPr>
          <w:rFonts w:ascii="楷体" w:hAnsi="楷体" w:eastAsia="楷体" w:cs="楷体"/>
          <w:sz w:val="31"/>
          <w:szCs w:val="31"/>
        </w:rPr>
      </w:pPr>
      <w:r>
        <w:rPr>
          <w:rFonts w:ascii="楷体" w:hAnsi="楷体" w:eastAsia="楷体" w:cs="楷体"/>
          <w:spacing w:val="20"/>
          <w:sz w:val="31"/>
          <w:szCs w:val="31"/>
        </w:rPr>
        <w:t>(</w:t>
      </w:r>
      <w:r>
        <w:rPr>
          <w:rFonts w:ascii="楷体" w:hAnsi="楷体" w:eastAsia="楷体" w:cs="楷体"/>
          <w:spacing w:val="13"/>
          <w:sz w:val="31"/>
          <w:szCs w:val="31"/>
        </w:rPr>
        <w:t>二) 单位整体支出规模、使用方向和主要内容、涉及</w:t>
      </w:r>
      <w:r>
        <w:rPr>
          <w:rFonts w:ascii="楷体" w:hAnsi="楷体" w:eastAsia="楷体" w:cs="楷体"/>
          <w:sz w:val="31"/>
          <w:szCs w:val="31"/>
        </w:rPr>
        <w:t xml:space="preserve"> </w:t>
      </w:r>
      <w:r>
        <w:rPr>
          <w:rFonts w:ascii="楷体" w:hAnsi="楷体" w:eastAsia="楷体" w:cs="楷体"/>
          <w:spacing w:val="-1"/>
          <w:sz w:val="31"/>
          <w:szCs w:val="31"/>
        </w:rPr>
        <w:t>范围</w:t>
      </w:r>
      <w:r>
        <w:rPr>
          <w:rFonts w:ascii="楷体" w:hAnsi="楷体" w:eastAsia="楷体" w:cs="楷体"/>
          <w:sz w:val="31"/>
          <w:szCs w:val="31"/>
        </w:rPr>
        <w:t>等</w:t>
      </w:r>
    </w:p>
    <w:p>
      <w:pPr>
        <w:spacing w:before="2" w:line="333" w:lineRule="auto"/>
        <w:ind w:left="43" w:firstLine="635"/>
        <w:rPr>
          <w:rFonts w:ascii="仿宋" w:hAnsi="仿宋" w:eastAsia="仿宋" w:cs="仿宋"/>
          <w:sz w:val="31"/>
          <w:szCs w:val="31"/>
        </w:rPr>
      </w:pPr>
      <w:r>
        <w:rPr>
          <w:rFonts w:ascii="仿宋" w:hAnsi="仿宋" w:eastAsia="仿宋" w:cs="仿宋"/>
          <w:spacing w:val="-5"/>
          <w:sz w:val="31"/>
          <w:szCs w:val="31"/>
        </w:rPr>
        <w:t>本单位 2020 年整体支出 1056.56 万元，主要用于人员</w:t>
      </w:r>
      <w:r>
        <w:rPr>
          <w:rFonts w:ascii="仿宋" w:hAnsi="仿宋" w:eastAsia="仿宋" w:cs="仿宋"/>
          <w:spacing w:val="-4"/>
          <w:sz w:val="31"/>
          <w:szCs w:val="31"/>
        </w:rPr>
        <w:t>、</w:t>
      </w:r>
      <w:r>
        <w:rPr>
          <w:rFonts w:ascii="仿宋" w:hAnsi="仿宋" w:eastAsia="仿宋" w:cs="仿宋"/>
          <w:sz w:val="31"/>
          <w:szCs w:val="31"/>
        </w:rPr>
        <w:t xml:space="preserve"> </w:t>
      </w:r>
      <w:r>
        <w:rPr>
          <w:rFonts w:ascii="仿宋" w:hAnsi="仿宋" w:eastAsia="仿宋" w:cs="仿宋"/>
          <w:spacing w:val="11"/>
          <w:sz w:val="31"/>
          <w:szCs w:val="31"/>
        </w:rPr>
        <w:t>日</w:t>
      </w:r>
      <w:r>
        <w:rPr>
          <w:rFonts w:ascii="仿宋" w:hAnsi="仿宋" w:eastAsia="仿宋" w:cs="仿宋"/>
          <w:spacing w:val="8"/>
          <w:sz w:val="31"/>
          <w:szCs w:val="31"/>
        </w:rPr>
        <w:t>常运行等基本支出和履行全民健身职责、长沙国际体育中</w:t>
      </w:r>
      <w:r>
        <w:rPr>
          <w:rFonts w:ascii="仿宋" w:hAnsi="仿宋" w:eastAsia="仿宋" w:cs="仿宋"/>
          <w:sz w:val="31"/>
          <w:szCs w:val="31"/>
        </w:rPr>
        <w:t xml:space="preserve"> </w:t>
      </w:r>
      <w:r>
        <w:rPr>
          <w:rFonts w:ascii="仿宋" w:hAnsi="仿宋" w:eastAsia="仿宋" w:cs="仿宋"/>
          <w:spacing w:val="12"/>
          <w:sz w:val="31"/>
          <w:szCs w:val="31"/>
        </w:rPr>
        <w:t>心</w:t>
      </w:r>
      <w:r>
        <w:rPr>
          <w:rFonts w:ascii="仿宋" w:hAnsi="仿宋" w:eastAsia="仿宋" w:cs="仿宋"/>
          <w:spacing w:val="7"/>
          <w:sz w:val="31"/>
          <w:szCs w:val="31"/>
        </w:rPr>
        <w:t>项目建设前期工作等项目支出。</w:t>
      </w:r>
    </w:p>
    <w:p>
      <w:pPr>
        <w:spacing w:before="2" w:line="333" w:lineRule="auto"/>
        <w:ind w:left="37" w:right="102" w:firstLine="640"/>
        <w:rPr>
          <w:rFonts w:ascii="仿宋" w:hAnsi="仿宋" w:eastAsia="仿宋" w:cs="仿宋"/>
          <w:sz w:val="31"/>
          <w:szCs w:val="31"/>
        </w:rPr>
      </w:pPr>
      <w:r>
        <w:rPr>
          <w:rFonts w:ascii="仿宋" w:hAnsi="仿宋" w:eastAsia="仿宋" w:cs="仿宋"/>
          <w:spacing w:val="15"/>
          <w:sz w:val="31"/>
          <w:szCs w:val="31"/>
        </w:rPr>
        <w:t>基</w:t>
      </w:r>
      <w:r>
        <w:rPr>
          <w:rFonts w:ascii="仿宋" w:hAnsi="仿宋" w:eastAsia="仿宋" w:cs="仿宋"/>
          <w:spacing w:val="8"/>
          <w:sz w:val="31"/>
          <w:szCs w:val="31"/>
        </w:rPr>
        <w:t>本支出的主要内容及范围包括：一是在职人员和聘用</w:t>
      </w:r>
      <w:r>
        <w:rPr>
          <w:rFonts w:ascii="仿宋" w:hAnsi="仿宋" w:eastAsia="仿宋" w:cs="仿宋"/>
          <w:sz w:val="31"/>
          <w:szCs w:val="31"/>
        </w:rPr>
        <w:t xml:space="preserve"> </w:t>
      </w:r>
      <w:r>
        <w:rPr>
          <w:rFonts w:ascii="仿宋" w:hAnsi="仿宋" w:eastAsia="仿宋" w:cs="仿宋"/>
          <w:spacing w:val="16"/>
          <w:sz w:val="31"/>
          <w:szCs w:val="31"/>
        </w:rPr>
        <w:t>人</w:t>
      </w:r>
      <w:r>
        <w:rPr>
          <w:rFonts w:ascii="仿宋" w:hAnsi="仿宋" w:eastAsia="仿宋" w:cs="仿宋"/>
          <w:spacing w:val="9"/>
          <w:sz w:val="31"/>
          <w:szCs w:val="31"/>
        </w:rPr>
        <w:t>员</w:t>
      </w:r>
      <w:r>
        <w:rPr>
          <w:rFonts w:ascii="仿宋" w:hAnsi="仿宋" w:eastAsia="仿宋" w:cs="仿宋"/>
          <w:spacing w:val="8"/>
          <w:sz w:val="31"/>
          <w:szCs w:val="31"/>
        </w:rPr>
        <w:t>工资、福利、奖金等各项支出；二是退休人员各项奖金</w:t>
      </w:r>
      <w:r>
        <w:rPr>
          <w:rFonts w:ascii="仿宋" w:hAnsi="仿宋" w:eastAsia="仿宋" w:cs="仿宋"/>
          <w:sz w:val="31"/>
          <w:szCs w:val="31"/>
        </w:rPr>
        <w:t xml:space="preserve"> </w:t>
      </w:r>
      <w:r>
        <w:rPr>
          <w:rFonts w:ascii="仿宋" w:hAnsi="仿宋" w:eastAsia="仿宋" w:cs="仿宋"/>
          <w:spacing w:val="16"/>
          <w:sz w:val="31"/>
          <w:szCs w:val="31"/>
        </w:rPr>
        <w:t>支</w:t>
      </w:r>
      <w:r>
        <w:rPr>
          <w:rFonts w:ascii="仿宋" w:hAnsi="仿宋" w:eastAsia="仿宋" w:cs="仿宋"/>
          <w:spacing w:val="13"/>
          <w:sz w:val="31"/>
          <w:szCs w:val="31"/>
        </w:rPr>
        <w:t>出</w:t>
      </w:r>
      <w:r>
        <w:rPr>
          <w:rFonts w:ascii="仿宋" w:hAnsi="仿宋" w:eastAsia="仿宋" w:cs="仿宋"/>
          <w:spacing w:val="8"/>
          <w:sz w:val="31"/>
          <w:szCs w:val="31"/>
        </w:rPr>
        <w:t>；三是办公运行、党务、工会等日常运行支出。</w:t>
      </w:r>
    </w:p>
    <w:p>
      <w:pPr>
        <w:spacing w:before="11" w:line="335" w:lineRule="auto"/>
        <w:ind w:left="36" w:right="102" w:firstLine="643"/>
        <w:rPr>
          <w:rFonts w:ascii="仿宋" w:hAnsi="仿宋" w:eastAsia="仿宋" w:cs="仿宋"/>
          <w:sz w:val="31"/>
          <w:szCs w:val="31"/>
        </w:rPr>
      </w:pPr>
      <w:r>
        <w:rPr>
          <w:rFonts w:ascii="仿宋" w:hAnsi="仿宋" w:eastAsia="仿宋" w:cs="仿宋"/>
          <w:spacing w:val="14"/>
          <w:sz w:val="31"/>
          <w:szCs w:val="31"/>
        </w:rPr>
        <w:t>项</w:t>
      </w:r>
      <w:r>
        <w:rPr>
          <w:rFonts w:ascii="仿宋" w:hAnsi="仿宋" w:eastAsia="仿宋" w:cs="仿宋"/>
          <w:spacing w:val="8"/>
          <w:sz w:val="31"/>
          <w:szCs w:val="31"/>
        </w:rPr>
        <w:t>目支出的主要内容及范围包括：一是为确保日常办公</w:t>
      </w:r>
      <w:r>
        <w:rPr>
          <w:rFonts w:ascii="仿宋" w:hAnsi="仿宋" w:eastAsia="仿宋" w:cs="仿宋"/>
          <w:sz w:val="31"/>
          <w:szCs w:val="31"/>
        </w:rPr>
        <w:t xml:space="preserve"> </w:t>
      </w:r>
      <w:r>
        <w:rPr>
          <w:rFonts w:ascii="仿宋" w:hAnsi="仿宋" w:eastAsia="仿宋" w:cs="仿宋"/>
          <w:spacing w:val="16"/>
          <w:sz w:val="31"/>
          <w:szCs w:val="31"/>
        </w:rPr>
        <w:t>正</w:t>
      </w:r>
      <w:r>
        <w:rPr>
          <w:rFonts w:ascii="仿宋" w:hAnsi="仿宋" w:eastAsia="仿宋" w:cs="仿宋"/>
          <w:spacing w:val="10"/>
          <w:sz w:val="31"/>
          <w:szCs w:val="31"/>
        </w:rPr>
        <w:t>常</w:t>
      </w:r>
      <w:r>
        <w:rPr>
          <w:rFonts w:ascii="仿宋" w:hAnsi="仿宋" w:eastAsia="仿宋" w:cs="仿宋"/>
          <w:spacing w:val="8"/>
          <w:sz w:val="31"/>
          <w:szCs w:val="31"/>
        </w:rPr>
        <w:t>运转的办公楼物业管理项目支出；二是履行全民健身管</w:t>
      </w:r>
      <w:r>
        <w:rPr>
          <w:rFonts w:ascii="仿宋" w:hAnsi="仿宋" w:eastAsia="仿宋" w:cs="仿宋"/>
          <w:sz w:val="31"/>
          <w:szCs w:val="31"/>
        </w:rPr>
        <w:t xml:space="preserve"> </w:t>
      </w:r>
      <w:r>
        <w:rPr>
          <w:rFonts w:ascii="仿宋" w:hAnsi="仿宋" w:eastAsia="仿宋" w:cs="仿宋"/>
          <w:spacing w:val="16"/>
          <w:sz w:val="31"/>
          <w:szCs w:val="31"/>
        </w:rPr>
        <w:t>理</w:t>
      </w:r>
      <w:r>
        <w:rPr>
          <w:rFonts w:ascii="仿宋" w:hAnsi="仿宋" w:eastAsia="仿宋" w:cs="仿宋"/>
          <w:spacing w:val="10"/>
          <w:sz w:val="31"/>
          <w:szCs w:val="31"/>
        </w:rPr>
        <w:t>与</w:t>
      </w:r>
      <w:r>
        <w:rPr>
          <w:rFonts w:ascii="仿宋" w:hAnsi="仿宋" w:eastAsia="仿宋" w:cs="仿宋"/>
          <w:spacing w:val="8"/>
          <w:sz w:val="31"/>
          <w:szCs w:val="31"/>
        </w:rPr>
        <w:t>指导职能的全民健身活动与培训项目支出，主要涉及二</w:t>
      </w:r>
      <w:r>
        <w:rPr>
          <w:rFonts w:ascii="仿宋" w:hAnsi="仿宋" w:eastAsia="仿宋" w:cs="仿宋"/>
          <w:sz w:val="31"/>
          <w:szCs w:val="31"/>
        </w:rPr>
        <w:t xml:space="preserve"> </w:t>
      </w:r>
      <w:r>
        <w:rPr>
          <w:rFonts w:ascii="仿宋" w:hAnsi="仿宋" w:eastAsia="仿宋" w:cs="仿宋"/>
          <w:spacing w:val="10"/>
          <w:sz w:val="31"/>
          <w:szCs w:val="31"/>
        </w:rPr>
        <w:t>级</w:t>
      </w:r>
      <w:r>
        <w:rPr>
          <w:rFonts w:ascii="仿宋" w:hAnsi="仿宋" w:eastAsia="仿宋" w:cs="仿宋"/>
          <w:spacing w:val="8"/>
          <w:sz w:val="31"/>
          <w:szCs w:val="31"/>
        </w:rPr>
        <w:t>社会体育指导员培训、 国民体质测试推广和 日常数据采</w:t>
      </w:r>
      <w:r>
        <w:rPr>
          <w:rFonts w:ascii="仿宋" w:hAnsi="仿宋" w:eastAsia="仿宋" w:cs="仿宋"/>
          <w:sz w:val="31"/>
          <w:szCs w:val="31"/>
        </w:rPr>
        <w:t xml:space="preserve"> </w:t>
      </w:r>
      <w:r>
        <w:rPr>
          <w:rFonts w:ascii="仿宋" w:hAnsi="仿宋" w:eastAsia="仿宋" w:cs="仿宋"/>
          <w:spacing w:val="16"/>
          <w:sz w:val="31"/>
          <w:szCs w:val="31"/>
        </w:rPr>
        <w:t>集</w:t>
      </w:r>
      <w:r>
        <w:rPr>
          <w:rFonts w:ascii="仿宋" w:hAnsi="仿宋" w:eastAsia="仿宋" w:cs="仿宋"/>
          <w:spacing w:val="10"/>
          <w:sz w:val="31"/>
          <w:szCs w:val="31"/>
        </w:rPr>
        <w:t>、</w:t>
      </w:r>
      <w:r>
        <w:rPr>
          <w:rFonts w:ascii="仿宋" w:hAnsi="仿宋" w:eastAsia="仿宋" w:cs="仿宋"/>
          <w:spacing w:val="8"/>
          <w:sz w:val="31"/>
          <w:szCs w:val="31"/>
        </w:rPr>
        <w:t>全民健身活动推广等；三是为推进国际体育中心项目建</w:t>
      </w:r>
      <w:r>
        <w:rPr>
          <w:rFonts w:ascii="仿宋" w:hAnsi="仿宋" w:eastAsia="仿宋" w:cs="仿宋"/>
          <w:sz w:val="31"/>
          <w:szCs w:val="31"/>
        </w:rPr>
        <w:t xml:space="preserve"> </w:t>
      </w:r>
      <w:r>
        <w:rPr>
          <w:rFonts w:ascii="仿宋" w:hAnsi="仿宋" w:eastAsia="仿宋" w:cs="仿宋"/>
          <w:spacing w:val="16"/>
          <w:sz w:val="31"/>
          <w:szCs w:val="31"/>
        </w:rPr>
        <w:t>设</w:t>
      </w:r>
      <w:r>
        <w:rPr>
          <w:rFonts w:ascii="仿宋" w:hAnsi="仿宋" w:eastAsia="仿宋" w:cs="仿宋"/>
          <w:spacing w:val="10"/>
          <w:sz w:val="31"/>
          <w:szCs w:val="31"/>
        </w:rPr>
        <w:t>的</w:t>
      </w:r>
      <w:r>
        <w:rPr>
          <w:rFonts w:ascii="仿宋" w:hAnsi="仿宋" w:eastAsia="仿宋" w:cs="仿宋"/>
          <w:spacing w:val="8"/>
          <w:sz w:val="31"/>
          <w:szCs w:val="31"/>
        </w:rPr>
        <w:t>前期咨询、划拨等项目支出；四是完成主管局体育局统</w:t>
      </w:r>
      <w:r>
        <w:rPr>
          <w:rFonts w:ascii="仿宋" w:hAnsi="仿宋" w:eastAsia="仿宋" w:cs="仿宋"/>
          <w:sz w:val="31"/>
          <w:szCs w:val="31"/>
        </w:rPr>
        <w:t xml:space="preserve"> </w:t>
      </w:r>
      <w:r>
        <w:rPr>
          <w:rFonts w:ascii="仿宋" w:hAnsi="仿宋" w:eastAsia="仿宋" w:cs="仿宋"/>
          <w:spacing w:val="16"/>
          <w:sz w:val="31"/>
          <w:szCs w:val="31"/>
        </w:rPr>
        <w:t>筹</w:t>
      </w:r>
      <w:r>
        <w:rPr>
          <w:rFonts w:ascii="仿宋" w:hAnsi="仿宋" w:eastAsia="仿宋" w:cs="仿宋"/>
          <w:spacing w:val="10"/>
          <w:sz w:val="31"/>
          <w:szCs w:val="31"/>
        </w:rPr>
        <w:t>安</w:t>
      </w:r>
      <w:r>
        <w:rPr>
          <w:rFonts w:ascii="仿宋" w:hAnsi="仿宋" w:eastAsia="仿宋" w:cs="仿宋"/>
          <w:spacing w:val="8"/>
          <w:sz w:val="31"/>
          <w:szCs w:val="31"/>
        </w:rPr>
        <w:t>排的各项群众体育工作的项目支出，主要涉及长沙市第</w:t>
      </w:r>
      <w:r>
        <w:rPr>
          <w:rFonts w:ascii="仿宋" w:hAnsi="仿宋" w:eastAsia="仿宋" w:cs="仿宋"/>
          <w:sz w:val="31"/>
          <w:szCs w:val="31"/>
        </w:rPr>
        <w:t xml:space="preserve"> </w:t>
      </w:r>
      <w:r>
        <w:rPr>
          <w:rFonts w:ascii="仿宋" w:hAnsi="仿宋" w:eastAsia="仿宋" w:cs="仿宋"/>
          <w:spacing w:val="1"/>
          <w:sz w:val="31"/>
          <w:szCs w:val="31"/>
        </w:rPr>
        <w:t>五次国民体质监测、 国家锻炼标准达标测试等。</w:t>
      </w:r>
    </w:p>
    <w:p>
      <w:pPr>
        <w:sectPr>
          <w:pgSz w:w="11906" w:h="16839"/>
          <w:pgMar w:top="400" w:right="1699" w:bottom="0" w:left="1785" w:header="0" w:footer="0" w:gutter="0"/>
          <w:cols w:space="720" w:num="1"/>
        </w:sectPr>
      </w:pPr>
    </w:p>
    <w:p>
      <w:pPr>
        <w:spacing w:line="277" w:lineRule="auto"/>
      </w:pPr>
    </w:p>
    <w:p>
      <w:pPr>
        <w:spacing w:line="277" w:lineRule="auto"/>
      </w:pPr>
    </w:p>
    <w:p>
      <w:pPr>
        <w:spacing w:line="277" w:lineRule="auto"/>
      </w:pPr>
    </w:p>
    <w:p>
      <w:pPr>
        <w:spacing w:line="277" w:lineRule="auto"/>
      </w:pPr>
    </w:p>
    <w:p>
      <w:pPr>
        <w:spacing w:before="100" w:line="417" w:lineRule="exact"/>
        <w:ind w:left="674"/>
        <w:rPr>
          <w:rFonts w:ascii="黑体" w:hAnsi="黑体" w:eastAsia="黑体" w:cs="黑体"/>
          <w:sz w:val="31"/>
          <w:szCs w:val="31"/>
        </w:rPr>
      </w:pPr>
      <w:r>
        <w:rPr>
          <w:rFonts w:ascii="黑体" w:hAnsi="黑体" w:eastAsia="黑体" w:cs="黑体"/>
          <w:spacing w:val="14"/>
          <w:position w:val="2"/>
          <w:sz w:val="31"/>
          <w:szCs w:val="31"/>
        </w:rPr>
        <w:t>二</w:t>
      </w:r>
      <w:r>
        <w:rPr>
          <w:rFonts w:ascii="黑体" w:hAnsi="黑体" w:eastAsia="黑体" w:cs="黑体"/>
          <w:spacing w:val="8"/>
          <w:position w:val="2"/>
          <w:sz w:val="31"/>
          <w:szCs w:val="31"/>
        </w:rPr>
        <w:t>、一般公共预算支出情况</w:t>
      </w:r>
    </w:p>
    <w:p>
      <w:pPr>
        <w:spacing w:before="142" w:line="231" w:lineRule="auto"/>
        <w:ind w:left="695"/>
        <w:rPr>
          <w:rFonts w:ascii="楷体" w:hAnsi="楷体" w:eastAsia="楷体" w:cs="楷体"/>
          <w:sz w:val="31"/>
          <w:szCs w:val="31"/>
        </w:rPr>
      </w:pPr>
      <w:r>
        <w:rPr>
          <w:rFonts w:ascii="楷体" w:hAnsi="楷体" w:eastAsia="楷体" w:cs="楷体"/>
          <w:spacing w:val="24"/>
          <w:sz w:val="31"/>
          <w:szCs w:val="31"/>
        </w:rPr>
        <w:t>(</w:t>
      </w:r>
      <w:r>
        <w:rPr>
          <w:rFonts w:ascii="楷体" w:hAnsi="楷体" w:eastAsia="楷体" w:cs="楷体"/>
          <w:spacing w:val="23"/>
          <w:sz w:val="31"/>
          <w:szCs w:val="31"/>
        </w:rPr>
        <w:t>一) 基本支出</w:t>
      </w:r>
    </w:p>
    <w:p>
      <w:pPr>
        <w:spacing w:before="174" w:line="333" w:lineRule="auto"/>
        <w:ind w:left="34" w:right="113" w:firstLine="649"/>
        <w:rPr>
          <w:rFonts w:ascii="仿宋" w:hAnsi="仿宋" w:eastAsia="仿宋" w:cs="仿宋"/>
          <w:sz w:val="31"/>
          <w:szCs w:val="31"/>
        </w:rPr>
      </w:pPr>
      <w:r>
        <w:rPr>
          <w:rFonts w:ascii="仿宋" w:hAnsi="仿宋" w:eastAsia="仿宋" w:cs="仿宋"/>
          <w:spacing w:val="9"/>
          <w:sz w:val="31"/>
          <w:szCs w:val="31"/>
        </w:rPr>
        <w:t>一</w:t>
      </w:r>
      <w:r>
        <w:rPr>
          <w:rFonts w:ascii="仿宋" w:hAnsi="仿宋" w:eastAsia="仿宋" w:cs="仿宋"/>
          <w:spacing w:val="7"/>
          <w:sz w:val="31"/>
          <w:szCs w:val="31"/>
        </w:rPr>
        <w:t>般公共预算基本支出489.81万元，包括人员支出和日</w:t>
      </w:r>
      <w:r>
        <w:rPr>
          <w:rFonts w:ascii="仿宋" w:hAnsi="仿宋" w:eastAsia="仿宋" w:cs="仿宋"/>
          <w:sz w:val="31"/>
          <w:szCs w:val="31"/>
        </w:rPr>
        <w:t xml:space="preserve"> </w:t>
      </w:r>
      <w:r>
        <w:rPr>
          <w:rFonts w:ascii="仿宋" w:hAnsi="仿宋" w:eastAsia="仿宋" w:cs="仿宋"/>
          <w:spacing w:val="4"/>
          <w:sz w:val="31"/>
          <w:szCs w:val="31"/>
        </w:rPr>
        <w:t>常公用</w:t>
      </w:r>
      <w:r>
        <w:rPr>
          <w:rFonts w:ascii="仿宋" w:hAnsi="仿宋" w:eastAsia="仿宋" w:cs="仿宋"/>
          <w:spacing w:val="2"/>
          <w:sz w:val="31"/>
          <w:szCs w:val="31"/>
        </w:rPr>
        <w:t>支出，其中人员支出437.02万元， 日常公用经费支出</w:t>
      </w:r>
      <w:r>
        <w:rPr>
          <w:rFonts w:ascii="仿宋" w:hAnsi="仿宋" w:eastAsia="仿宋" w:cs="仿宋"/>
          <w:sz w:val="31"/>
          <w:szCs w:val="31"/>
        </w:rPr>
        <w:t xml:space="preserve"> </w:t>
      </w:r>
      <w:r>
        <w:rPr>
          <w:rFonts w:ascii="仿宋" w:hAnsi="仿宋" w:eastAsia="仿宋" w:cs="仿宋"/>
          <w:spacing w:val="6"/>
          <w:sz w:val="31"/>
          <w:szCs w:val="31"/>
        </w:rPr>
        <w:t>5</w:t>
      </w:r>
      <w:r>
        <w:rPr>
          <w:rFonts w:ascii="仿宋" w:hAnsi="仿宋" w:eastAsia="仿宋" w:cs="仿宋"/>
          <w:spacing w:val="3"/>
          <w:sz w:val="31"/>
          <w:szCs w:val="31"/>
        </w:rPr>
        <w:t>2.79万元。</w:t>
      </w:r>
    </w:p>
    <w:p>
      <w:pPr>
        <w:spacing w:before="2" w:line="333" w:lineRule="auto"/>
        <w:ind w:left="38" w:right="113" w:firstLine="644"/>
        <w:rPr>
          <w:rFonts w:ascii="仿宋" w:hAnsi="仿宋" w:eastAsia="仿宋" w:cs="仿宋"/>
          <w:sz w:val="31"/>
          <w:szCs w:val="31"/>
        </w:rPr>
      </w:pPr>
      <w:r>
        <w:rPr>
          <w:rFonts w:ascii="仿宋" w:hAnsi="仿宋" w:eastAsia="仿宋" w:cs="仿宋"/>
          <w:spacing w:val="8"/>
          <w:sz w:val="31"/>
          <w:szCs w:val="31"/>
        </w:rPr>
        <w:t>人员支出主要用于在职人员、聘用人员工资福利奖金</w:t>
      </w:r>
      <w:r>
        <w:rPr>
          <w:rFonts w:ascii="仿宋" w:hAnsi="仿宋" w:eastAsia="仿宋" w:cs="仿宋"/>
          <w:spacing w:val="7"/>
          <w:sz w:val="31"/>
          <w:szCs w:val="31"/>
        </w:rPr>
        <w:t>社</w:t>
      </w:r>
      <w:r>
        <w:rPr>
          <w:rFonts w:ascii="仿宋" w:hAnsi="仿宋" w:eastAsia="仿宋" w:cs="仿宋"/>
          <w:sz w:val="31"/>
          <w:szCs w:val="31"/>
        </w:rPr>
        <w:t xml:space="preserve"> </w:t>
      </w:r>
      <w:r>
        <w:rPr>
          <w:rFonts w:ascii="仿宋" w:hAnsi="仿宋" w:eastAsia="仿宋" w:cs="仿宋"/>
          <w:spacing w:val="4"/>
          <w:sz w:val="31"/>
          <w:szCs w:val="31"/>
        </w:rPr>
        <w:t>保及退</w:t>
      </w:r>
      <w:r>
        <w:rPr>
          <w:rFonts w:ascii="仿宋" w:hAnsi="仿宋" w:eastAsia="仿宋" w:cs="仿宋"/>
          <w:spacing w:val="3"/>
          <w:sz w:val="31"/>
          <w:szCs w:val="31"/>
        </w:rPr>
        <w:t>休</w:t>
      </w:r>
      <w:r>
        <w:rPr>
          <w:rFonts w:ascii="仿宋" w:hAnsi="仿宋" w:eastAsia="仿宋" w:cs="仿宋"/>
          <w:spacing w:val="2"/>
          <w:sz w:val="31"/>
          <w:szCs w:val="31"/>
        </w:rPr>
        <w:t>人员的奖金等支出， 日常公用支出主要用于日常工</w:t>
      </w:r>
      <w:r>
        <w:rPr>
          <w:rFonts w:ascii="仿宋" w:hAnsi="仿宋" w:eastAsia="仿宋" w:cs="仿宋"/>
          <w:sz w:val="31"/>
          <w:szCs w:val="31"/>
        </w:rPr>
        <w:t xml:space="preserve"> </w:t>
      </w:r>
      <w:r>
        <w:rPr>
          <w:rFonts w:ascii="仿宋" w:hAnsi="仿宋" w:eastAsia="仿宋" w:cs="仿宋"/>
          <w:spacing w:val="14"/>
          <w:sz w:val="31"/>
          <w:szCs w:val="31"/>
        </w:rPr>
        <w:t>作</w:t>
      </w:r>
      <w:r>
        <w:rPr>
          <w:rFonts w:ascii="仿宋" w:hAnsi="仿宋" w:eastAsia="仿宋" w:cs="仿宋"/>
          <w:spacing w:val="8"/>
          <w:sz w:val="31"/>
          <w:szCs w:val="31"/>
        </w:rPr>
        <w:t>运转的办公费、维修费、工会经费等支出。</w:t>
      </w:r>
    </w:p>
    <w:p>
      <w:pPr>
        <w:spacing w:before="4" w:line="333" w:lineRule="auto"/>
        <w:ind w:left="37" w:firstLine="640"/>
        <w:rPr>
          <w:rFonts w:ascii="仿宋" w:hAnsi="仿宋" w:eastAsia="仿宋" w:cs="仿宋"/>
          <w:sz w:val="31"/>
          <w:szCs w:val="31"/>
        </w:rPr>
      </w:pPr>
      <w:r>
        <w:rPr>
          <w:rFonts w:ascii="仿宋" w:hAnsi="仿宋" w:eastAsia="仿宋" w:cs="仿宋"/>
          <w:spacing w:val="2"/>
          <w:sz w:val="31"/>
          <w:szCs w:val="31"/>
        </w:rPr>
        <w:t>基本支出统一 由市财政局国库集中支付，</w:t>
      </w:r>
      <w:r>
        <w:rPr>
          <w:rFonts w:ascii="仿宋" w:hAnsi="仿宋" w:eastAsia="仿宋" w:cs="仿宋"/>
          <w:spacing w:val="1"/>
          <w:sz w:val="31"/>
          <w:szCs w:val="31"/>
        </w:rPr>
        <w:t>人员基出按人</w:t>
      </w:r>
      <w:r>
        <w:rPr>
          <w:rFonts w:ascii="仿宋" w:hAnsi="仿宋" w:eastAsia="仿宋" w:cs="仿宋"/>
          <w:sz w:val="31"/>
          <w:szCs w:val="31"/>
        </w:rPr>
        <w:t xml:space="preserve"> </w:t>
      </w:r>
      <w:r>
        <w:rPr>
          <w:rFonts w:ascii="仿宋" w:hAnsi="仿宋" w:eastAsia="仿宋" w:cs="仿宋"/>
          <w:spacing w:val="4"/>
          <w:sz w:val="31"/>
          <w:szCs w:val="31"/>
        </w:rPr>
        <w:t>社局和财</w:t>
      </w:r>
      <w:r>
        <w:rPr>
          <w:rFonts w:ascii="仿宋" w:hAnsi="仿宋" w:eastAsia="仿宋" w:cs="仿宋"/>
          <w:spacing w:val="2"/>
          <w:sz w:val="31"/>
          <w:szCs w:val="31"/>
        </w:rPr>
        <w:t>政局规定及标准支出， 日常公用各项支出按照财政</w:t>
      </w:r>
      <w:r>
        <w:rPr>
          <w:rFonts w:ascii="仿宋" w:hAnsi="仿宋" w:eastAsia="仿宋" w:cs="仿宋"/>
          <w:sz w:val="31"/>
          <w:szCs w:val="31"/>
        </w:rPr>
        <w:t xml:space="preserve"> </w:t>
      </w:r>
      <w:r>
        <w:rPr>
          <w:rFonts w:ascii="仿宋" w:hAnsi="仿宋" w:eastAsia="仿宋" w:cs="仿宋"/>
          <w:spacing w:val="14"/>
          <w:sz w:val="31"/>
          <w:szCs w:val="31"/>
        </w:rPr>
        <w:t>局</w:t>
      </w:r>
      <w:r>
        <w:rPr>
          <w:rFonts w:ascii="仿宋" w:hAnsi="仿宋" w:eastAsia="仿宋" w:cs="仿宋"/>
          <w:spacing w:val="9"/>
          <w:sz w:val="31"/>
          <w:szCs w:val="31"/>
        </w:rPr>
        <w:t>及其他部门规章制度规定及《长沙市体育馆内部控制手</w:t>
      </w:r>
      <w:r>
        <w:rPr>
          <w:rFonts w:ascii="仿宋" w:hAnsi="仿宋" w:eastAsia="仿宋" w:cs="仿宋"/>
          <w:sz w:val="31"/>
          <w:szCs w:val="31"/>
        </w:rPr>
        <w:t xml:space="preserve">  </w:t>
      </w:r>
      <w:r>
        <w:rPr>
          <w:rFonts w:ascii="仿宋" w:hAnsi="仿宋" w:eastAsia="仿宋" w:cs="仿宋"/>
          <w:spacing w:val="1"/>
          <w:sz w:val="31"/>
          <w:szCs w:val="31"/>
        </w:rPr>
        <w:t>册》规定程序进行使用。2020年我单位无“</w:t>
      </w:r>
      <w:r>
        <w:rPr>
          <w:rFonts w:ascii="仿宋" w:hAnsi="仿宋" w:eastAsia="仿宋" w:cs="仿宋"/>
          <w:sz w:val="31"/>
          <w:szCs w:val="31"/>
        </w:rPr>
        <w:t>三公”经费支出。</w:t>
      </w:r>
    </w:p>
    <w:p>
      <w:pPr>
        <w:spacing w:before="1" w:line="237" w:lineRule="auto"/>
        <w:ind w:left="695"/>
        <w:rPr>
          <w:rFonts w:ascii="楷体" w:hAnsi="楷体" w:eastAsia="楷体" w:cs="楷体"/>
          <w:sz w:val="31"/>
          <w:szCs w:val="31"/>
        </w:rPr>
      </w:pPr>
      <w:r>
        <w:rPr>
          <w:rFonts w:ascii="楷体" w:hAnsi="楷体" w:eastAsia="楷体" w:cs="楷体"/>
          <w:spacing w:val="6"/>
          <w:sz w:val="31"/>
          <w:szCs w:val="31"/>
        </w:rPr>
        <w:t>(</w:t>
      </w:r>
      <w:r>
        <w:rPr>
          <w:rFonts w:ascii="楷体" w:hAnsi="楷体" w:eastAsia="楷体" w:cs="楷体"/>
          <w:spacing w:val="3"/>
          <w:sz w:val="31"/>
          <w:szCs w:val="31"/>
        </w:rPr>
        <w:t>二) 项目支出</w:t>
      </w:r>
    </w:p>
    <w:p>
      <w:pPr>
        <w:spacing w:before="159" w:line="334" w:lineRule="auto"/>
        <w:ind w:left="51" w:right="229" w:firstLine="643"/>
        <w:rPr>
          <w:rFonts w:ascii="仿宋" w:hAnsi="仿宋" w:eastAsia="仿宋" w:cs="仿宋"/>
          <w:sz w:val="31"/>
          <w:szCs w:val="31"/>
        </w:rPr>
      </w:pPr>
      <w:r>
        <w:rPr>
          <w:rFonts w:ascii="Times New Roman" w:hAnsi="Times New Roman" w:eastAsia="Times New Roman" w:cs="Times New Roman"/>
          <w:spacing w:val="-1"/>
          <w:sz w:val="31"/>
          <w:szCs w:val="31"/>
        </w:rPr>
        <w:t>1.</w:t>
      </w:r>
      <w:r>
        <w:rPr>
          <w:rFonts w:ascii="仿宋" w:hAnsi="仿宋" w:eastAsia="仿宋" w:cs="仿宋"/>
          <w:spacing w:val="-1"/>
          <w:sz w:val="31"/>
          <w:szCs w:val="31"/>
        </w:rPr>
        <w:t>项目资金 (包括财政资</w:t>
      </w:r>
      <w:r>
        <w:rPr>
          <w:rFonts w:ascii="仿宋" w:hAnsi="仿宋" w:eastAsia="仿宋" w:cs="仿宋"/>
          <w:sz w:val="31"/>
          <w:szCs w:val="31"/>
        </w:rPr>
        <w:t xml:space="preserve">金、 自筹资金等) 安排落实、 </w:t>
      </w:r>
      <w:r>
        <w:rPr>
          <w:rFonts w:ascii="仿宋" w:hAnsi="仿宋" w:eastAsia="仿宋" w:cs="仿宋"/>
          <w:spacing w:val="5"/>
          <w:sz w:val="31"/>
          <w:szCs w:val="31"/>
        </w:rPr>
        <w:t>总投入等情况分析</w:t>
      </w:r>
      <w:r>
        <w:rPr>
          <w:rFonts w:ascii="仿宋" w:hAnsi="仿宋" w:eastAsia="仿宋" w:cs="仿宋"/>
          <w:spacing w:val="3"/>
          <w:sz w:val="31"/>
          <w:szCs w:val="31"/>
        </w:rPr>
        <w:t>。</w:t>
      </w:r>
    </w:p>
    <w:p>
      <w:pPr>
        <w:spacing w:before="5" w:line="333" w:lineRule="auto"/>
        <w:ind w:left="26" w:right="111" w:firstLine="657"/>
        <w:rPr>
          <w:rFonts w:ascii="仿宋" w:hAnsi="仿宋" w:eastAsia="仿宋" w:cs="仿宋"/>
          <w:sz w:val="31"/>
          <w:szCs w:val="31"/>
        </w:rPr>
      </w:pPr>
      <w:r>
        <w:rPr>
          <w:rFonts w:ascii="仿宋" w:hAnsi="仿宋" w:eastAsia="仿宋" w:cs="仿宋"/>
          <w:spacing w:val="11"/>
          <w:sz w:val="31"/>
          <w:szCs w:val="31"/>
        </w:rPr>
        <w:t>一</w:t>
      </w:r>
      <w:r>
        <w:rPr>
          <w:rFonts w:ascii="仿宋" w:hAnsi="仿宋" w:eastAsia="仿宋" w:cs="仿宋"/>
          <w:spacing w:val="8"/>
          <w:sz w:val="31"/>
          <w:szCs w:val="31"/>
        </w:rPr>
        <w:t>般公共预算项目资金总投入429万元，实际支出</w:t>
      </w:r>
      <w:r>
        <w:rPr>
          <w:rFonts w:ascii="仿宋" w:hAnsi="仿宋" w:eastAsia="仿宋" w:cs="仿宋"/>
          <w:sz w:val="31"/>
          <w:szCs w:val="31"/>
        </w:rPr>
        <w:t xml:space="preserve">     </w:t>
      </w:r>
      <w:r>
        <w:rPr>
          <w:rFonts w:ascii="仿宋" w:hAnsi="仿宋" w:eastAsia="仿宋" w:cs="仿宋"/>
          <w:spacing w:val="8"/>
          <w:sz w:val="31"/>
          <w:szCs w:val="31"/>
        </w:rPr>
        <w:t>403.57万元。项目投入包括业务工作专项投入及运行维护</w:t>
      </w:r>
      <w:r>
        <w:rPr>
          <w:rFonts w:ascii="仿宋" w:hAnsi="仿宋" w:eastAsia="仿宋" w:cs="仿宋"/>
          <w:spacing w:val="7"/>
          <w:sz w:val="31"/>
          <w:szCs w:val="31"/>
        </w:rPr>
        <w:t>专</w:t>
      </w:r>
      <w:r>
        <w:rPr>
          <w:rFonts w:ascii="仿宋" w:hAnsi="仿宋" w:eastAsia="仿宋" w:cs="仿宋"/>
          <w:sz w:val="31"/>
          <w:szCs w:val="31"/>
        </w:rPr>
        <w:t xml:space="preserve"> </w:t>
      </w:r>
      <w:r>
        <w:rPr>
          <w:rFonts w:ascii="仿宋" w:hAnsi="仿宋" w:eastAsia="仿宋" w:cs="仿宋"/>
          <w:spacing w:val="10"/>
          <w:sz w:val="31"/>
          <w:szCs w:val="31"/>
        </w:rPr>
        <w:t>项</w:t>
      </w:r>
      <w:r>
        <w:rPr>
          <w:rFonts w:ascii="仿宋" w:hAnsi="仿宋" w:eastAsia="仿宋" w:cs="仿宋"/>
          <w:spacing w:val="9"/>
          <w:sz w:val="31"/>
          <w:szCs w:val="31"/>
        </w:rPr>
        <w:t>投入，其中业务工作专项投入409万元，分别是长沙国际</w:t>
      </w:r>
      <w:r>
        <w:rPr>
          <w:rFonts w:ascii="仿宋" w:hAnsi="仿宋" w:eastAsia="仿宋" w:cs="仿宋"/>
          <w:sz w:val="31"/>
          <w:szCs w:val="31"/>
        </w:rPr>
        <w:t xml:space="preserve"> </w:t>
      </w:r>
      <w:r>
        <w:rPr>
          <w:rFonts w:ascii="仿宋" w:hAnsi="仿宋" w:eastAsia="仿宋" w:cs="仿宋"/>
          <w:spacing w:val="10"/>
          <w:sz w:val="31"/>
          <w:szCs w:val="31"/>
        </w:rPr>
        <w:t>体</w:t>
      </w:r>
      <w:r>
        <w:rPr>
          <w:rFonts w:ascii="仿宋" w:hAnsi="仿宋" w:eastAsia="仿宋" w:cs="仿宋"/>
          <w:spacing w:val="9"/>
          <w:sz w:val="31"/>
          <w:szCs w:val="31"/>
        </w:rPr>
        <w:t>育中心项目前期工作经费298万元、全民健身培训和活动</w:t>
      </w:r>
      <w:r>
        <w:rPr>
          <w:rFonts w:ascii="仿宋" w:hAnsi="仿宋" w:eastAsia="仿宋" w:cs="仿宋"/>
          <w:sz w:val="31"/>
          <w:szCs w:val="31"/>
        </w:rPr>
        <w:t xml:space="preserve"> </w:t>
      </w:r>
      <w:r>
        <w:rPr>
          <w:rFonts w:ascii="仿宋" w:hAnsi="仿宋" w:eastAsia="仿宋" w:cs="仿宋"/>
          <w:spacing w:val="16"/>
          <w:sz w:val="31"/>
          <w:szCs w:val="31"/>
        </w:rPr>
        <w:t>经费</w:t>
      </w:r>
      <w:r>
        <w:rPr>
          <w:rFonts w:ascii="仿宋" w:hAnsi="仿宋" w:eastAsia="仿宋" w:cs="仿宋"/>
          <w:spacing w:val="12"/>
          <w:sz w:val="31"/>
          <w:szCs w:val="31"/>
        </w:rPr>
        <w:t>1</w:t>
      </w:r>
      <w:r>
        <w:rPr>
          <w:rFonts w:ascii="仿宋" w:hAnsi="仿宋" w:eastAsia="仿宋" w:cs="仿宋"/>
          <w:spacing w:val="8"/>
          <w:sz w:val="31"/>
          <w:szCs w:val="31"/>
        </w:rPr>
        <w:t>11的万元；运行维护专项投入20万元，主要用于办公</w:t>
      </w:r>
      <w:r>
        <w:rPr>
          <w:rFonts w:ascii="仿宋" w:hAnsi="仿宋" w:eastAsia="仿宋" w:cs="仿宋"/>
          <w:sz w:val="31"/>
          <w:szCs w:val="31"/>
        </w:rPr>
        <w:t xml:space="preserve"> </w:t>
      </w:r>
      <w:r>
        <w:rPr>
          <w:rFonts w:ascii="仿宋" w:hAnsi="仿宋" w:eastAsia="仿宋" w:cs="仿宋"/>
          <w:spacing w:val="12"/>
          <w:sz w:val="31"/>
          <w:szCs w:val="31"/>
        </w:rPr>
        <w:t>楼</w:t>
      </w:r>
      <w:r>
        <w:rPr>
          <w:rFonts w:ascii="仿宋" w:hAnsi="仿宋" w:eastAsia="仿宋" w:cs="仿宋"/>
          <w:spacing w:val="7"/>
          <w:sz w:val="31"/>
          <w:szCs w:val="31"/>
        </w:rPr>
        <w:t>物业管理等支出。</w:t>
      </w:r>
    </w:p>
    <w:p>
      <w:pPr>
        <w:spacing w:line="227" w:lineRule="auto"/>
        <w:ind w:left="663"/>
        <w:rPr>
          <w:rFonts w:ascii="仿宋" w:hAnsi="仿宋" w:eastAsia="仿宋" w:cs="仿宋"/>
          <w:sz w:val="31"/>
          <w:szCs w:val="31"/>
        </w:rPr>
      </w:pPr>
      <w:r>
        <w:rPr>
          <w:rFonts w:ascii="Times New Roman" w:hAnsi="Times New Roman" w:eastAsia="Times New Roman" w:cs="Times New Roman"/>
          <w:spacing w:val="10"/>
          <w:sz w:val="31"/>
          <w:szCs w:val="31"/>
        </w:rPr>
        <w:t>2</w:t>
      </w:r>
      <w:r>
        <w:rPr>
          <w:rFonts w:ascii="Times New Roman" w:hAnsi="Times New Roman" w:eastAsia="Times New Roman" w:cs="Times New Roman"/>
          <w:spacing w:val="8"/>
          <w:sz w:val="31"/>
          <w:szCs w:val="31"/>
        </w:rPr>
        <w:t>.</w:t>
      </w:r>
      <w:r>
        <w:rPr>
          <w:rFonts w:ascii="仿宋" w:hAnsi="仿宋" w:eastAsia="仿宋" w:cs="仿宋"/>
          <w:spacing w:val="8"/>
          <w:sz w:val="31"/>
          <w:szCs w:val="31"/>
        </w:rPr>
        <w:t>项目资金 (主要指财政资金) 实际使用情况分析。</w:t>
      </w:r>
    </w:p>
    <w:p>
      <w:pPr>
        <w:spacing w:before="179" w:line="352" w:lineRule="auto"/>
        <w:ind w:left="28" w:right="113" w:firstLine="654"/>
        <w:rPr>
          <w:rFonts w:ascii="仿宋" w:hAnsi="仿宋" w:eastAsia="仿宋" w:cs="仿宋"/>
          <w:sz w:val="31"/>
          <w:szCs w:val="31"/>
        </w:rPr>
      </w:pPr>
      <w:r>
        <w:rPr>
          <w:rFonts w:ascii="仿宋" w:hAnsi="仿宋" w:eastAsia="仿宋" w:cs="仿宋"/>
          <w:spacing w:val="7"/>
          <w:sz w:val="31"/>
          <w:szCs w:val="31"/>
        </w:rPr>
        <w:t>一般公共预算项目实际支出 403.57 万元，支出执行</w:t>
      </w:r>
      <w:r>
        <w:rPr>
          <w:rFonts w:ascii="仿宋" w:hAnsi="仿宋" w:eastAsia="仿宋" w:cs="仿宋"/>
          <w:spacing w:val="3"/>
          <w:sz w:val="31"/>
          <w:szCs w:val="31"/>
        </w:rPr>
        <w:t>率</w:t>
      </w:r>
      <w:r>
        <w:rPr>
          <w:rFonts w:ascii="仿宋" w:hAnsi="仿宋" w:eastAsia="仿宋" w:cs="仿宋"/>
          <w:sz w:val="31"/>
          <w:szCs w:val="31"/>
        </w:rPr>
        <w:t xml:space="preserve"> </w:t>
      </w:r>
      <w:r>
        <w:rPr>
          <w:rFonts w:ascii="仿宋" w:hAnsi="仿宋" w:eastAsia="仿宋" w:cs="仿宋"/>
          <w:spacing w:val="14"/>
          <w:sz w:val="31"/>
          <w:szCs w:val="31"/>
        </w:rPr>
        <w:t>94</w:t>
      </w:r>
      <w:r>
        <w:rPr>
          <w:rFonts w:ascii="仿宋" w:hAnsi="仿宋" w:eastAsia="仿宋" w:cs="仿宋"/>
          <w:spacing w:val="9"/>
          <w:sz w:val="31"/>
          <w:szCs w:val="31"/>
        </w:rPr>
        <w:t>.</w:t>
      </w:r>
      <w:r>
        <w:rPr>
          <w:rFonts w:ascii="仿宋" w:hAnsi="仿宋" w:eastAsia="仿宋" w:cs="仿宋"/>
          <w:spacing w:val="7"/>
          <w:sz w:val="31"/>
          <w:szCs w:val="31"/>
        </w:rPr>
        <w:t>08%，具体使用情况如下</w:t>
      </w:r>
      <w:r>
        <w:rPr>
          <w:rFonts w:hint="eastAsia" w:ascii="仿宋" w:hAnsi="仿宋" w:eastAsia="仿宋" w:cs="仿宋"/>
          <w:spacing w:val="7"/>
          <w:sz w:val="31"/>
          <w:szCs w:val="31"/>
          <w:lang w:eastAsia="zh-CN"/>
        </w:rPr>
        <w:t>：</w:t>
      </w:r>
      <w:r>
        <w:rPr>
          <w:rFonts w:ascii="仿宋" w:hAnsi="仿宋" w:eastAsia="仿宋" w:cs="仿宋"/>
          <w:spacing w:val="7"/>
          <w:sz w:val="31"/>
          <w:szCs w:val="31"/>
        </w:rPr>
        <w:t xml:space="preserve"> 一是业务工作专项。业务活</w:t>
      </w:r>
    </w:p>
    <w:p>
      <w:pPr>
        <w:sectPr>
          <w:pgSz w:w="11906" w:h="16839"/>
          <w:pgMar w:top="400" w:right="1690" w:bottom="0" w:left="1785" w:header="0" w:footer="0" w:gutter="0"/>
          <w:cols w:space="720" w:num="1"/>
        </w:sectPr>
      </w:pPr>
    </w:p>
    <w:p>
      <w:pPr>
        <w:spacing w:line="277" w:lineRule="auto"/>
      </w:pPr>
    </w:p>
    <w:p>
      <w:pPr>
        <w:spacing w:line="277" w:lineRule="auto"/>
      </w:pPr>
    </w:p>
    <w:p>
      <w:pPr>
        <w:spacing w:line="278" w:lineRule="auto"/>
      </w:pPr>
    </w:p>
    <w:p>
      <w:pPr>
        <w:spacing w:line="278" w:lineRule="auto"/>
      </w:pPr>
    </w:p>
    <w:p>
      <w:pPr>
        <w:spacing w:before="101" w:line="333" w:lineRule="auto"/>
        <w:ind w:left="38" w:right="87" w:firstLine="2"/>
        <w:rPr>
          <w:rFonts w:ascii="仿宋" w:hAnsi="仿宋" w:eastAsia="仿宋" w:cs="仿宋"/>
          <w:sz w:val="31"/>
          <w:szCs w:val="31"/>
        </w:rPr>
      </w:pPr>
      <w:r>
        <w:rPr>
          <w:rFonts w:ascii="仿宋" w:hAnsi="仿宋" w:eastAsia="仿宋" w:cs="仿宋"/>
          <w:spacing w:val="-3"/>
          <w:sz w:val="31"/>
          <w:szCs w:val="31"/>
        </w:rPr>
        <w:t>动专项 2020 年共支出 383.58 万元，其中长沙国际体育</w:t>
      </w:r>
      <w:r>
        <w:rPr>
          <w:rFonts w:ascii="仿宋" w:hAnsi="仿宋" w:eastAsia="仿宋" w:cs="仿宋"/>
          <w:sz w:val="31"/>
          <w:szCs w:val="31"/>
        </w:rPr>
        <w:t xml:space="preserve">中心 </w:t>
      </w:r>
      <w:r>
        <w:rPr>
          <w:rFonts w:ascii="仿宋" w:hAnsi="仿宋" w:eastAsia="仿宋" w:cs="仿宋"/>
          <w:spacing w:val="13"/>
          <w:sz w:val="31"/>
          <w:szCs w:val="31"/>
        </w:rPr>
        <w:t>项</w:t>
      </w:r>
      <w:r>
        <w:rPr>
          <w:rFonts w:ascii="仿宋" w:hAnsi="仿宋" w:eastAsia="仿宋" w:cs="仿宋"/>
          <w:spacing w:val="7"/>
          <w:sz w:val="31"/>
          <w:szCs w:val="31"/>
        </w:rPr>
        <w:t>目建设前期工作经费支出 272.58 万元，全民健身培训和</w:t>
      </w:r>
      <w:r>
        <w:rPr>
          <w:rFonts w:ascii="仿宋" w:hAnsi="仿宋" w:eastAsia="仿宋" w:cs="仿宋"/>
          <w:sz w:val="31"/>
          <w:szCs w:val="31"/>
        </w:rPr>
        <w:t xml:space="preserve"> </w:t>
      </w:r>
      <w:r>
        <w:rPr>
          <w:rFonts w:ascii="仿宋" w:hAnsi="仿宋" w:eastAsia="仿宋" w:cs="仿宋"/>
          <w:spacing w:val="4"/>
          <w:sz w:val="31"/>
          <w:szCs w:val="31"/>
        </w:rPr>
        <w:t>活动经</w:t>
      </w:r>
      <w:r>
        <w:rPr>
          <w:rFonts w:ascii="仿宋" w:hAnsi="仿宋" w:eastAsia="仿宋" w:cs="仿宋"/>
          <w:spacing w:val="2"/>
          <w:sz w:val="31"/>
          <w:szCs w:val="31"/>
        </w:rPr>
        <w:t>费支出 111 万元；二是运行维护专项。运行维护专项</w:t>
      </w:r>
      <w:r>
        <w:rPr>
          <w:rFonts w:ascii="仿宋" w:hAnsi="仿宋" w:eastAsia="仿宋" w:cs="仿宋"/>
          <w:sz w:val="31"/>
          <w:szCs w:val="31"/>
        </w:rPr>
        <w:t xml:space="preserve"> </w:t>
      </w:r>
      <w:r>
        <w:rPr>
          <w:rFonts w:ascii="仿宋" w:hAnsi="仿宋" w:eastAsia="仿宋" w:cs="仿宋"/>
          <w:spacing w:val="3"/>
          <w:sz w:val="31"/>
          <w:szCs w:val="31"/>
        </w:rPr>
        <w:t>即</w:t>
      </w:r>
      <w:r>
        <w:rPr>
          <w:rFonts w:ascii="仿宋" w:hAnsi="仿宋" w:eastAsia="仿宋" w:cs="仿宋"/>
          <w:spacing w:val="2"/>
          <w:sz w:val="31"/>
          <w:szCs w:val="31"/>
        </w:rPr>
        <w:t>办公楼物业管理项目支出 19.99 万元，其中办公楼物业管</w:t>
      </w:r>
      <w:r>
        <w:rPr>
          <w:rFonts w:ascii="仿宋" w:hAnsi="仿宋" w:eastAsia="仿宋" w:cs="仿宋"/>
          <w:sz w:val="31"/>
          <w:szCs w:val="31"/>
        </w:rPr>
        <w:t xml:space="preserve"> </w:t>
      </w:r>
      <w:r>
        <w:rPr>
          <w:rFonts w:ascii="仿宋" w:hAnsi="仿宋" w:eastAsia="仿宋" w:cs="仿宋"/>
          <w:spacing w:val="-6"/>
          <w:sz w:val="31"/>
          <w:szCs w:val="31"/>
        </w:rPr>
        <w:t>理费支出 1</w:t>
      </w:r>
      <w:r>
        <w:rPr>
          <w:rFonts w:ascii="仿宋" w:hAnsi="仿宋" w:eastAsia="仿宋" w:cs="仿宋"/>
          <w:spacing w:val="-3"/>
          <w:sz w:val="31"/>
          <w:szCs w:val="31"/>
        </w:rPr>
        <w:t>7.99 万元，办公楼水电费支出 2 万元.</w:t>
      </w:r>
    </w:p>
    <w:p>
      <w:pPr>
        <w:spacing w:before="2" w:line="333" w:lineRule="auto"/>
        <w:ind w:left="38" w:right="150" w:firstLine="631"/>
        <w:rPr>
          <w:rFonts w:ascii="仿宋" w:hAnsi="仿宋" w:eastAsia="仿宋" w:cs="仿宋"/>
          <w:sz w:val="31"/>
          <w:szCs w:val="31"/>
        </w:rPr>
      </w:pPr>
      <w:r>
        <w:rPr>
          <w:rFonts w:ascii="Times New Roman" w:hAnsi="Times New Roman" w:eastAsia="Times New Roman" w:cs="Times New Roman"/>
          <w:spacing w:val="9"/>
          <w:sz w:val="31"/>
          <w:szCs w:val="31"/>
        </w:rPr>
        <w:t>3.</w:t>
      </w:r>
      <w:r>
        <w:rPr>
          <w:rFonts w:ascii="仿宋" w:hAnsi="仿宋" w:eastAsia="仿宋" w:cs="仿宋"/>
          <w:spacing w:val="9"/>
          <w:sz w:val="31"/>
          <w:szCs w:val="31"/>
        </w:rPr>
        <w:t>项目资金管理情况分析，主要包括管理制度、办法</w:t>
      </w:r>
      <w:r>
        <w:rPr>
          <w:rFonts w:ascii="仿宋" w:hAnsi="仿宋" w:eastAsia="仿宋" w:cs="仿宋"/>
          <w:spacing w:val="6"/>
          <w:sz w:val="31"/>
          <w:szCs w:val="31"/>
        </w:rPr>
        <w:t>的</w:t>
      </w:r>
      <w:r>
        <w:rPr>
          <w:rFonts w:ascii="仿宋" w:hAnsi="仿宋" w:eastAsia="仿宋" w:cs="仿宋"/>
          <w:sz w:val="31"/>
          <w:szCs w:val="31"/>
        </w:rPr>
        <w:t xml:space="preserve"> </w:t>
      </w:r>
      <w:r>
        <w:rPr>
          <w:rFonts w:ascii="仿宋" w:hAnsi="仿宋" w:eastAsia="仿宋" w:cs="仿宋"/>
          <w:spacing w:val="6"/>
          <w:sz w:val="31"/>
          <w:szCs w:val="31"/>
        </w:rPr>
        <w:t>制订及执行情况</w:t>
      </w:r>
      <w:r>
        <w:rPr>
          <w:rFonts w:ascii="仿宋" w:hAnsi="仿宋" w:eastAsia="仿宋" w:cs="仿宋"/>
          <w:spacing w:val="4"/>
          <w:sz w:val="31"/>
          <w:szCs w:val="31"/>
        </w:rPr>
        <w:t>。</w:t>
      </w:r>
    </w:p>
    <w:p>
      <w:pPr>
        <w:spacing w:line="522" w:lineRule="exact"/>
        <w:ind w:left="683"/>
        <w:rPr>
          <w:rFonts w:ascii="仿宋" w:hAnsi="仿宋" w:eastAsia="仿宋" w:cs="仿宋"/>
          <w:sz w:val="31"/>
          <w:szCs w:val="31"/>
        </w:rPr>
      </w:pPr>
      <w:r>
        <w:rPr>
          <w:rFonts w:ascii="仿宋" w:hAnsi="仿宋" w:eastAsia="仿宋" w:cs="仿宋"/>
          <w:spacing w:val="16"/>
          <w:position w:val="3"/>
          <w:sz w:val="31"/>
          <w:szCs w:val="31"/>
        </w:rPr>
        <w:t>一是</w:t>
      </w:r>
      <w:r>
        <w:rPr>
          <w:rFonts w:ascii="仿宋" w:hAnsi="仿宋" w:eastAsia="仿宋" w:cs="仿宋"/>
          <w:spacing w:val="9"/>
          <w:position w:val="3"/>
          <w:sz w:val="31"/>
          <w:szCs w:val="31"/>
        </w:rPr>
        <w:t>严</w:t>
      </w:r>
      <w:r>
        <w:rPr>
          <w:rFonts w:ascii="仿宋" w:hAnsi="仿宋" w:eastAsia="仿宋" w:cs="仿宋"/>
          <w:spacing w:val="8"/>
          <w:position w:val="3"/>
          <w:sz w:val="31"/>
          <w:szCs w:val="31"/>
        </w:rPr>
        <w:t>格执行财政部门各项文件和相关部门规范性文</w:t>
      </w:r>
    </w:p>
    <w:p>
      <w:pPr>
        <w:spacing w:before="32" w:line="334" w:lineRule="auto"/>
        <w:ind w:left="39" w:right="87" w:hanging="2"/>
        <w:rPr>
          <w:rFonts w:ascii="仿宋" w:hAnsi="仿宋" w:eastAsia="仿宋" w:cs="仿宋"/>
          <w:sz w:val="31"/>
          <w:szCs w:val="31"/>
        </w:rPr>
      </w:pPr>
      <w:r>
        <w:rPr>
          <w:rFonts w:ascii="仿宋" w:hAnsi="仿宋" w:eastAsia="仿宋" w:cs="仿宋"/>
          <w:spacing w:val="16"/>
          <w:sz w:val="31"/>
          <w:szCs w:val="31"/>
        </w:rPr>
        <w:t>件</w:t>
      </w:r>
      <w:r>
        <w:rPr>
          <w:rFonts w:ascii="仿宋" w:hAnsi="仿宋" w:eastAsia="仿宋" w:cs="仿宋"/>
          <w:spacing w:val="12"/>
          <w:sz w:val="31"/>
          <w:szCs w:val="31"/>
        </w:rPr>
        <w:t>，</w:t>
      </w:r>
      <w:r>
        <w:rPr>
          <w:rFonts w:ascii="仿宋" w:hAnsi="仿宋" w:eastAsia="仿宋" w:cs="仿宋"/>
          <w:spacing w:val="8"/>
          <w:sz w:val="31"/>
          <w:szCs w:val="31"/>
        </w:rPr>
        <w:t>所有支出按章按规按程序执行。如根据《长沙市市直机</w:t>
      </w:r>
      <w:r>
        <w:rPr>
          <w:rFonts w:ascii="仿宋" w:hAnsi="仿宋" w:eastAsia="仿宋" w:cs="仿宋"/>
          <w:sz w:val="31"/>
          <w:szCs w:val="31"/>
        </w:rPr>
        <w:t xml:space="preserve"> </w:t>
      </w:r>
      <w:r>
        <w:rPr>
          <w:rFonts w:ascii="仿宋" w:hAnsi="仿宋" w:eastAsia="仿宋" w:cs="仿宋"/>
          <w:spacing w:val="15"/>
          <w:sz w:val="31"/>
          <w:szCs w:val="31"/>
        </w:rPr>
        <w:t>关</w:t>
      </w:r>
      <w:r>
        <w:rPr>
          <w:rFonts w:ascii="仿宋" w:hAnsi="仿宋" w:eastAsia="仿宋" w:cs="仿宋"/>
          <w:spacing w:val="8"/>
          <w:sz w:val="31"/>
          <w:szCs w:val="31"/>
        </w:rPr>
        <w:t>培训费管理办法》规定，对社会体育指导员培训支出进行</w:t>
      </w:r>
      <w:r>
        <w:rPr>
          <w:rFonts w:ascii="仿宋" w:hAnsi="仿宋" w:eastAsia="仿宋" w:cs="仿宋"/>
          <w:sz w:val="31"/>
          <w:szCs w:val="31"/>
        </w:rPr>
        <w:t xml:space="preserve"> </w:t>
      </w:r>
      <w:r>
        <w:rPr>
          <w:rFonts w:ascii="仿宋" w:hAnsi="仿宋" w:eastAsia="仿宋" w:cs="仿宋"/>
          <w:spacing w:val="14"/>
          <w:sz w:val="31"/>
          <w:szCs w:val="31"/>
        </w:rPr>
        <w:t>严格管</w:t>
      </w:r>
      <w:r>
        <w:rPr>
          <w:rFonts w:ascii="仿宋" w:hAnsi="仿宋" w:eastAsia="仿宋" w:cs="仿宋"/>
          <w:spacing w:val="7"/>
          <w:sz w:val="31"/>
          <w:szCs w:val="31"/>
        </w:rPr>
        <w:t>理；根据《长沙市2020-2021年度政府集中采购目录</w:t>
      </w:r>
      <w:r>
        <w:rPr>
          <w:rFonts w:ascii="仿宋" w:hAnsi="仿宋" w:eastAsia="仿宋" w:cs="仿宋"/>
          <w:sz w:val="31"/>
          <w:szCs w:val="31"/>
        </w:rPr>
        <w:t xml:space="preserve"> </w:t>
      </w:r>
      <w:r>
        <w:rPr>
          <w:rFonts w:ascii="仿宋" w:hAnsi="仿宋" w:eastAsia="仿宋" w:cs="仿宋"/>
          <w:spacing w:val="15"/>
          <w:sz w:val="31"/>
          <w:szCs w:val="31"/>
        </w:rPr>
        <w:t>及</w:t>
      </w:r>
      <w:r>
        <w:rPr>
          <w:rFonts w:ascii="仿宋" w:hAnsi="仿宋" w:eastAsia="仿宋" w:cs="仿宋"/>
          <w:spacing w:val="8"/>
          <w:sz w:val="31"/>
          <w:szCs w:val="31"/>
        </w:rPr>
        <w:t>政府采购限额标准》规定，对采购货物、服务及工程等项</w:t>
      </w:r>
      <w:r>
        <w:rPr>
          <w:rFonts w:ascii="仿宋" w:hAnsi="仿宋" w:eastAsia="仿宋" w:cs="仿宋"/>
          <w:sz w:val="31"/>
          <w:szCs w:val="31"/>
        </w:rPr>
        <w:t xml:space="preserve"> </w:t>
      </w:r>
      <w:r>
        <w:rPr>
          <w:rFonts w:ascii="仿宋" w:hAnsi="仿宋" w:eastAsia="仿宋" w:cs="仿宋"/>
          <w:spacing w:val="12"/>
          <w:sz w:val="31"/>
          <w:szCs w:val="31"/>
        </w:rPr>
        <w:t>目</w:t>
      </w:r>
      <w:r>
        <w:rPr>
          <w:rFonts w:ascii="仿宋" w:hAnsi="仿宋" w:eastAsia="仿宋" w:cs="仿宋"/>
          <w:spacing w:val="8"/>
          <w:sz w:val="31"/>
          <w:szCs w:val="31"/>
        </w:rPr>
        <w:t>进行分类管理，按规采购，按合同支出。</w:t>
      </w:r>
    </w:p>
    <w:p>
      <w:pPr>
        <w:spacing w:before="5" w:line="333" w:lineRule="auto"/>
        <w:ind w:left="37" w:firstLine="650"/>
        <w:rPr>
          <w:rFonts w:ascii="仿宋" w:hAnsi="仿宋" w:eastAsia="仿宋" w:cs="仿宋"/>
          <w:sz w:val="31"/>
          <w:szCs w:val="31"/>
        </w:rPr>
      </w:pPr>
      <w:r>
        <w:rPr>
          <w:rFonts w:ascii="仿宋" w:hAnsi="仿宋" w:eastAsia="仿宋" w:cs="仿宋"/>
          <w:spacing w:val="-2"/>
          <w:sz w:val="31"/>
          <w:szCs w:val="31"/>
        </w:rPr>
        <w:t>二是建立健全制度</w:t>
      </w:r>
      <w:r>
        <w:rPr>
          <w:rFonts w:ascii="仿宋" w:hAnsi="仿宋" w:eastAsia="仿宋" w:cs="仿宋"/>
          <w:spacing w:val="-1"/>
          <w:sz w:val="31"/>
          <w:szCs w:val="31"/>
        </w:rPr>
        <w:t>，资金管理有制可依。根据工作实际，</w:t>
      </w:r>
      <w:r>
        <w:rPr>
          <w:rFonts w:ascii="仿宋" w:hAnsi="仿宋" w:eastAsia="仿宋" w:cs="仿宋"/>
          <w:sz w:val="31"/>
          <w:szCs w:val="31"/>
        </w:rPr>
        <w:t xml:space="preserve"> </w:t>
      </w:r>
      <w:r>
        <w:rPr>
          <w:rFonts w:ascii="仿宋" w:hAnsi="仿宋" w:eastAsia="仿宋" w:cs="仿宋"/>
          <w:spacing w:val="16"/>
          <w:sz w:val="31"/>
          <w:szCs w:val="31"/>
        </w:rPr>
        <w:t>本</w:t>
      </w:r>
      <w:r>
        <w:rPr>
          <w:rFonts w:ascii="仿宋" w:hAnsi="仿宋" w:eastAsia="仿宋" w:cs="仿宋"/>
          <w:spacing w:val="12"/>
          <w:sz w:val="31"/>
          <w:szCs w:val="31"/>
        </w:rPr>
        <w:t>单</w:t>
      </w:r>
      <w:r>
        <w:rPr>
          <w:rFonts w:ascii="仿宋" w:hAnsi="仿宋" w:eastAsia="仿宋" w:cs="仿宋"/>
          <w:spacing w:val="8"/>
          <w:sz w:val="31"/>
          <w:szCs w:val="31"/>
        </w:rPr>
        <w:t>位制度了《长沙市体育馆内控手册》、《长沙市体育馆</w:t>
      </w:r>
      <w:r>
        <w:rPr>
          <w:rFonts w:ascii="仿宋" w:hAnsi="仿宋" w:eastAsia="仿宋" w:cs="仿宋"/>
          <w:sz w:val="31"/>
          <w:szCs w:val="31"/>
        </w:rPr>
        <w:t xml:space="preserve"> </w:t>
      </w:r>
      <w:r>
        <w:rPr>
          <w:rFonts w:ascii="仿宋" w:hAnsi="仿宋" w:eastAsia="仿宋" w:cs="仿宋"/>
          <w:spacing w:val="16"/>
          <w:sz w:val="31"/>
          <w:szCs w:val="31"/>
        </w:rPr>
        <w:t>廉</w:t>
      </w:r>
      <w:r>
        <w:rPr>
          <w:rFonts w:ascii="仿宋" w:hAnsi="仿宋" w:eastAsia="仿宋" w:cs="仿宋"/>
          <w:spacing w:val="9"/>
          <w:sz w:val="31"/>
          <w:szCs w:val="31"/>
        </w:rPr>
        <w:t>政</w:t>
      </w:r>
      <w:r>
        <w:rPr>
          <w:rFonts w:ascii="仿宋" w:hAnsi="仿宋" w:eastAsia="仿宋" w:cs="仿宋"/>
          <w:spacing w:val="8"/>
          <w:sz w:val="31"/>
          <w:szCs w:val="31"/>
        </w:rPr>
        <w:t>风险手册》，《长沙市体育馆政府采购细则》、《长沙</w:t>
      </w:r>
      <w:r>
        <w:rPr>
          <w:rFonts w:ascii="仿宋" w:hAnsi="仿宋" w:eastAsia="仿宋" w:cs="仿宋"/>
          <w:sz w:val="31"/>
          <w:szCs w:val="31"/>
        </w:rPr>
        <w:t xml:space="preserve"> </w:t>
      </w:r>
      <w:r>
        <w:rPr>
          <w:rFonts w:ascii="仿宋" w:hAnsi="仿宋" w:eastAsia="仿宋" w:cs="仿宋"/>
          <w:spacing w:val="14"/>
          <w:sz w:val="31"/>
          <w:szCs w:val="31"/>
        </w:rPr>
        <w:t>市体育</w:t>
      </w:r>
      <w:r>
        <w:rPr>
          <w:rFonts w:ascii="仿宋" w:hAnsi="仿宋" w:eastAsia="仿宋" w:cs="仿宋"/>
          <w:spacing w:val="7"/>
          <w:sz w:val="31"/>
          <w:szCs w:val="31"/>
        </w:rPr>
        <w:t>馆公务交通费用实施细则 (试行) 》等工作制度，规</w:t>
      </w:r>
      <w:r>
        <w:rPr>
          <w:rFonts w:ascii="仿宋" w:hAnsi="仿宋" w:eastAsia="仿宋" w:cs="仿宋"/>
          <w:sz w:val="31"/>
          <w:szCs w:val="31"/>
        </w:rPr>
        <w:t xml:space="preserve"> </w:t>
      </w:r>
      <w:r>
        <w:rPr>
          <w:rFonts w:ascii="仿宋" w:hAnsi="仿宋" w:eastAsia="仿宋" w:cs="仿宋"/>
          <w:spacing w:val="16"/>
          <w:sz w:val="31"/>
          <w:szCs w:val="31"/>
        </w:rPr>
        <w:t>范</w:t>
      </w:r>
      <w:r>
        <w:rPr>
          <w:rFonts w:ascii="仿宋" w:hAnsi="仿宋" w:eastAsia="仿宋" w:cs="仿宋"/>
          <w:spacing w:val="9"/>
          <w:sz w:val="31"/>
          <w:szCs w:val="31"/>
        </w:rPr>
        <w:t>项</w:t>
      </w:r>
      <w:r>
        <w:rPr>
          <w:rFonts w:ascii="仿宋" w:hAnsi="仿宋" w:eastAsia="仿宋" w:cs="仿宋"/>
          <w:spacing w:val="8"/>
          <w:sz w:val="31"/>
          <w:szCs w:val="31"/>
        </w:rPr>
        <w:t>目资金使用的流程和程序，所有项目支出有制可依，有</w:t>
      </w:r>
      <w:r>
        <w:rPr>
          <w:rFonts w:ascii="仿宋" w:hAnsi="仿宋" w:eastAsia="仿宋" w:cs="仿宋"/>
          <w:sz w:val="31"/>
          <w:szCs w:val="31"/>
        </w:rPr>
        <w:t xml:space="preserve"> </w:t>
      </w:r>
      <w:r>
        <w:rPr>
          <w:rFonts w:ascii="仿宋" w:hAnsi="仿宋" w:eastAsia="仿宋" w:cs="仿宋"/>
          <w:spacing w:val="2"/>
          <w:sz w:val="31"/>
          <w:szCs w:val="31"/>
        </w:rPr>
        <w:t>据可查。</w:t>
      </w:r>
    </w:p>
    <w:p>
      <w:pPr>
        <w:spacing w:before="2" w:line="337" w:lineRule="auto"/>
        <w:ind w:left="38" w:right="87" w:firstLine="648"/>
        <w:rPr>
          <w:rFonts w:ascii="仿宋" w:hAnsi="仿宋" w:eastAsia="仿宋" w:cs="仿宋"/>
          <w:sz w:val="31"/>
          <w:szCs w:val="31"/>
        </w:rPr>
      </w:pPr>
      <w:r>
        <w:rPr>
          <w:rFonts w:ascii="仿宋" w:hAnsi="仿宋" w:eastAsia="仿宋" w:cs="仿宋"/>
          <w:spacing w:val="8"/>
          <w:sz w:val="31"/>
          <w:szCs w:val="31"/>
        </w:rPr>
        <w:t>三是加强事前计划、事中督促调整、事后总结等各项</w:t>
      </w:r>
      <w:r>
        <w:rPr>
          <w:rFonts w:ascii="仿宋" w:hAnsi="仿宋" w:eastAsia="仿宋" w:cs="仿宋"/>
          <w:spacing w:val="4"/>
          <w:sz w:val="31"/>
          <w:szCs w:val="31"/>
        </w:rPr>
        <w:t>环</w:t>
      </w:r>
      <w:r>
        <w:rPr>
          <w:rFonts w:ascii="仿宋" w:hAnsi="仿宋" w:eastAsia="仿宋" w:cs="仿宋"/>
          <w:sz w:val="31"/>
          <w:szCs w:val="31"/>
        </w:rPr>
        <w:t xml:space="preserve"> </w:t>
      </w:r>
      <w:r>
        <w:rPr>
          <w:rFonts w:ascii="仿宋" w:hAnsi="仿宋" w:eastAsia="仿宋" w:cs="仿宋"/>
          <w:spacing w:val="16"/>
          <w:sz w:val="31"/>
          <w:szCs w:val="31"/>
        </w:rPr>
        <w:t>节</w:t>
      </w:r>
      <w:r>
        <w:rPr>
          <w:rFonts w:ascii="仿宋" w:hAnsi="仿宋" w:eastAsia="仿宋" w:cs="仿宋"/>
          <w:spacing w:val="11"/>
          <w:sz w:val="31"/>
          <w:szCs w:val="31"/>
        </w:rPr>
        <w:t>的</w:t>
      </w:r>
      <w:r>
        <w:rPr>
          <w:rFonts w:ascii="仿宋" w:hAnsi="仿宋" w:eastAsia="仿宋" w:cs="仿宋"/>
          <w:spacing w:val="8"/>
          <w:sz w:val="31"/>
          <w:szCs w:val="31"/>
        </w:rPr>
        <w:t>控制。事前有计划。上年年末及当年年初，单位召开行</w:t>
      </w:r>
      <w:r>
        <w:rPr>
          <w:rFonts w:ascii="仿宋" w:hAnsi="仿宋" w:eastAsia="仿宋" w:cs="仿宋"/>
          <w:sz w:val="31"/>
          <w:szCs w:val="31"/>
        </w:rPr>
        <w:t xml:space="preserve"> </w:t>
      </w:r>
      <w:r>
        <w:rPr>
          <w:rFonts w:ascii="仿宋" w:hAnsi="仿宋" w:eastAsia="仿宋" w:cs="仿宋"/>
          <w:spacing w:val="16"/>
          <w:sz w:val="31"/>
          <w:szCs w:val="31"/>
        </w:rPr>
        <w:t>政</w:t>
      </w:r>
      <w:r>
        <w:rPr>
          <w:rFonts w:ascii="仿宋" w:hAnsi="仿宋" w:eastAsia="仿宋" w:cs="仿宋"/>
          <w:spacing w:val="8"/>
          <w:sz w:val="31"/>
          <w:szCs w:val="31"/>
        </w:rPr>
        <w:t>办公会和支委会对各项工作进行提前谋划，并对项目资金</w:t>
      </w:r>
      <w:r>
        <w:rPr>
          <w:rFonts w:ascii="仿宋" w:hAnsi="仿宋" w:eastAsia="仿宋" w:cs="仿宋"/>
          <w:sz w:val="31"/>
          <w:szCs w:val="31"/>
        </w:rPr>
        <w:t xml:space="preserve"> </w:t>
      </w:r>
      <w:r>
        <w:rPr>
          <w:rFonts w:ascii="仿宋" w:hAnsi="仿宋" w:eastAsia="仿宋" w:cs="仿宋"/>
          <w:spacing w:val="16"/>
          <w:sz w:val="31"/>
          <w:szCs w:val="31"/>
        </w:rPr>
        <w:t>的</w:t>
      </w:r>
      <w:r>
        <w:rPr>
          <w:rFonts w:ascii="仿宋" w:hAnsi="仿宋" w:eastAsia="仿宋" w:cs="仿宋"/>
          <w:spacing w:val="8"/>
          <w:sz w:val="31"/>
          <w:szCs w:val="31"/>
        </w:rPr>
        <w:t>使用进行初步分配，明确资金使用方向。业务部门根据计</w:t>
      </w:r>
      <w:r>
        <w:rPr>
          <w:rFonts w:ascii="仿宋" w:hAnsi="仿宋" w:eastAsia="仿宋" w:cs="仿宋"/>
          <w:sz w:val="31"/>
          <w:szCs w:val="31"/>
        </w:rPr>
        <w:t xml:space="preserve"> </w:t>
      </w:r>
      <w:r>
        <w:rPr>
          <w:rFonts w:ascii="仿宋" w:hAnsi="仿宋" w:eastAsia="仿宋" w:cs="仿宋"/>
          <w:spacing w:val="14"/>
          <w:sz w:val="31"/>
          <w:szCs w:val="31"/>
        </w:rPr>
        <w:t>划制</w:t>
      </w:r>
      <w:r>
        <w:rPr>
          <w:rFonts w:ascii="仿宋" w:hAnsi="仿宋" w:eastAsia="仿宋" w:cs="仿宋"/>
          <w:spacing w:val="13"/>
          <w:sz w:val="31"/>
          <w:szCs w:val="31"/>
        </w:rPr>
        <w:t>定</w:t>
      </w:r>
      <w:r>
        <w:rPr>
          <w:rFonts w:ascii="仿宋" w:hAnsi="仿宋" w:eastAsia="仿宋" w:cs="仿宋"/>
          <w:spacing w:val="7"/>
          <w:sz w:val="31"/>
          <w:szCs w:val="31"/>
        </w:rPr>
        <w:t>各个活动具体方案如《2020年长沙市二级社会体育指</w:t>
      </w:r>
    </w:p>
    <w:p>
      <w:pPr>
        <w:sectPr>
          <w:pgSz w:w="11906" w:h="16839"/>
          <w:pgMar w:top="400" w:right="1714" w:bottom="0" w:left="1785" w:header="0" w:footer="0" w:gutter="0"/>
          <w:cols w:space="720" w:num="1"/>
        </w:sectPr>
      </w:pPr>
    </w:p>
    <w:p>
      <w:pPr>
        <w:spacing w:line="278" w:lineRule="auto"/>
      </w:pPr>
    </w:p>
    <w:p>
      <w:pPr>
        <w:spacing w:line="279" w:lineRule="auto"/>
      </w:pPr>
    </w:p>
    <w:p>
      <w:pPr>
        <w:spacing w:line="279" w:lineRule="auto"/>
      </w:pPr>
    </w:p>
    <w:p>
      <w:pPr>
        <w:spacing w:line="279" w:lineRule="auto"/>
      </w:pPr>
    </w:p>
    <w:p>
      <w:pPr>
        <w:spacing w:before="101" w:line="333" w:lineRule="auto"/>
        <w:ind w:left="36" w:right="105" w:firstLine="3"/>
        <w:rPr>
          <w:rFonts w:ascii="仿宋" w:hAnsi="仿宋" w:eastAsia="仿宋" w:cs="仿宋"/>
          <w:sz w:val="31"/>
          <w:szCs w:val="31"/>
        </w:rPr>
      </w:pPr>
      <w:r>
        <w:rPr>
          <w:rFonts w:ascii="仿宋" w:hAnsi="仿宋" w:eastAsia="仿宋" w:cs="仿宋"/>
          <w:spacing w:val="16"/>
          <w:sz w:val="31"/>
          <w:szCs w:val="31"/>
        </w:rPr>
        <w:t>导</w:t>
      </w:r>
      <w:r>
        <w:rPr>
          <w:rFonts w:ascii="仿宋" w:hAnsi="仿宋" w:eastAsia="仿宋" w:cs="仿宋"/>
          <w:spacing w:val="12"/>
          <w:sz w:val="31"/>
          <w:szCs w:val="31"/>
        </w:rPr>
        <w:t>员</w:t>
      </w:r>
      <w:r>
        <w:rPr>
          <w:rFonts w:ascii="仿宋" w:hAnsi="仿宋" w:eastAsia="仿宋" w:cs="仿宋"/>
          <w:spacing w:val="8"/>
          <w:sz w:val="31"/>
          <w:szCs w:val="31"/>
        </w:rPr>
        <w:t>培训方案》、《长沙市第五次国民体质监测工作方案》</w:t>
      </w:r>
      <w:r>
        <w:rPr>
          <w:rFonts w:ascii="仿宋" w:hAnsi="仿宋" w:eastAsia="仿宋" w:cs="仿宋"/>
          <w:sz w:val="31"/>
          <w:szCs w:val="31"/>
        </w:rPr>
        <w:t xml:space="preserve"> </w:t>
      </w:r>
      <w:r>
        <w:rPr>
          <w:rFonts w:ascii="仿宋" w:hAnsi="仿宋" w:eastAsia="仿宋" w:cs="仿宋"/>
          <w:spacing w:val="16"/>
          <w:sz w:val="31"/>
          <w:szCs w:val="31"/>
        </w:rPr>
        <w:t>等</w:t>
      </w:r>
      <w:r>
        <w:rPr>
          <w:rFonts w:ascii="仿宋" w:hAnsi="仿宋" w:eastAsia="仿宋" w:cs="仿宋"/>
          <w:spacing w:val="13"/>
          <w:sz w:val="31"/>
          <w:szCs w:val="31"/>
        </w:rPr>
        <w:t>，</w:t>
      </w:r>
      <w:r>
        <w:rPr>
          <w:rFonts w:ascii="仿宋" w:hAnsi="仿宋" w:eastAsia="仿宋" w:cs="仿宋"/>
          <w:spacing w:val="8"/>
          <w:sz w:val="31"/>
          <w:szCs w:val="31"/>
        </w:rPr>
        <w:t>并以此为基础制定项目资金预算，并根据方案在项目资</w:t>
      </w:r>
      <w:r>
        <w:rPr>
          <w:rFonts w:ascii="仿宋" w:hAnsi="仿宋" w:eastAsia="仿宋" w:cs="仿宋"/>
          <w:sz w:val="31"/>
          <w:szCs w:val="31"/>
        </w:rPr>
        <w:t xml:space="preserve"> </w:t>
      </w:r>
      <w:r>
        <w:rPr>
          <w:rFonts w:ascii="仿宋" w:hAnsi="仿宋" w:eastAsia="仿宋" w:cs="仿宋"/>
          <w:spacing w:val="16"/>
          <w:sz w:val="31"/>
          <w:szCs w:val="31"/>
        </w:rPr>
        <w:t>金</w:t>
      </w:r>
      <w:r>
        <w:rPr>
          <w:rFonts w:ascii="仿宋" w:hAnsi="仿宋" w:eastAsia="仿宋" w:cs="仿宋"/>
          <w:spacing w:val="10"/>
          <w:sz w:val="31"/>
          <w:szCs w:val="31"/>
        </w:rPr>
        <w:t>预</w:t>
      </w:r>
      <w:r>
        <w:rPr>
          <w:rFonts w:ascii="仿宋" w:hAnsi="仿宋" w:eastAsia="仿宋" w:cs="仿宋"/>
          <w:spacing w:val="8"/>
          <w:sz w:val="31"/>
          <w:szCs w:val="31"/>
        </w:rPr>
        <w:t>算范围内进行实施。事中有督促调整。本单位所有项目</w:t>
      </w:r>
      <w:r>
        <w:rPr>
          <w:rFonts w:ascii="仿宋" w:hAnsi="仿宋" w:eastAsia="仿宋" w:cs="仿宋"/>
          <w:sz w:val="31"/>
          <w:szCs w:val="31"/>
        </w:rPr>
        <w:t xml:space="preserve"> </w:t>
      </w:r>
      <w:r>
        <w:rPr>
          <w:rFonts w:ascii="仿宋" w:hAnsi="仿宋" w:eastAsia="仿宋" w:cs="仿宋"/>
          <w:spacing w:val="16"/>
          <w:sz w:val="31"/>
          <w:szCs w:val="31"/>
        </w:rPr>
        <w:t>按</w:t>
      </w:r>
      <w:r>
        <w:rPr>
          <w:rFonts w:ascii="仿宋" w:hAnsi="仿宋" w:eastAsia="仿宋" w:cs="仿宋"/>
          <w:spacing w:val="10"/>
          <w:sz w:val="31"/>
          <w:szCs w:val="31"/>
        </w:rPr>
        <w:t>计</w:t>
      </w:r>
      <w:r>
        <w:rPr>
          <w:rFonts w:ascii="仿宋" w:hAnsi="仿宋" w:eastAsia="仿宋" w:cs="仿宋"/>
          <w:spacing w:val="8"/>
          <w:sz w:val="31"/>
          <w:szCs w:val="31"/>
        </w:rPr>
        <w:t>划推进，在定期或不定期的工作会议上对项目进展及资</w:t>
      </w:r>
      <w:r>
        <w:rPr>
          <w:rFonts w:ascii="仿宋" w:hAnsi="仿宋" w:eastAsia="仿宋" w:cs="仿宋"/>
          <w:sz w:val="31"/>
          <w:szCs w:val="31"/>
        </w:rPr>
        <w:t xml:space="preserve"> </w:t>
      </w:r>
      <w:r>
        <w:rPr>
          <w:rFonts w:ascii="仿宋" w:hAnsi="仿宋" w:eastAsia="仿宋" w:cs="仿宋"/>
          <w:spacing w:val="16"/>
          <w:sz w:val="31"/>
          <w:szCs w:val="31"/>
        </w:rPr>
        <w:t>金</w:t>
      </w:r>
      <w:r>
        <w:rPr>
          <w:rFonts w:ascii="仿宋" w:hAnsi="仿宋" w:eastAsia="仿宋" w:cs="仿宋"/>
          <w:spacing w:val="10"/>
          <w:sz w:val="31"/>
          <w:szCs w:val="31"/>
        </w:rPr>
        <w:t>使</w:t>
      </w:r>
      <w:r>
        <w:rPr>
          <w:rFonts w:ascii="仿宋" w:hAnsi="仿宋" w:eastAsia="仿宋" w:cs="仿宋"/>
          <w:spacing w:val="8"/>
          <w:sz w:val="31"/>
          <w:szCs w:val="31"/>
        </w:rPr>
        <w:t>用情况进行通报，督促项目负责人严格按年初制定的方</w:t>
      </w:r>
      <w:r>
        <w:rPr>
          <w:rFonts w:ascii="仿宋" w:hAnsi="仿宋" w:eastAsia="仿宋" w:cs="仿宋"/>
          <w:sz w:val="31"/>
          <w:szCs w:val="31"/>
        </w:rPr>
        <w:t xml:space="preserve"> </w:t>
      </w:r>
      <w:r>
        <w:rPr>
          <w:rFonts w:ascii="仿宋" w:hAnsi="仿宋" w:eastAsia="仿宋" w:cs="仿宋"/>
          <w:spacing w:val="16"/>
          <w:sz w:val="31"/>
          <w:szCs w:val="31"/>
        </w:rPr>
        <w:t>案</w:t>
      </w:r>
      <w:r>
        <w:rPr>
          <w:rFonts w:ascii="仿宋" w:hAnsi="仿宋" w:eastAsia="仿宋" w:cs="仿宋"/>
          <w:spacing w:val="15"/>
          <w:sz w:val="31"/>
          <w:szCs w:val="31"/>
        </w:rPr>
        <w:t>开</w:t>
      </w:r>
      <w:r>
        <w:rPr>
          <w:rFonts w:ascii="仿宋" w:hAnsi="仿宋" w:eastAsia="仿宋" w:cs="仿宋"/>
          <w:spacing w:val="8"/>
          <w:sz w:val="31"/>
          <w:szCs w:val="31"/>
        </w:rPr>
        <w:t>展项目工作，并根据项目资金使用情况适时进行调整，</w:t>
      </w:r>
      <w:r>
        <w:rPr>
          <w:rFonts w:ascii="仿宋" w:hAnsi="仿宋" w:eastAsia="仿宋" w:cs="仿宋"/>
          <w:sz w:val="31"/>
          <w:szCs w:val="31"/>
        </w:rPr>
        <w:t xml:space="preserve"> </w:t>
      </w:r>
      <w:r>
        <w:rPr>
          <w:rFonts w:ascii="仿宋" w:hAnsi="仿宋" w:eastAsia="仿宋" w:cs="仿宋"/>
          <w:spacing w:val="16"/>
          <w:sz w:val="31"/>
          <w:szCs w:val="31"/>
        </w:rPr>
        <w:t>提</w:t>
      </w:r>
      <w:r>
        <w:rPr>
          <w:rFonts w:ascii="仿宋" w:hAnsi="仿宋" w:eastAsia="仿宋" w:cs="仿宋"/>
          <w:spacing w:val="10"/>
          <w:sz w:val="31"/>
          <w:szCs w:val="31"/>
        </w:rPr>
        <w:t>高</w:t>
      </w:r>
      <w:r>
        <w:rPr>
          <w:rFonts w:ascii="仿宋" w:hAnsi="仿宋" w:eastAsia="仿宋" w:cs="仿宋"/>
          <w:spacing w:val="8"/>
          <w:sz w:val="31"/>
          <w:szCs w:val="31"/>
        </w:rPr>
        <w:t>资金使用效益，加快资金执行力度；事后及时总结。明</w:t>
      </w:r>
      <w:r>
        <w:rPr>
          <w:rFonts w:ascii="仿宋" w:hAnsi="仿宋" w:eastAsia="仿宋" w:cs="仿宋"/>
          <w:sz w:val="31"/>
          <w:szCs w:val="31"/>
        </w:rPr>
        <w:t xml:space="preserve"> </w:t>
      </w:r>
      <w:r>
        <w:rPr>
          <w:rFonts w:ascii="仿宋" w:hAnsi="仿宋" w:eastAsia="仿宋" w:cs="仿宋"/>
          <w:spacing w:val="16"/>
          <w:sz w:val="31"/>
          <w:szCs w:val="31"/>
        </w:rPr>
        <w:t>确</w:t>
      </w:r>
      <w:r>
        <w:rPr>
          <w:rFonts w:ascii="仿宋" w:hAnsi="仿宋" w:eastAsia="仿宋" w:cs="仿宋"/>
          <w:spacing w:val="13"/>
          <w:sz w:val="31"/>
          <w:szCs w:val="31"/>
        </w:rPr>
        <w:t>要</w:t>
      </w:r>
      <w:r>
        <w:rPr>
          <w:rFonts w:ascii="仿宋" w:hAnsi="仿宋" w:eastAsia="仿宋" w:cs="仿宋"/>
          <w:spacing w:val="8"/>
          <w:sz w:val="31"/>
          <w:szCs w:val="31"/>
        </w:rPr>
        <w:t>求各项活动结束后，及时收集资料并进行总结，做好资</w:t>
      </w:r>
      <w:r>
        <w:rPr>
          <w:rFonts w:ascii="仿宋" w:hAnsi="仿宋" w:eastAsia="仿宋" w:cs="仿宋"/>
          <w:sz w:val="31"/>
          <w:szCs w:val="31"/>
        </w:rPr>
        <w:t xml:space="preserve"> </w:t>
      </w:r>
      <w:r>
        <w:rPr>
          <w:rFonts w:ascii="仿宋" w:hAnsi="仿宋" w:eastAsia="仿宋" w:cs="仿宋"/>
          <w:spacing w:val="7"/>
          <w:sz w:val="31"/>
          <w:szCs w:val="31"/>
        </w:rPr>
        <w:t>料的收集和归档工作</w:t>
      </w:r>
      <w:r>
        <w:rPr>
          <w:rFonts w:ascii="仿宋" w:hAnsi="仿宋" w:eastAsia="仿宋" w:cs="仿宋"/>
          <w:spacing w:val="6"/>
          <w:sz w:val="31"/>
          <w:szCs w:val="31"/>
        </w:rPr>
        <w:t>。</w:t>
      </w:r>
    </w:p>
    <w:p>
      <w:pPr>
        <w:spacing w:before="1"/>
        <w:ind w:left="676"/>
        <w:rPr>
          <w:rFonts w:ascii="黑体" w:hAnsi="黑体" w:eastAsia="黑体" w:cs="黑体"/>
          <w:sz w:val="31"/>
          <w:szCs w:val="31"/>
        </w:rPr>
      </w:pPr>
      <w:r>
        <w:rPr>
          <w:rFonts w:ascii="黑体" w:hAnsi="黑体" w:eastAsia="黑体" w:cs="黑体"/>
          <w:spacing w:val="12"/>
          <w:sz w:val="31"/>
          <w:szCs w:val="31"/>
        </w:rPr>
        <w:t>三</w:t>
      </w:r>
      <w:r>
        <w:rPr>
          <w:rFonts w:ascii="黑体" w:hAnsi="黑体" w:eastAsia="黑体" w:cs="黑体"/>
          <w:spacing w:val="8"/>
          <w:sz w:val="31"/>
          <w:szCs w:val="31"/>
        </w:rPr>
        <w:t>、部门项目组织实施情况</w:t>
      </w:r>
    </w:p>
    <w:p>
      <w:pPr>
        <w:spacing w:before="154" w:line="334" w:lineRule="auto"/>
        <w:ind w:left="21" w:firstLine="673"/>
        <w:rPr>
          <w:rFonts w:hint="eastAsia" w:ascii="楷体" w:hAnsi="楷体" w:eastAsia="楷体" w:cs="楷体"/>
          <w:sz w:val="31"/>
          <w:szCs w:val="31"/>
          <w:lang w:eastAsia="zh-CN"/>
        </w:rPr>
      </w:pPr>
      <w:r>
        <w:rPr>
          <w:rFonts w:ascii="楷体" w:hAnsi="楷体" w:eastAsia="楷体" w:cs="楷体"/>
          <w:spacing w:val="10"/>
          <w:sz w:val="31"/>
          <w:szCs w:val="31"/>
        </w:rPr>
        <w:t>(</w:t>
      </w:r>
      <w:r>
        <w:rPr>
          <w:rFonts w:ascii="楷体" w:hAnsi="楷体" w:eastAsia="楷体" w:cs="楷体"/>
          <w:spacing w:val="5"/>
          <w:sz w:val="31"/>
          <w:szCs w:val="31"/>
        </w:rPr>
        <w:t>一) 项目组织情况分析，主要包括项目招投标、调整、</w:t>
      </w:r>
      <w:r>
        <w:rPr>
          <w:rFonts w:ascii="楷体" w:hAnsi="楷体" w:eastAsia="楷体" w:cs="楷体"/>
          <w:sz w:val="31"/>
          <w:szCs w:val="31"/>
        </w:rPr>
        <w:t xml:space="preserve"> </w:t>
      </w:r>
      <w:r>
        <w:rPr>
          <w:rFonts w:ascii="楷体" w:hAnsi="楷体" w:eastAsia="楷体" w:cs="楷体"/>
          <w:spacing w:val="9"/>
          <w:sz w:val="31"/>
          <w:szCs w:val="31"/>
        </w:rPr>
        <w:t>竣工验收等情况</w:t>
      </w:r>
      <w:r>
        <w:rPr>
          <w:rFonts w:hint="eastAsia" w:ascii="楷体" w:hAnsi="楷体" w:eastAsia="楷体" w:cs="楷体"/>
          <w:spacing w:val="9"/>
          <w:sz w:val="31"/>
          <w:szCs w:val="31"/>
          <w:lang w:eastAsia="zh-CN"/>
        </w:rPr>
        <w:t>。</w:t>
      </w:r>
    </w:p>
    <w:p>
      <w:pPr>
        <w:spacing w:before="2" w:line="333" w:lineRule="auto"/>
        <w:ind w:left="40" w:right="4" w:firstLine="639"/>
        <w:rPr>
          <w:rFonts w:ascii="仿宋" w:hAnsi="仿宋" w:eastAsia="仿宋" w:cs="仿宋"/>
          <w:sz w:val="31"/>
          <w:szCs w:val="31"/>
        </w:rPr>
      </w:pPr>
      <w:r>
        <w:rPr>
          <w:rFonts w:ascii="仿宋" w:hAnsi="仿宋" w:eastAsia="仿宋" w:cs="仿宋"/>
          <w:spacing w:val="11"/>
          <w:sz w:val="31"/>
          <w:szCs w:val="31"/>
        </w:rPr>
        <w:t>本</w:t>
      </w:r>
      <w:r>
        <w:rPr>
          <w:rFonts w:ascii="仿宋" w:hAnsi="仿宋" w:eastAsia="仿宋" w:cs="仿宋"/>
          <w:spacing w:val="8"/>
          <w:sz w:val="31"/>
          <w:szCs w:val="31"/>
        </w:rPr>
        <w:t>单位所有项目，根据年初制定的具体实施方案，对需</w:t>
      </w:r>
      <w:r>
        <w:rPr>
          <w:rFonts w:ascii="仿宋" w:hAnsi="仿宋" w:eastAsia="仿宋" w:cs="仿宋"/>
          <w:sz w:val="31"/>
          <w:szCs w:val="31"/>
        </w:rPr>
        <w:t xml:space="preserve"> </w:t>
      </w:r>
      <w:r>
        <w:rPr>
          <w:rFonts w:ascii="仿宋" w:hAnsi="仿宋" w:eastAsia="仿宋" w:cs="仿宋"/>
          <w:spacing w:val="15"/>
          <w:sz w:val="31"/>
          <w:szCs w:val="31"/>
        </w:rPr>
        <w:t>要</w:t>
      </w:r>
      <w:r>
        <w:rPr>
          <w:rFonts w:ascii="仿宋" w:hAnsi="仿宋" w:eastAsia="仿宋" w:cs="仿宋"/>
          <w:spacing w:val="8"/>
          <w:sz w:val="31"/>
          <w:szCs w:val="31"/>
        </w:rPr>
        <w:t>采购的货物、服务及工程等项目对照《长沙市体育馆政府</w:t>
      </w:r>
      <w:r>
        <w:rPr>
          <w:rFonts w:ascii="仿宋" w:hAnsi="仿宋" w:eastAsia="仿宋" w:cs="仿宋"/>
          <w:sz w:val="31"/>
          <w:szCs w:val="31"/>
        </w:rPr>
        <w:t xml:space="preserve"> </w:t>
      </w:r>
      <w:r>
        <w:rPr>
          <w:rFonts w:ascii="仿宋" w:hAnsi="仿宋" w:eastAsia="仿宋" w:cs="仿宋"/>
          <w:spacing w:val="15"/>
          <w:sz w:val="31"/>
          <w:szCs w:val="31"/>
        </w:rPr>
        <w:t>采</w:t>
      </w:r>
      <w:r>
        <w:rPr>
          <w:rFonts w:ascii="仿宋" w:hAnsi="仿宋" w:eastAsia="仿宋" w:cs="仿宋"/>
          <w:spacing w:val="8"/>
          <w:sz w:val="31"/>
          <w:szCs w:val="31"/>
        </w:rPr>
        <w:t>购细则》的规定进行分类管理，采取相适应的采购方式和</w:t>
      </w:r>
      <w:r>
        <w:rPr>
          <w:rFonts w:ascii="仿宋" w:hAnsi="仿宋" w:eastAsia="仿宋" w:cs="仿宋"/>
          <w:sz w:val="31"/>
          <w:szCs w:val="31"/>
        </w:rPr>
        <w:t xml:space="preserve"> </w:t>
      </w:r>
      <w:r>
        <w:rPr>
          <w:rFonts w:ascii="仿宋" w:hAnsi="仿宋" w:eastAsia="仿宋" w:cs="仿宋"/>
          <w:spacing w:val="1"/>
          <w:sz w:val="31"/>
          <w:szCs w:val="31"/>
        </w:rPr>
        <w:t>采购流程按规采购，采</w:t>
      </w:r>
      <w:r>
        <w:rPr>
          <w:rFonts w:ascii="仿宋" w:hAnsi="仿宋" w:eastAsia="仿宋" w:cs="仿宋"/>
          <w:sz w:val="31"/>
          <w:szCs w:val="31"/>
        </w:rPr>
        <w:t xml:space="preserve">购验收由采购代表、业务部门、财务、 </w:t>
      </w:r>
      <w:r>
        <w:rPr>
          <w:rFonts w:ascii="仿宋" w:hAnsi="仿宋" w:eastAsia="仿宋" w:cs="仿宋"/>
          <w:spacing w:val="16"/>
          <w:sz w:val="31"/>
          <w:szCs w:val="31"/>
        </w:rPr>
        <w:t>纪</w:t>
      </w:r>
      <w:r>
        <w:rPr>
          <w:rFonts w:ascii="仿宋" w:hAnsi="仿宋" w:eastAsia="仿宋" w:cs="仿宋"/>
          <w:spacing w:val="11"/>
          <w:sz w:val="31"/>
          <w:szCs w:val="31"/>
        </w:rPr>
        <w:t>检</w:t>
      </w:r>
      <w:r>
        <w:rPr>
          <w:rFonts w:ascii="仿宋" w:hAnsi="仿宋" w:eastAsia="仿宋" w:cs="仿宋"/>
          <w:spacing w:val="8"/>
          <w:sz w:val="31"/>
          <w:szCs w:val="31"/>
        </w:rPr>
        <w:t>等组成的采购小组根据合同约定内容进行验收。</w:t>
      </w:r>
    </w:p>
    <w:p>
      <w:pPr>
        <w:spacing w:before="2" w:line="333" w:lineRule="auto"/>
        <w:ind w:left="40" w:right="108" w:firstLine="643"/>
        <w:rPr>
          <w:rFonts w:ascii="仿宋" w:hAnsi="仿宋" w:eastAsia="仿宋" w:cs="仿宋"/>
          <w:sz w:val="31"/>
          <w:szCs w:val="31"/>
        </w:rPr>
      </w:pPr>
      <w:r>
        <w:rPr>
          <w:rFonts w:ascii="仿宋" w:hAnsi="仿宋" w:eastAsia="仿宋" w:cs="仿宋"/>
          <w:spacing w:val="2"/>
          <w:sz w:val="31"/>
          <w:szCs w:val="31"/>
        </w:rPr>
        <w:t>一是业务工作专项</w:t>
      </w:r>
      <w:r>
        <w:rPr>
          <w:rFonts w:ascii="仿宋" w:hAnsi="仿宋" w:eastAsia="仿宋" w:cs="仿宋"/>
          <w:spacing w:val="1"/>
          <w:sz w:val="31"/>
          <w:szCs w:val="31"/>
        </w:rPr>
        <w:t>。业务工作专项2020 年共支出403.57</w:t>
      </w:r>
      <w:r>
        <w:rPr>
          <w:rFonts w:ascii="仿宋" w:hAnsi="仿宋" w:eastAsia="仿宋" w:cs="仿宋"/>
          <w:sz w:val="31"/>
          <w:szCs w:val="31"/>
        </w:rPr>
        <w:t xml:space="preserve"> </w:t>
      </w:r>
      <w:r>
        <w:rPr>
          <w:rFonts w:ascii="仿宋" w:hAnsi="仿宋" w:eastAsia="仿宋" w:cs="仿宋"/>
          <w:spacing w:val="3"/>
          <w:sz w:val="31"/>
          <w:szCs w:val="31"/>
        </w:rPr>
        <w:t>万</w:t>
      </w:r>
      <w:r>
        <w:rPr>
          <w:rFonts w:ascii="仿宋" w:hAnsi="仿宋" w:eastAsia="仿宋" w:cs="仿宋"/>
          <w:spacing w:val="2"/>
          <w:sz w:val="31"/>
          <w:szCs w:val="31"/>
        </w:rPr>
        <w:t>元，其中长沙国际体育中心项目前期工作专项支出 272.58</w:t>
      </w:r>
      <w:r>
        <w:rPr>
          <w:rFonts w:ascii="仿宋" w:hAnsi="仿宋" w:eastAsia="仿宋" w:cs="仿宋"/>
          <w:sz w:val="31"/>
          <w:szCs w:val="31"/>
        </w:rPr>
        <w:t xml:space="preserve"> </w:t>
      </w:r>
      <w:r>
        <w:rPr>
          <w:rFonts w:ascii="仿宋" w:hAnsi="仿宋" w:eastAsia="仿宋" w:cs="仿宋"/>
          <w:spacing w:val="1"/>
          <w:sz w:val="31"/>
          <w:szCs w:val="31"/>
        </w:rPr>
        <w:t>万元，全民健身活动及培训专项支出 11</w:t>
      </w:r>
      <w:r>
        <w:rPr>
          <w:rFonts w:ascii="仿宋" w:hAnsi="仿宋" w:eastAsia="仿宋" w:cs="仿宋"/>
          <w:sz w:val="31"/>
          <w:szCs w:val="31"/>
        </w:rPr>
        <w:t>1 万元。</w:t>
      </w:r>
    </w:p>
    <w:p>
      <w:pPr>
        <w:spacing w:before="5" w:line="337" w:lineRule="auto"/>
        <w:ind w:left="38" w:right="110" w:firstLine="639"/>
        <w:rPr>
          <w:rFonts w:ascii="仿宋" w:hAnsi="仿宋" w:eastAsia="仿宋" w:cs="仿宋"/>
          <w:sz w:val="31"/>
          <w:szCs w:val="31"/>
        </w:rPr>
      </w:pPr>
      <w:r>
        <w:rPr>
          <w:rFonts w:ascii="仿宋" w:hAnsi="仿宋" w:eastAsia="仿宋" w:cs="仿宋"/>
          <w:spacing w:val="14"/>
          <w:sz w:val="31"/>
          <w:szCs w:val="31"/>
        </w:rPr>
        <w:t>长</w:t>
      </w:r>
      <w:r>
        <w:rPr>
          <w:rFonts w:ascii="仿宋" w:hAnsi="仿宋" w:eastAsia="仿宋" w:cs="仿宋"/>
          <w:spacing w:val="8"/>
          <w:sz w:val="31"/>
          <w:szCs w:val="31"/>
        </w:rPr>
        <w:t>沙</w:t>
      </w:r>
      <w:r>
        <w:rPr>
          <w:rFonts w:ascii="仿宋" w:hAnsi="仿宋" w:eastAsia="仿宋" w:cs="仿宋"/>
          <w:spacing w:val="7"/>
          <w:sz w:val="31"/>
          <w:szCs w:val="31"/>
        </w:rPr>
        <w:t>国际体育中心项目前期工作专项 2020 年新增采购</w:t>
      </w:r>
      <w:r>
        <w:rPr>
          <w:rFonts w:ascii="仿宋" w:hAnsi="仿宋" w:eastAsia="仿宋" w:cs="仿宋"/>
          <w:sz w:val="31"/>
          <w:szCs w:val="31"/>
        </w:rPr>
        <w:t xml:space="preserve"> </w:t>
      </w:r>
      <w:r>
        <w:rPr>
          <w:rFonts w:ascii="仿宋" w:hAnsi="仿宋" w:eastAsia="仿宋" w:cs="仿宋"/>
          <w:spacing w:val="2"/>
          <w:sz w:val="31"/>
          <w:szCs w:val="31"/>
        </w:rPr>
        <w:t>项目4 个，中标金额 137.1 万元，包括国际体育中心前挂</w:t>
      </w:r>
      <w:r>
        <w:rPr>
          <w:rFonts w:ascii="仿宋" w:hAnsi="仿宋" w:eastAsia="仿宋" w:cs="仿宋"/>
          <w:spacing w:val="1"/>
          <w:sz w:val="31"/>
          <w:szCs w:val="31"/>
        </w:rPr>
        <w:t>牌</w:t>
      </w:r>
      <w:r>
        <w:rPr>
          <w:rFonts w:ascii="仿宋" w:hAnsi="仿宋" w:eastAsia="仿宋" w:cs="仿宋"/>
          <w:sz w:val="31"/>
          <w:szCs w:val="31"/>
        </w:rPr>
        <w:t xml:space="preserve"> </w:t>
      </w:r>
      <w:r>
        <w:rPr>
          <w:rFonts w:ascii="仿宋" w:hAnsi="仿宋" w:eastAsia="仿宋" w:cs="仿宋"/>
          <w:spacing w:val="16"/>
          <w:sz w:val="31"/>
          <w:szCs w:val="31"/>
        </w:rPr>
        <w:t>出</w:t>
      </w:r>
      <w:r>
        <w:rPr>
          <w:rFonts w:ascii="仿宋" w:hAnsi="仿宋" w:eastAsia="仿宋" w:cs="仿宋"/>
          <w:spacing w:val="8"/>
          <w:sz w:val="31"/>
          <w:szCs w:val="31"/>
        </w:rPr>
        <w:t>让地块评估、土地挂牌出让代理服务、物有所值及财政承</w:t>
      </w:r>
      <w:r>
        <w:rPr>
          <w:rFonts w:ascii="仿宋" w:hAnsi="仿宋" w:eastAsia="仿宋" w:cs="仿宋"/>
          <w:sz w:val="31"/>
          <w:szCs w:val="31"/>
        </w:rPr>
        <w:t xml:space="preserve"> </w:t>
      </w:r>
      <w:r>
        <w:rPr>
          <w:rFonts w:ascii="仿宋" w:hAnsi="仿宋" w:eastAsia="仿宋" w:cs="仿宋"/>
          <w:spacing w:val="16"/>
          <w:sz w:val="31"/>
          <w:szCs w:val="31"/>
        </w:rPr>
        <w:t>受</w:t>
      </w:r>
      <w:r>
        <w:rPr>
          <w:rFonts w:ascii="仿宋" w:hAnsi="仿宋" w:eastAsia="仿宋" w:cs="仿宋"/>
          <w:spacing w:val="8"/>
          <w:sz w:val="31"/>
          <w:szCs w:val="31"/>
        </w:rPr>
        <w:t>能力评估、长沙市体育专项规划修改项目等。根据合同约</w:t>
      </w:r>
    </w:p>
    <w:p>
      <w:pPr>
        <w:sectPr>
          <w:pgSz w:w="11906" w:h="16839"/>
          <w:pgMar w:top="400" w:right="1694" w:bottom="0" w:left="1785" w:header="0" w:footer="0" w:gutter="0"/>
          <w:cols w:space="720" w:num="1"/>
        </w:sectPr>
      </w:pPr>
    </w:p>
    <w:p>
      <w:pPr>
        <w:spacing w:line="277" w:lineRule="auto"/>
      </w:pPr>
    </w:p>
    <w:p>
      <w:pPr>
        <w:spacing w:line="277" w:lineRule="auto"/>
      </w:pPr>
    </w:p>
    <w:p>
      <w:pPr>
        <w:spacing w:line="277" w:lineRule="auto"/>
      </w:pPr>
    </w:p>
    <w:p>
      <w:pPr>
        <w:spacing w:line="277" w:lineRule="auto"/>
      </w:pPr>
    </w:p>
    <w:p>
      <w:pPr>
        <w:spacing w:before="101" w:line="333" w:lineRule="auto"/>
        <w:ind w:left="31" w:right="110" w:firstLine="12"/>
        <w:rPr>
          <w:rFonts w:ascii="仿宋" w:hAnsi="仿宋" w:eastAsia="仿宋" w:cs="仿宋"/>
          <w:sz w:val="31"/>
          <w:szCs w:val="31"/>
        </w:rPr>
      </w:pPr>
      <w:r>
        <w:rPr>
          <w:rFonts w:ascii="仿宋" w:hAnsi="仿宋" w:eastAsia="仿宋" w:cs="仿宋"/>
          <w:spacing w:val="22"/>
          <w:sz w:val="31"/>
          <w:szCs w:val="31"/>
        </w:rPr>
        <w:t>定</w:t>
      </w:r>
      <w:r>
        <w:rPr>
          <w:rFonts w:ascii="仿宋" w:hAnsi="仿宋" w:eastAsia="仿宋" w:cs="仿宋"/>
          <w:spacing w:val="14"/>
          <w:sz w:val="31"/>
          <w:szCs w:val="31"/>
        </w:rPr>
        <w:t xml:space="preserve"> </w:t>
      </w:r>
      <w:r>
        <w:rPr>
          <w:rFonts w:ascii="仿宋" w:hAnsi="仿宋" w:eastAsia="仿宋" w:cs="仿宋"/>
          <w:spacing w:val="11"/>
          <w:sz w:val="31"/>
          <w:szCs w:val="31"/>
        </w:rPr>
        <w:t>，2020 年以前和 2020 年新增的采购项 目按进度支付</w:t>
      </w:r>
      <w:r>
        <w:rPr>
          <w:rFonts w:ascii="仿宋" w:hAnsi="仿宋" w:eastAsia="仿宋" w:cs="仿宋"/>
          <w:sz w:val="31"/>
          <w:szCs w:val="31"/>
        </w:rPr>
        <w:t xml:space="preserve"> </w:t>
      </w:r>
      <w:r>
        <w:rPr>
          <w:rFonts w:ascii="仿宋" w:hAnsi="仿宋" w:eastAsia="仿宋" w:cs="仿宋"/>
          <w:spacing w:val="2"/>
          <w:sz w:val="31"/>
          <w:szCs w:val="31"/>
        </w:rPr>
        <w:t>209.27 万元，采购项目</w:t>
      </w:r>
      <w:r>
        <w:rPr>
          <w:rFonts w:ascii="仿宋" w:hAnsi="仿宋" w:eastAsia="仿宋" w:cs="仿宋"/>
          <w:spacing w:val="1"/>
          <w:sz w:val="31"/>
          <w:szCs w:val="31"/>
        </w:rPr>
        <w:t>支出金额占总支出 76.77%。</w:t>
      </w:r>
    </w:p>
    <w:p>
      <w:pPr>
        <w:tabs>
          <w:tab w:val="left" w:pos="197"/>
        </w:tabs>
        <w:spacing w:before="5" w:line="333" w:lineRule="auto"/>
        <w:ind w:left="38" w:right="110" w:firstLine="647"/>
        <w:rPr>
          <w:rFonts w:ascii="仿宋" w:hAnsi="仿宋" w:eastAsia="仿宋" w:cs="仿宋"/>
          <w:sz w:val="31"/>
          <w:szCs w:val="31"/>
        </w:rPr>
      </w:pPr>
      <w:r>
        <w:rPr>
          <w:rFonts w:ascii="仿宋" w:hAnsi="仿宋" w:eastAsia="仿宋" w:cs="仿宋"/>
          <w:spacing w:val="18"/>
          <w:sz w:val="31"/>
          <w:szCs w:val="31"/>
        </w:rPr>
        <w:t>全</w:t>
      </w:r>
      <w:r>
        <w:rPr>
          <w:rFonts w:ascii="仿宋" w:hAnsi="仿宋" w:eastAsia="仿宋" w:cs="仿宋"/>
          <w:spacing w:val="13"/>
          <w:sz w:val="31"/>
          <w:szCs w:val="31"/>
        </w:rPr>
        <w:t>民健身活动及培训专项实施采购项目 (内部采购) 3</w:t>
      </w:r>
      <w:r>
        <w:rPr>
          <w:rFonts w:ascii="仿宋" w:hAnsi="仿宋" w:eastAsia="仿宋" w:cs="仿宋"/>
          <w:sz w:val="31"/>
          <w:szCs w:val="31"/>
        </w:rPr>
        <w:t xml:space="preserve"> </w:t>
      </w:r>
      <w:r>
        <w:rPr>
          <w:rFonts w:ascii="仿宋" w:hAnsi="仿宋" w:eastAsia="仿宋" w:cs="仿宋"/>
          <w:spacing w:val="-3"/>
          <w:sz w:val="31"/>
          <w:szCs w:val="31"/>
        </w:rPr>
        <w:t>个 ，  中标金额 67.85 万元 ， 包括长沙市《全民健身</w:t>
      </w:r>
      <w:r>
        <w:rPr>
          <w:rFonts w:ascii="仿宋" w:hAnsi="仿宋" w:eastAsia="仿宋" w:cs="仿宋"/>
          <w:spacing w:val="-1"/>
          <w:sz w:val="31"/>
          <w:szCs w:val="31"/>
        </w:rPr>
        <w:t>计</w:t>
      </w:r>
      <w:r>
        <w:rPr>
          <w:rFonts w:ascii="仿宋" w:hAnsi="仿宋" w:eastAsia="仿宋" w:cs="仿宋"/>
          <w:sz w:val="31"/>
          <w:szCs w:val="31"/>
        </w:rPr>
        <w:t xml:space="preserve">划 </w:t>
      </w:r>
      <w:r>
        <w:rPr>
          <w:rFonts w:ascii="仿宋" w:hAnsi="仿宋" w:eastAsia="仿宋" w:cs="仿宋"/>
          <w:sz w:val="31"/>
          <w:szCs w:val="31"/>
        </w:rPr>
        <w:tab/>
      </w:r>
      <w:r>
        <w:rPr>
          <w:rFonts w:ascii="仿宋" w:hAnsi="仿宋" w:eastAsia="仿宋" w:cs="仿宋"/>
          <w:spacing w:val="12"/>
          <w:sz w:val="31"/>
          <w:szCs w:val="31"/>
        </w:rPr>
        <w:t>(20</w:t>
      </w:r>
      <w:r>
        <w:rPr>
          <w:rFonts w:ascii="仿宋" w:hAnsi="仿宋" w:eastAsia="仿宋" w:cs="仿宋"/>
          <w:spacing w:val="9"/>
          <w:sz w:val="31"/>
          <w:szCs w:val="31"/>
        </w:rPr>
        <w:t>1</w:t>
      </w:r>
      <w:r>
        <w:rPr>
          <w:rFonts w:ascii="仿宋" w:hAnsi="仿宋" w:eastAsia="仿宋" w:cs="仿宋"/>
          <w:spacing w:val="6"/>
          <w:sz w:val="31"/>
          <w:szCs w:val="31"/>
        </w:rPr>
        <w:t>6-2020 年) 》实施效果评估、长沙市民健身服务平台</w:t>
      </w:r>
      <w:r>
        <w:rPr>
          <w:rFonts w:ascii="仿宋" w:hAnsi="仿宋" w:eastAsia="仿宋" w:cs="仿宋"/>
          <w:sz w:val="31"/>
          <w:szCs w:val="31"/>
        </w:rPr>
        <w:t xml:space="preserve"> </w:t>
      </w:r>
      <w:r>
        <w:rPr>
          <w:rFonts w:ascii="仿宋" w:hAnsi="仿宋" w:eastAsia="仿宋" w:cs="仿宋"/>
          <w:spacing w:val="-6"/>
          <w:sz w:val="31"/>
          <w:szCs w:val="31"/>
        </w:rPr>
        <w:t>升</w:t>
      </w:r>
      <w:r>
        <w:rPr>
          <w:rFonts w:ascii="仿宋" w:hAnsi="仿宋" w:eastAsia="仿宋" w:cs="仿宋"/>
          <w:spacing w:val="-4"/>
          <w:sz w:val="31"/>
          <w:szCs w:val="31"/>
        </w:rPr>
        <w:t>级</w:t>
      </w:r>
      <w:r>
        <w:rPr>
          <w:rFonts w:ascii="仿宋" w:hAnsi="仿宋" w:eastAsia="仿宋" w:cs="仿宋"/>
          <w:spacing w:val="-3"/>
          <w:sz w:val="31"/>
          <w:szCs w:val="31"/>
        </w:rPr>
        <w:t>采购项目、2020 年“品质长沙 ·和谐社区”睦邻篮球挑</w:t>
      </w:r>
      <w:r>
        <w:rPr>
          <w:rFonts w:ascii="仿宋" w:hAnsi="仿宋" w:eastAsia="仿宋" w:cs="仿宋"/>
          <w:sz w:val="31"/>
          <w:szCs w:val="31"/>
        </w:rPr>
        <w:t xml:space="preserve"> </w:t>
      </w:r>
      <w:r>
        <w:rPr>
          <w:rFonts w:ascii="仿宋" w:hAnsi="仿宋" w:eastAsia="仿宋" w:cs="仿宋"/>
          <w:spacing w:val="13"/>
          <w:sz w:val="31"/>
          <w:szCs w:val="31"/>
        </w:rPr>
        <w:t>战</w:t>
      </w:r>
      <w:r>
        <w:rPr>
          <w:rFonts w:ascii="仿宋" w:hAnsi="仿宋" w:eastAsia="仿宋" w:cs="仿宋"/>
          <w:spacing w:val="8"/>
          <w:sz w:val="31"/>
          <w:szCs w:val="31"/>
        </w:rPr>
        <w:t>赛项目，采购项目根据合全部支付完毕。</w:t>
      </w:r>
    </w:p>
    <w:p>
      <w:pPr>
        <w:spacing w:before="4" w:line="333" w:lineRule="auto"/>
        <w:ind w:left="37" w:right="107" w:firstLine="650"/>
        <w:rPr>
          <w:rFonts w:ascii="仿宋" w:hAnsi="仿宋" w:eastAsia="仿宋" w:cs="仿宋"/>
          <w:sz w:val="31"/>
          <w:szCs w:val="31"/>
        </w:rPr>
      </w:pPr>
      <w:r>
        <w:rPr>
          <w:rFonts w:ascii="仿宋" w:hAnsi="仿宋" w:eastAsia="仿宋" w:cs="仿宋"/>
          <w:spacing w:val="-4"/>
          <w:sz w:val="31"/>
          <w:szCs w:val="31"/>
        </w:rPr>
        <w:t>二是运行维护专项。运行维护专项 2020 年共开支 19.9</w:t>
      </w:r>
      <w:r>
        <w:rPr>
          <w:rFonts w:ascii="仿宋" w:hAnsi="仿宋" w:eastAsia="仿宋" w:cs="仿宋"/>
          <w:spacing w:val="-2"/>
          <w:sz w:val="31"/>
          <w:szCs w:val="31"/>
        </w:rPr>
        <w:t>9</w:t>
      </w:r>
      <w:r>
        <w:rPr>
          <w:rFonts w:ascii="仿宋" w:hAnsi="仿宋" w:eastAsia="仿宋" w:cs="仿宋"/>
          <w:sz w:val="31"/>
          <w:szCs w:val="31"/>
        </w:rPr>
        <w:t xml:space="preserve"> </w:t>
      </w:r>
      <w:r>
        <w:rPr>
          <w:rFonts w:ascii="仿宋" w:hAnsi="仿宋" w:eastAsia="仿宋" w:cs="仿宋"/>
          <w:spacing w:val="16"/>
          <w:sz w:val="31"/>
          <w:szCs w:val="31"/>
        </w:rPr>
        <w:t>万</w:t>
      </w:r>
      <w:r>
        <w:rPr>
          <w:rFonts w:ascii="仿宋" w:hAnsi="仿宋" w:eastAsia="仿宋" w:cs="仿宋"/>
          <w:spacing w:val="9"/>
          <w:sz w:val="31"/>
          <w:szCs w:val="31"/>
        </w:rPr>
        <w:t>元</w:t>
      </w:r>
      <w:r>
        <w:rPr>
          <w:rFonts w:ascii="仿宋" w:hAnsi="仿宋" w:eastAsia="仿宋" w:cs="仿宋"/>
          <w:spacing w:val="8"/>
          <w:sz w:val="31"/>
          <w:szCs w:val="31"/>
        </w:rPr>
        <w:t>，主要用于其中办公楼物业管理及水电支出，其中物业</w:t>
      </w:r>
      <w:r>
        <w:rPr>
          <w:rFonts w:ascii="仿宋" w:hAnsi="仿宋" w:eastAsia="仿宋" w:cs="仿宋"/>
          <w:sz w:val="31"/>
          <w:szCs w:val="31"/>
        </w:rPr>
        <w:t xml:space="preserve"> </w:t>
      </w:r>
      <w:r>
        <w:rPr>
          <w:rFonts w:ascii="仿宋" w:hAnsi="仿宋" w:eastAsia="仿宋" w:cs="仿宋"/>
          <w:spacing w:val="-3"/>
          <w:sz w:val="31"/>
          <w:szCs w:val="31"/>
        </w:rPr>
        <w:t>管理 17.99 万元，水电 2 万元。办公楼物业管理除公共</w:t>
      </w:r>
      <w:r>
        <w:rPr>
          <w:rFonts w:ascii="仿宋" w:hAnsi="仿宋" w:eastAsia="仿宋" w:cs="仿宋"/>
          <w:sz w:val="31"/>
          <w:szCs w:val="31"/>
        </w:rPr>
        <w:t xml:space="preserve">区域 </w:t>
      </w:r>
      <w:r>
        <w:rPr>
          <w:rFonts w:ascii="仿宋" w:hAnsi="仿宋" w:eastAsia="仿宋" w:cs="仿宋"/>
          <w:spacing w:val="16"/>
          <w:sz w:val="31"/>
          <w:szCs w:val="31"/>
        </w:rPr>
        <w:t>按</w:t>
      </w:r>
      <w:r>
        <w:rPr>
          <w:rFonts w:ascii="仿宋" w:hAnsi="仿宋" w:eastAsia="仿宋" w:cs="仿宋"/>
          <w:spacing w:val="9"/>
          <w:sz w:val="31"/>
          <w:szCs w:val="31"/>
        </w:rPr>
        <w:t>面</w:t>
      </w:r>
      <w:r>
        <w:rPr>
          <w:rFonts w:ascii="仿宋" w:hAnsi="仿宋" w:eastAsia="仿宋" w:cs="仿宋"/>
          <w:spacing w:val="8"/>
          <w:sz w:val="31"/>
          <w:szCs w:val="31"/>
        </w:rPr>
        <w:t>积计算的物业管理费外，办公楼内部的保洁、安保等物</w:t>
      </w:r>
      <w:r>
        <w:rPr>
          <w:rFonts w:ascii="仿宋" w:hAnsi="仿宋" w:eastAsia="仿宋" w:cs="仿宋"/>
          <w:sz w:val="31"/>
          <w:szCs w:val="31"/>
        </w:rPr>
        <w:t xml:space="preserve"> </w:t>
      </w:r>
      <w:r>
        <w:rPr>
          <w:rFonts w:ascii="仿宋" w:hAnsi="仿宋" w:eastAsia="仿宋" w:cs="仿宋"/>
          <w:spacing w:val="-8"/>
          <w:sz w:val="31"/>
          <w:szCs w:val="31"/>
        </w:rPr>
        <w:t>业</w:t>
      </w:r>
      <w:r>
        <w:rPr>
          <w:rFonts w:ascii="仿宋" w:hAnsi="仿宋" w:eastAsia="仿宋" w:cs="仿宋"/>
          <w:spacing w:val="-5"/>
          <w:sz w:val="31"/>
          <w:szCs w:val="31"/>
        </w:rPr>
        <w:t>内容实施了内部采购， 中标金额 12.96 万元。</w:t>
      </w:r>
    </w:p>
    <w:p>
      <w:pPr>
        <w:spacing w:line="333" w:lineRule="auto"/>
        <w:ind w:left="96" w:firstLine="599"/>
        <w:rPr>
          <w:rFonts w:hint="eastAsia" w:ascii="楷体" w:hAnsi="楷体" w:eastAsia="楷体" w:cs="楷体"/>
          <w:sz w:val="31"/>
          <w:szCs w:val="31"/>
          <w:lang w:eastAsia="zh-CN"/>
        </w:rPr>
      </w:pPr>
      <w:r>
        <w:rPr>
          <w:rFonts w:ascii="楷体" w:hAnsi="楷体" w:eastAsia="楷体" w:cs="楷体"/>
          <w:spacing w:val="10"/>
          <w:sz w:val="31"/>
          <w:szCs w:val="31"/>
        </w:rPr>
        <w:t>(</w:t>
      </w:r>
      <w:r>
        <w:rPr>
          <w:rFonts w:ascii="楷体" w:hAnsi="楷体" w:eastAsia="楷体" w:cs="楷体"/>
          <w:spacing w:val="5"/>
          <w:sz w:val="31"/>
          <w:szCs w:val="31"/>
        </w:rPr>
        <w:t>二) 项目管理情况分析，主要包括项目管理制度建设、</w:t>
      </w:r>
      <w:r>
        <w:rPr>
          <w:rFonts w:ascii="楷体" w:hAnsi="楷体" w:eastAsia="楷体" w:cs="楷体"/>
          <w:sz w:val="31"/>
          <w:szCs w:val="31"/>
        </w:rPr>
        <w:t xml:space="preserve"> </w:t>
      </w:r>
      <w:r>
        <w:rPr>
          <w:rFonts w:ascii="楷体" w:hAnsi="楷体" w:eastAsia="楷体" w:cs="楷体"/>
          <w:spacing w:val="4"/>
          <w:sz w:val="31"/>
          <w:szCs w:val="31"/>
        </w:rPr>
        <w:t>日常检</w:t>
      </w:r>
      <w:r>
        <w:rPr>
          <w:rFonts w:ascii="楷体" w:hAnsi="楷体" w:eastAsia="楷体" w:cs="楷体"/>
          <w:spacing w:val="2"/>
          <w:sz w:val="31"/>
          <w:szCs w:val="31"/>
        </w:rPr>
        <w:t>查监督管理等情况</w:t>
      </w:r>
      <w:r>
        <w:rPr>
          <w:rFonts w:hint="eastAsia" w:ascii="楷体" w:hAnsi="楷体" w:eastAsia="楷体" w:cs="楷体"/>
          <w:spacing w:val="2"/>
          <w:sz w:val="31"/>
          <w:szCs w:val="31"/>
          <w:lang w:eastAsia="zh-CN"/>
        </w:rPr>
        <w:t>。</w:t>
      </w:r>
    </w:p>
    <w:p>
      <w:pPr>
        <w:spacing w:before="4" w:line="333" w:lineRule="auto"/>
        <w:ind w:left="34" w:right="110" w:firstLine="648"/>
        <w:rPr>
          <w:rFonts w:ascii="仿宋" w:hAnsi="仿宋" w:eastAsia="仿宋" w:cs="仿宋"/>
          <w:sz w:val="31"/>
          <w:szCs w:val="31"/>
        </w:rPr>
      </w:pPr>
      <w:r>
        <w:rPr>
          <w:rFonts w:ascii="仿宋" w:hAnsi="仿宋" w:eastAsia="仿宋" w:cs="仿宋"/>
          <w:spacing w:val="8"/>
          <w:sz w:val="31"/>
          <w:szCs w:val="31"/>
        </w:rPr>
        <w:t>一是建立健全制度，项目管理有制可依。继续延用《长</w:t>
      </w:r>
      <w:r>
        <w:rPr>
          <w:rFonts w:ascii="仿宋" w:hAnsi="仿宋" w:eastAsia="仿宋" w:cs="仿宋"/>
          <w:sz w:val="31"/>
          <w:szCs w:val="31"/>
        </w:rPr>
        <w:t xml:space="preserve"> </w:t>
      </w:r>
      <w:r>
        <w:rPr>
          <w:rFonts w:ascii="仿宋" w:hAnsi="仿宋" w:eastAsia="仿宋" w:cs="仿宋"/>
          <w:spacing w:val="16"/>
          <w:sz w:val="31"/>
          <w:szCs w:val="31"/>
        </w:rPr>
        <w:t>沙</w:t>
      </w:r>
      <w:r>
        <w:rPr>
          <w:rFonts w:ascii="仿宋" w:hAnsi="仿宋" w:eastAsia="仿宋" w:cs="仿宋"/>
          <w:spacing w:val="12"/>
          <w:sz w:val="31"/>
          <w:szCs w:val="31"/>
        </w:rPr>
        <w:t>市</w:t>
      </w:r>
      <w:r>
        <w:rPr>
          <w:rFonts w:ascii="仿宋" w:hAnsi="仿宋" w:eastAsia="仿宋" w:cs="仿宋"/>
          <w:spacing w:val="8"/>
          <w:sz w:val="31"/>
          <w:szCs w:val="31"/>
        </w:rPr>
        <w:t>体育馆内控手册》、《长沙市体育馆廉政风险手册》、</w:t>
      </w:r>
      <w:r>
        <w:rPr>
          <w:rFonts w:ascii="仿宋" w:hAnsi="仿宋" w:eastAsia="仿宋" w:cs="仿宋"/>
          <w:sz w:val="31"/>
          <w:szCs w:val="31"/>
        </w:rPr>
        <w:t xml:space="preserve"> </w:t>
      </w:r>
      <w:r>
        <w:rPr>
          <w:rFonts w:ascii="仿宋" w:hAnsi="仿宋" w:eastAsia="仿宋" w:cs="仿宋"/>
          <w:spacing w:val="16"/>
          <w:sz w:val="31"/>
          <w:szCs w:val="31"/>
        </w:rPr>
        <w:t>《</w:t>
      </w:r>
      <w:r>
        <w:rPr>
          <w:rFonts w:ascii="仿宋" w:hAnsi="仿宋" w:eastAsia="仿宋" w:cs="仿宋"/>
          <w:spacing w:val="12"/>
          <w:sz w:val="31"/>
          <w:szCs w:val="31"/>
        </w:rPr>
        <w:t>长</w:t>
      </w:r>
      <w:r>
        <w:rPr>
          <w:rFonts w:ascii="仿宋" w:hAnsi="仿宋" w:eastAsia="仿宋" w:cs="仿宋"/>
          <w:spacing w:val="8"/>
          <w:sz w:val="31"/>
          <w:szCs w:val="31"/>
        </w:rPr>
        <w:t>沙市体育馆政府采购细则》、《长沙市体育馆公务交通</w:t>
      </w:r>
      <w:r>
        <w:rPr>
          <w:rFonts w:ascii="仿宋" w:hAnsi="仿宋" w:eastAsia="仿宋" w:cs="仿宋"/>
          <w:sz w:val="31"/>
          <w:szCs w:val="31"/>
        </w:rPr>
        <w:t xml:space="preserve"> </w:t>
      </w:r>
      <w:r>
        <w:rPr>
          <w:rFonts w:ascii="仿宋" w:hAnsi="仿宋" w:eastAsia="仿宋" w:cs="仿宋"/>
          <w:spacing w:val="7"/>
          <w:sz w:val="31"/>
          <w:szCs w:val="31"/>
        </w:rPr>
        <w:t>费用实施细则 (试行) 》等制度。</w:t>
      </w:r>
    </w:p>
    <w:p>
      <w:pPr>
        <w:spacing w:before="2" w:line="336" w:lineRule="auto"/>
        <w:ind w:left="40" w:right="143" w:firstLine="648"/>
        <w:rPr>
          <w:rFonts w:ascii="仿宋" w:hAnsi="仿宋" w:eastAsia="仿宋" w:cs="仿宋"/>
          <w:sz w:val="31"/>
          <w:szCs w:val="31"/>
        </w:rPr>
      </w:pPr>
      <w:r>
        <w:rPr>
          <w:rFonts w:ascii="仿宋" w:hAnsi="仿宋" w:eastAsia="仿宋" w:cs="仿宋"/>
          <w:spacing w:val="16"/>
          <w:sz w:val="31"/>
          <w:szCs w:val="31"/>
        </w:rPr>
        <w:t>二</w:t>
      </w:r>
      <w:r>
        <w:rPr>
          <w:rFonts w:ascii="仿宋" w:hAnsi="仿宋" w:eastAsia="仿宋" w:cs="仿宋"/>
          <w:spacing w:val="12"/>
          <w:sz w:val="31"/>
          <w:szCs w:val="31"/>
        </w:rPr>
        <w:t>是</w:t>
      </w:r>
      <w:r>
        <w:rPr>
          <w:rFonts w:ascii="仿宋" w:hAnsi="仿宋" w:eastAsia="仿宋" w:cs="仿宋"/>
          <w:spacing w:val="8"/>
          <w:sz w:val="31"/>
          <w:szCs w:val="31"/>
        </w:rPr>
        <w:t>加强日常管理和监督。本单位所有项目按计划推</w:t>
      </w:r>
      <w:r>
        <w:rPr>
          <w:rFonts w:ascii="仿宋" w:hAnsi="仿宋" w:eastAsia="仿宋" w:cs="仿宋"/>
          <w:sz w:val="31"/>
          <w:szCs w:val="31"/>
        </w:rPr>
        <w:t xml:space="preserve"> </w:t>
      </w:r>
      <w:r>
        <w:rPr>
          <w:rFonts w:ascii="仿宋" w:hAnsi="仿宋" w:eastAsia="仿宋" w:cs="仿宋"/>
          <w:spacing w:val="8"/>
          <w:sz w:val="31"/>
          <w:szCs w:val="31"/>
        </w:rPr>
        <w:t>进，</w:t>
      </w:r>
      <w:r>
        <w:rPr>
          <w:rFonts w:ascii="仿宋" w:hAnsi="仿宋" w:eastAsia="仿宋" w:cs="仿宋"/>
          <w:spacing w:val="6"/>
          <w:sz w:val="31"/>
          <w:szCs w:val="31"/>
        </w:rPr>
        <w:t>并</w:t>
      </w:r>
      <w:r>
        <w:rPr>
          <w:rFonts w:ascii="仿宋" w:hAnsi="仿宋" w:eastAsia="仿宋" w:cs="仿宋"/>
          <w:spacing w:val="4"/>
          <w:sz w:val="31"/>
          <w:szCs w:val="31"/>
        </w:rPr>
        <w:t>由本单位纪检人员参与监督和督促。本单位监督除了</w:t>
      </w:r>
      <w:r>
        <w:rPr>
          <w:rFonts w:ascii="仿宋" w:hAnsi="仿宋" w:eastAsia="仿宋" w:cs="仿宋"/>
          <w:sz w:val="31"/>
          <w:szCs w:val="31"/>
        </w:rPr>
        <w:t xml:space="preserve"> </w:t>
      </w:r>
      <w:r>
        <w:rPr>
          <w:rFonts w:ascii="仿宋" w:hAnsi="仿宋" w:eastAsia="仿宋" w:cs="仿宋"/>
          <w:spacing w:val="8"/>
          <w:sz w:val="31"/>
          <w:szCs w:val="31"/>
        </w:rPr>
        <w:t>上级</w:t>
      </w:r>
      <w:r>
        <w:rPr>
          <w:rFonts w:ascii="仿宋" w:hAnsi="仿宋" w:eastAsia="仿宋" w:cs="仿宋"/>
          <w:spacing w:val="6"/>
          <w:sz w:val="31"/>
          <w:szCs w:val="31"/>
        </w:rPr>
        <w:t>监</w:t>
      </w:r>
      <w:r>
        <w:rPr>
          <w:rFonts w:ascii="仿宋" w:hAnsi="仿宋" w:eastAsia="仿宋" w:cs="仿宋"/>
          <w:spacing w:val="4"/>
          <w:sz w:val="31"/>
          <w:szCs w:val="31"/>
        </w:rPr>
        <w:t>督、群众监督外，重点设置了内部监督，明确了纪检</w:t>
      </w:r>
      <w:r>
        <w:rPr>
          <w:rFonts w:ascii="仿宋" w:hAnsi="仿宋" w:eastAsia="仿宋" w:cs="仿宋"/>
          <w:sz w:val="31"/>
          <w:szCs w:val="31"/>
        </w:rPr>
        <w:t xml:space="preserve"> </w:t>
      </w:r>
      <w:r>
        <w:rPr>
          <w:rFonts w:ascii="仿宋" w:hAnsi="仿宋" w:eastAsia="仿宋" w:cs="仿宋"/>
          <w:spacing w:val="7"/>
          <w:sz w:val="31"/>
          <w:szCs w:val="31"/>
        </w:rPr>
        <w:t>兼干。纪检兼干深入到业务活动开展中去，从计划的拟定</w:t>
      </w:r>
      <w:r>
        <w:rPr>
          <w:rFonts w:ascii="仿宋" w:hAnsi="仿宋" w:eastAsia="仿宋" w:cs="仿宋"/>
          <w:spacing w:val="6"/>
          <w:sz w:val="31"/>
          <w:szCs w:val="31"/>
        </w:rPr>
        <w:t>、</w:t>
      </w:r>
      <w:r>
        <w:rPr>
          <w:rFonts w:ascii="仿宋" w:hAnsi="仿宋" w:eastAsia="仿宋" w:cs="仿宋"/>
          <w:sz w:val="31"/>
          <w:szCs w:val="31"/>
        </w:rPr>
        <w:t xml:space="preserve"> </w:t>
      </w:r>
      <w:r>
        <w:rPr>
          <w:rFonts w:ascii="仿宋" w:hAnsi="仿宋" w:eastAsia="仿宋" w:cs="仿宋"/>
          <w:spacing w:val="8"/>
          <w:sz w:val="31"/>
          <w:szCs w:val="31"/>
        </w:rPr>
        <w:t>采购</w:t>
      </w:r>
      <w:r>
        <w:rPr>
          <w:rFonts w:ascii="仿宋" w:hAnsi="仿宋" w:eastAsia="仿宋" w:cs="仿宋"/>
          <w:spacing w:val="6"/>
          <w:sz w:val="31"/>
          <w:szCs w:val="31"/>
        </w:rPr>
        <w:t>、</w:t>
      </w:r>
      <w:r>
        <w:rPr>
          <w:rFonts w:ascii="仿宋" w:hAnsi="仿宋" w:eastAsia="仿宋" w:cs="仿宋"/>
          <w:spacing w:val="4"/>
          <w:sz w:val="31"/>
          <w:szCs w:val="31"/>
        </w:rPr>
        <w:t>合同签定、业务实施到验收都参与进去，不定期到活</w:t>
      </w:r>
      <w:r>
        <w:rPr>
          <w:rFonts w:ascii="仿宋" w:hAnsi="仿宋" w:eastAsia="仿宋" w:cs="仿宋"/>
          <w:sz w:val="31"/>
          <w:szCs w:val="31"/>
        </w:rPr>
        <w:t xml:space="preserve"> </w:t>
      </w:r>
      <w:r>
        <w:rPr>
          <w:rFonts w:ascii="仿宋" w:hAnsi="仿宋" w:eastAsia="仿宋" w:cs="仿宋"/>
          <w:spacing w:val="12"/>
          <w:sz w:val="31"/>
          <w:szCs w:val="31"/>
        </w:rPr>
        <w:t>动</w:t>
      </w:r>
      <w:r>
        <w:rPr>
          <w:rFonts w:ascii="仿宋" w:hAnsi="仿宋" w:eastAsia="仿宋" w:cs="仿宋"/>
          <w:spacing w:val="10"/>
          <w:sz w:val="31"/>
          <w:szCs w:val="31"/>
        </w:rPr>
        <w:t>现</w:t>
      </w:r>
      <w:r>
        <w:rPr>
          <w:rFonts w:ascii="仿宋" w:hAnsi="仿宋" w:eastAsia="仿宋" w:cs="仿宋"/>
          <w:spacing w:val="6"/>
          <w:sz w:val="31"/>
          <w:szCs w:val="31"/>
        </w:rPr>
        <w:t>场进行实地检查和监督，并建立了日常检查监督台账，</w:t>
      </w:r>
    </w:p>
    <w:p>
      <w:pPr>
        <w:sectPr>
          <w:pgSz w:w="11906" w:h="16839"/>
          <w:pgMar w:top="400" w:right="1694" w:bottom="0" w:left="1785" w:header="0" w:footer="0" w:gutter="0"/>
          <w:cols w:space="720" w:num="1"/>
        </w:sectPr>
      </w:pPr>
    </w:p>
    <w:p>
      <w:pPr>
        <w:spacing w:line="276" w:lineRule="auto"/>
      </w:pPr>
    </w:p>
    <w:p>
      <w:pPr>
        <w:spacing w:line="277" w:lineRule="auto"/>
      </w:pPr>
    </w:p>
    <w:p>
      <w:pPr>
        <w:spacing w:line="277" w:lineRule="auto"/>
      </w:pPr>
    </w:p>
    <w:p>
      <w:pPr>
        <w:spacing w:line="277" w:lineRule="auto"/>
      </w:pPr>
    </w:p>
    <w:p>
      <w:pPr>
        <w:spacing w:before="101" w:line="228" w:lineRule="auto"/>
        <w:ind w:left="31"/>
        <w:rPr>
          <w:rFonts w:ascii="仿宋" w:hAnsi="仿宋" w:eastAsia="仿宋" w:cs="仿宋"/>
          <w:sz w:val="31"/>
          <w:szCs w:val="31"/>
        </w:rPr>
      </w:pPr>
      <w:r>
        <w:rPr>
          <w:rFonts w:ascii="仿宋" w:hAnsi="仿宋" w:eastAsia="仿宋" w:cs="仿宋"/>
          <w:spacing w:val="10"/>
          <w:sz w:val="31"/>
          <w:szCs w:val="31"/>
        </w:rPr>
        <w:t>2</w:t>
      </w:r>
      <w:r>
        <w:rPr>
          <w:rFonts w:ascii="仿宋" w:hAnsi="仿宋" w:eastAsia="仿宋" w:cs="仿宋"/>
          <w:spacing w:val="9"/>
          <w:sz w:val="31"/>
          <w:szCs w:val="31"/>
        </w:rPr>
        <w:t>0</w:t>
      </w:r>
      <w:r>
        <w:rPr>
          <w:rFonts w:ascii="仿宋" w:hAnsi="仿宋" w:eastAsia="仿宋" w:cs="仿宋"/>
          <w:spacing w:val="5"/>
          <w:sz w:val="31"/>
          <w:szCs w:val="31"/>
        </w:rPr>
        <w:t>20年现场督查7次。</w:t>
      </w:r>
    </w:p>
    <w:p>
      <w:pPr>
        <w:spacing w:before="176" w:line="232" w:lineRule="auto"/>
        <w:ind w:left="688"/>
        <w:rPr>
          <w:rFonts w:ascii="黑体" w:hAnsi="黑体" w:eastAsia="黑体" w:cs="黑体"/>
          <w:sz w:val="31"/>
          <w:szCs w:val="31"/>
        </w:rPr>
      </w:pPr>
      <w:r>
        <w:rPr>
          <w:rFonts w:ascii="黑体" w:hAnsi="黑体" w:eastAsia="黑体" w:cs="黑体"/>
          <w:spacing w:val="6"/>
          <w:sz w:val="31"/>
          <w:szCs w:val="31"/>
        </w:rPr>
        <w:t>四、资产管理情</w:t>
      </w:r>
      <w:r>
        <w:rPr>
          <w:rFonts w:ascii="黑体" w:hAnsi="黑体" w:eastAsia="黑体" w:cs="黑体"/>
          <w:spacing w:val="4"/>
          <w:sz w:val="31"/>
          <w:szCs w:val="31"/>
        </w:rPr>
        <w:t>况</w:t>
      </w:r>
    </w:p>
    <w:p>
      <w:pPr>
        <w:spacing w:before="168" w:line="334" w:lineRule="auto"/>
        <w:ind w:left="38" w:right="87" w:firstLine="640"/>
        <w:rPr>
          <w:rFonts w:ascii="仿宋" w:hAnsi="仿宋" w:eastAsia="仿宋" w:cs="仿宋"/>
          <w:sz w:val="31"/>
          <w:szCs w:val="31"/>
        </w:rPr>
      </w:pPr>
      <w:r>
        <w:rPr>
          <w:rFonts w:ascii="仿宋" w:hAnsi="仿宋" w:eastAsia="仿宋" w:cs="仿宋"/>
          <w:spacing w:val="14"/>
          <w:sz w:val="31"/>
          <w:szCs w:val="31"/>
        </w:rPr>
        <w:t>将</w:t>
      </w:r>
      <w:r>
        <w:rPr>
          <w:rFonts w:ascii="仿宋" w:hAnsi="仿宋" w:eastAsia="仿宋" w:cs="仿宋"/>
          <w:spacing w:val="8"/>
          <w:sz w:val="31"/>
          <w:szCs w:val="31"/>
        </w:rPr>
        <w:t>资产管理纳入内部控制管理，制定了《资产业务管理</w:t>
      </w:r>
      <w:r>
        <w:rPr>
          <w:rFonts w:ascii="仿宋" w:hAnsi="仿宋" w:eastAsia="仿宋" w:cs="仿宋"/>
          <w:sz w:val="31"/>
          <w:szCs w:val="31"/>
        </w:rPr>
        <w:t xml:space="preserve"> </w:t>
      </w:r>
      <w:r>
        <w:rPr>
          <w:rFonts w:ascii="仿宋" w:hAnsi="仿宋" w:eastAsia="仿宋" w:cs="仿宋"/>
          <w:spacing w:val="-2"/>
          <w:sz w:val="31"/>
          <w:szCs w:val="31"/>
        </w:rPr>
        <w:t>制</w:t>
      </w:r>
      <w:r>
        <w:rPr>
          <w:rFonts w:ascii="仿宋" w:hAnsi="仿宋" w:eastAsia="仿宋" w:cs="仿宋"/>
          <w:spacing w:val="-1"/>
          <w:sz w:val="31"/>
          <w:szCs w:val="31"/>
        </w:rPr>
        <w:t>度》：</w:t>
      </w:r>
    </w:p>
    <w:p>
      <w:pPr>
        <w:spacing w:line="416" w:lineRule="exact"/>
        <w:ind w:left="692"/>
        <w:rPr>
          <w:rFonts w:ascii="仿宋" w:hAnsi="仿宋" w:eastAsia="仿宋" w:cs="仿宋"/>
          <w:sz w:val="31"/>
          <w:szCs w:val="31"/>
        </w:rPr>
      </w:pPr>
      <w:r>
        <w:rPr>
          <w:rFonts w:ascii="仿宋" w:hAnsi="仿宋" w:eastAsia="仿宋" w:cs="仿宋"/>
          <w:spacing w:val="7"/>
          <w:position w:val="2"/>
          <w:sz w:val="31"/>
          <w:szCs w:val="31"/>
        </w:rPr>
        <w:t>1、本</w:t>
      </w:r>
      <w:r>
        <w:rPr>
          <w:rFonts w:hint="eastAsia" w:ascii="仿宋" w:hAnsi="仿宋" w:eastAsia="仿宋" w:cs="仿宋"/>
          <w:spacing w:val="7"/>
          <w:position w:val="2"/>
          <w:sz w:val="31"/>
          <w:szCs w:val="31"/>
          <w:lang w:eastAsia="zh-CN"/>
        </w:rPr>
        <w:t>单位</w:t>
      </w:r>
      <w:r>
        <w:rPr>
          <w:rFonts w:ascii="仿宋" w:hAnsi="仿宋" w:eastAsia="仿宋" w:cs="仿宋"/>
          <w:spacing w:val="7"/>
          <w:position w:val="2"/>
          <w:sz w:val="31"/>
          <w:szCs w:val="31"/>
        </w:rPr>
        <w:t>资产管理由办公室负责</w:t>
      </w:r>
      <w:r>
        <w:rPr>
          <w:rFonts w:ascii="仿宋" w:hAnsi="仿宋" w:eastAsia="仿宋" w:cs="仿宋"/>
          <w:spacing w:val="4"/>
          <w:position w:val="2"/>
          <w:sz w:val="31"/>
          <w:szCs w:val="31"/>
        </w:rPr>
        <w:t>。</w:t>
      </w:r>
    </w:p>
    <w:p>
      <w:pPr>
        <w:spacing w:before="145" w:line="333" w:lineRule="auto"/>
        <w:ind w:left="40" w:firstLine="632"/>
        <w:rPr>
          <w:rFonts w:ascii="仿宋" w:hAnsi="仿宋" w:eastAsia="仿宋" w:cs="仿宋"/>
          <w:sz w:val="31"/>
          <w:szCs w:val="31"/>
        </w:rPr>
      </w:pPr>
      <w:r>
        <w:rPr>
          <w:rFonts w:ascii="仿宋" w:hAnsi="仿宋" w:eastAsia="仿宋" w:cs="仿宋"/>
          <w:spacing w:val="10"/>
          <w:sz w:val="31"/>
          <w:szCs w:val="31"/>
        </w:rPr>
        <w:t>2、</w:t>
      </w:r>
      <w:r>
        <w:rPr>
          <w:rFonts w:ascii="仿宋" w:hAnsi="仿宋" w:eastAsia="仿宋" w:cs="仿宋"/>
          <w:spacing w:val="8"/>
          <w:sz w:val="31"/>
          <w:szCs w:val="31"/>
        </w:rPr>
        <w:t>资</w:t>
      </w:r>
      <w:r>
        <w:rPr>
          <w:rFonts w:ascii="仿宋" w:hAnsi="仿宋" w:eastAsia="仿宋" w:cs="仿宋"/>
          <w:spacing w:val="5"/>
          <w:sz w:val="31"/>
          <w:szCs w:val="31"/>
        </w:rPr>
        <w:t>产配置由资产需求部门提出申请，交办公室汇总，</w:t>
      </w:r>
      <w:r>
        <w:rPr>
          <w:rFonts w:ascii="仿宋" w:hAnsi="仿宋" w:eastAsia="仿宋" w:cs="仿宋"/>
          <w:sz w:val="31"/>
          <w:szCs w:val="31"/>
        </w:rPr>
        <w:t xml:space="preserve"> </w:t>
      </w:r>
      <w:r>
        <w:rPr>
          <w:rFonts w:ascii="仿宋" w:hAnsi="仿宋" w:eastAsia="仿宋" w:cs="仿宋"/>
          <w:spacing w:val="15"/>
          <w:sz w:val="31"/>
          <w:szCs w:val="31"/>
        </w:rPr>
        <w:t>提</w:t>
      </w:r>
      <w:r>
        <w:rPr>
          <w:rFonts w:ascii="仿宋" w:hAnsi="仿宋" w:eastAsia="仿宋" w:cs="仿宋"/>
          <w:spacing w:val="8"/>
          <w:sz w:val="31"/>
          <w:szCs w:val="31"/>
        </w:rPr>
        <w:t>请馆领导审批同意后，符合规定的配置标准，按财政局相</w:t>
      </w:r>
      <w:r>
        <w:rPr>
          <w:rFonts w:ascii="仿宋" w:hAnsi="仿宋" w:eastAsia="仿宋" w:cs="仿宋"/>
          <w:sz w:val="31"/>
          <w:szCs w:val="31"/>
        </w:rPr>
        <w:t xml:space="preserve"> </w:t>
      </w:r>
      <w:r>
        <w:rPr>
          <w:rFonts w:ascii="仿宋" w:hAnsi="仿宋" w:eastAsia="仿宋" w:cs="仿宋"/>
          <w:spacing w:val="16"/>
          <w:sz w:val="31"/>
          <w:szCs w:val="31"/>
        </w:rPr>
        <w:t>关规</w:t>
      </w:r>
      <w:r>
        <w:rPr>
          <w:rFonts w:ascii="仿宋" w:hAnsi="仿宋" w:eastAsia="仿宋" w:cs="仿宋"/>
          <w:spacing w:val="9"/>
          <w:sz w:val="31"/>
          <w:szCs w:val="31"/>
        </w:rPr>
        <w:t>定</w:t>
      </w:r>
      <w:r>
        <w:rPr>
          <w:rFonts w:ascii="仿宋" w:hAnsi="仿宋" w:eastAsia="仿宋" w:cs="仿宋"/>
          <w:spacing w:val="8"/>
          <w:sz w:val="31"/>
          <w:szCs w:val="31"/>
        </w:rPr>
        <w:t>执行；没有规定配置标准的，从严控制、合理配制。</w:t>
      </w:r>
    </w:p>
    <w:p>
      <w:pPr>
        <w:spacing w:before="3" w:line="333" w:lineRule="auto"/>
        <w:ind w:left="36" w:right="90" w:firstLine="638"/>
        <w:rPr>
          <w:rFonts w:ascii="仿宋" w:hAnsi="仿宋" w:eastAsia="仿宋" w:cs="仿宋"/>
          <w:sz w:val="31"/>
          <w:szCs w:val="31"/>
        </w:rPr>
      </w:pPr>
      <w:r>
        <w:rPr>
          <w:rFonts w:ascii="仿宋" w:hAnsi="仿宋" w:eastAsia="仿宋" w:cs="仿宋"/>
          <w:spacing w:val="15"/>
          <w:sz w:val="31"/>
          <w:szCs w:val="31"/>
        </w:rPr>
        <w:t>3、资产的购置根据财政局下发的资产配置预算执行</w:t>
      </w:r>
      <w:r>
        <w:rPr>
          <w:rFonts w:ascii="仿宋" w:hAnsi="仿宋" w:eastAsia="仿宋" w:cs="仿宋"/>
          <w:spacing w:val="10"/>
          <w:sz w:val="31"/>
          <w:szCs w:val="31"/>
        </w:rPr>
        <w:t>。</w:t>
      </w:r>
      <w:r>
        <w:rPr>
          <w:rFonts w:ascii="仿宋" w:hAnsi="仿宋" w:eastAsia="仿宋" w:cs="仿宋"/>
          <w:sz w:val="31"/>
          <w:szCs w:val="31"/>
        </w:rPr>
        <w:t xml:space="preserve"> </w:t>
      </w:r>
      <w:r>
        <w:rPr>
          <w:rFonts w:ascii="仿宋" w:hAnsi="仿宋" w:eastAsia="仿宋" w:cs="仿宋"/>
          <w:spacing w:val="16"/>
          <w:sz w:val="31"/>
          <w:szCs w:val="31"/>
        </w:rPr>
        <w:t>新</w:t>
      </w:r>
      <w:r>
        <w:rPr>
          <w:rFonts w:ascii="仿宋" w:hAnsi="仿宋" w:eastAsia="仿宋" w:cs="仿宋"/>
          <w:spacing w:val="10"/>
          <w:sz w:val="31"/>
          <w:szCs w:val="31"/>
        </w:rPr>
        <w:t>购</w:t>
      </w:r>
      <w:r>
        <w:rPr>
          <w:rFonts w:ascii="仿宋" w:hAnsi="仿宋" w:eastAsia="仿宋" w:cs="仿宋"/>
          <w:spacing w:val="8"/>
          <w:sz w:val="31"/>
          <w:szCs w:val="31"/>
        </w:rPr>
        <w:t>置的资产，经专管人员查验质量签章，再由财务按发票</w:t>
      </w:r>
      <w:r>
        <w:rPr>
          <w:rFonts w:ascii="仿宋" w:hAnsi="仿宋" w:eastAsia="仿宋" w:cs="仿宋"/>
          <w:sz w:val="31"/>
          <w:szCs w:val="31"/>
        </w:rPr>
        <w:t xml:space="preserve"> </w:t>
      </w:r>
      <w:r>
        <w:rPr>
          <w:rFonts w:ascii="仿宋" w:hAnsi="仿宋" w:eastAsia="仿宋" w:cs="仿宋"/>
          <w:spacing w:val="16"/>
          <w:sz w:val="31"/>
          <w:szCs w:val="31"/>
        </w:rPr>
        <w:t>核</w:t>
      </w:r>
      <w:r>
        <w:rPr>
          <w:rFonts w:ascii="仿宋" w:hAnsi="仿宋" w:eastAsia="仿宋" w:cs="仿宋"/>
          <w:spacing w:val="8"/>
          <w:sz w:val="31"/>
          <w:szCs w:val="31"/>
        </w:rPr>
        <w:t>对实物验收签章、登卡、记账后入库交用。</w:t>
      </w:r>
    </w:p>
    <w:p>
      <w:pPr>
        <w:spacing w:before="2" w:line="333" w:lineRule="auto"/>
        <w:ind w:left="37" w:right="229" w:firstLine="629"/>
        <w:rPr>
          <w:rFonts w:ascii="仿宋" w:hAnsi="仿宋" w:eastAsia="仿宋" w:cs="仿宋"/>
          <w:sz w:val="31"/>
          <w:szCs w:val="31"/>
        </w:rPr>
      </w:pPr>
      <w:r>
        <w:rPr>
          <w:rFonts w:ascii="仿宋" w:hAnsi="仿宋" w:eastAsia="仿宋" w:cs="仿宋"/>
          <w:spacing w:val="16"/>
          <w:sz w:val="31"/>
          <w:szCs w:val="31"/>
        </w:rPr>
        <w:t>4</w:t>
      </w:r>
      <w:r>
        <w:rPr>
          <w:rFonts w:ascii="仿宋" w:hAnsi="仿宋" w:eastAsia="仿宋" w:cs="仿宋"/>
          <w:spacing w:val="9"/>
          <w:sz w:val="31"/>
          <w:szCs w:val="31"/>
        </w:rPr>
        <w:t>、资产的处置填列《长沙市行政事业单位资产处置申</w:t>
      </w:r>
      <w:r>
        <w:rPr>
          <w:rFonts w:ascii="仿宋" w:hAnsi="仿宋" w:eastAsia="仿宋" w:cs="仿宋"/>
          <w:sz w:val="31"/>
          <w:szCs w:val="31"/>
        </w:rPr>
        <w:t xml:space="preserve"> </w:t>
      </w:r>
      <w:r>
        <w:rPr>
          <w:rFonts w:ascii="仿宋" w:hAnsi="仿宋" w:eastAsia="仿宋" w:cs="仿宋"/>
          <w:spacing w:val="3"/>
          <w:sz w:val="31"/>
          <w:szCs w:val="31"/>
        </w:rPr>
        <w:t>请表》  和《长沙市行政事业单位资产处置申报审批表》</w:t>
      </w:r>
      <w:r>
        <w:rPr>
          <w:rFonts w:ascii="仿宋" w:hAnsi="仿宋" w:eastAsia="仿宋" w:cs="仿宋"/>
          <w:sz w:val="31"/>
          <w:szCs w:val="31"/>
        </w:rPr>
        <w:t xml:space="preserve">， </w:t>
      </w:r>
      <w:r>
        <w:rPr>
          <w:rFonts w:ascii="仿宋" w:hAnsi="仿宋" w:eastAsia="仿宋" w:cs="仿宋"/>
          <w:spacing w:val="14"/>
          <w:sz w:val="31"/>
          <w:szCs w:val="31"/>
        </w:rPr>
        <w:t>交</w:t>
      </w:r>
      <w:r>
        <w:rPr>
          <w:rFonts w:ascii="仿宋" w:hAnsi="仿宋" w:eastAsia="仿宋" w:cs="仿宋"/>
          <w:spacing w:val="8"/>
          <w:sz w:val="31"/>
          <w:szCs w:val="31"/>
        </w:rPr>
        <w:t>长沙市体育局或长沙市财政局统一处置。</w:t>
      </w:r>
    </w:p>
    <w:p>
      <w:pPr>
        <w:spacing w:before="2" w:line="239" w:lineRule="auto"/>
        <w:ind w:left="678"/>
        <w:rPr>
          <w:rFonts w:ascii="黑体" w:hAnsi="黑体" w:eastAsia="黑体" w:cs="黑体"/>
          <w:sz w:val="31"/>
          <w:szCs w:val="31"/>
        </w:rPr>
      </w:pPr>
      <w:r>
        <w:rPr>
          <w:rFonts w:ascii="黑体" w:hAnsi="黑体" w:eastAsia="黑体" w:cs="黑体"/>
          <w:spacing w:val="11"/>
          <w:sz w:val="31"/>
          <w:szCs w:val="31"/>
        </w:rPr>
        <w:t>五</w:t>
      </w:r>
      <w:r>
        <w:rPr>
          <w:rFonts w:ascii="黑体" w:hAnsi="黑体" w:eastAsia="黑体" w:cs="黑体"/>
          <w:spacing w:val="8"/>
          <w:sz w:val="31"/>
          <w:szCs w:val="31"/>
        </w:rPr>
        <w:t>、政府性基金预算支出情况</w:t>
      </w:r>
    </w:p>
    <w:p>
      <w:pPr>
        <w:spacing w:before="164" w:line="333" w:lineRule="auto"/>
        <w:ind w:left="30" w:right="87" w:firstLine="661"/>
        <w:rPr>
          <w:rFonts w:ascii="仿宋" w:hAnsi="仿宋" w:eastAsia="仿宋" w:cs="仿宋"/>
          <w:sz w:val="31"/>
          <w:szCs w:val="31"/>
        </w:rPr>
      </w:pPr>
      <w:r>
        <w:rPr>
          <w:rFonts w:ascii="仿宋" w:hAnsi="仿宋" w:eastAsia="仿宋" w:cs="仿宋"/>
          <w:spacing w:val="7"/>
          <w:sz w:val="31"/>
          <w:szCs w:val="31"/>
        </w:rPr>
        <w:t>1、支出情况。2020年，本单位政府性基金支出163.1</w:t>
      </w:r>
      <w:r>
        <w:rPr>
          <w:rFonts w:ascii="仿宋" w:hAnsi="仿宋" w:eastAsia="仿宋" w:cs="仿宋"/>
          <w:spacing w:val="4"/>
          <w:sz w:val="31"/>
          <w:szCs w:val="31"/>
        </w:rPr>
        <w:t>8</w:t>
      </w:r>
      <w:r>
        <w:rPr>
          <w:rFonts w:ascii="仿宋" w:hAnsi="仿宋" w:eastAsia="仿宋" w:cs="仿宋"/>
          <w:sz w:val="31"/>
          <w:szCs w:val="31"/>
        </w:rPr>
        <w:t xml:space="preserve"> </w:t>
      </w:r>
      <w:r>
        <w:rPr>
          <w:rFonts w:ascii="仿宋" w:hAnsi="仿宋" w:eastAsia="仿宋" w:cs="仿宋"/>
          <w:spacing w:val="9"/>
          <w:sz w:val="31"/>
          <w:szCs w:val="31"/>
        </w:rPr>
        <w:t>万</w:t>
      </w:r>
      <w:r>
        <w:rPr>
          <w:rFonts w:ascii="仿宋" w:hAnsi="仿宋" w:eastAsia="仿宋" w:cs="仿宋"/>
          <w:spacing w:val="8"/>
          <w:sz w:val="31"/>
          <w:szCs w:val="31"/>
        </w:rPr>
        <w:t>元，所有支出均为项目支出，资金来源为2019年度省级体</w:t>
      </w:r>
      <w:r>
        <w:rPr>
          <w:rFonts w:ascii="仿宋" w:hAnsi="仿宋" w:eastAsia="仿宋" w:cs="仿宋"/>
          <w:sz w:val="31"/>
          <w:szCs w:val="31"/>
        </w:rPr>
        <w:t xml:space="preserve"> </w:t>
      </w:r>
      <w:r>
        <w:rPr>
          <w:rFonts w:ascii="仿宋" w:hAnsi="仿宋" w:eastAsia="仿宋" w:cs="仿宋"/>
          <w:spacing w:val="8"/>
          <w:sz w:val="31"/>
          <w:szCs w:val="31"/>
        </w:rPr>
        <w:t>育彩票公益金专项15万元，2019年度市体育彩票公益金专</w:t>
      </w:r>
      <w:r>
        <w:rPr>
          <w:rFonts w:ascii="仿宋" w:hAnsi="仿宋" w:eastAsia="仿宋" w:cs="仿宋"/>
          <w:spacing w:val="3"/>
          <w:sz w:val="31"/>
          <w:szCs w:val="31"/>
        </w:rPr>
        <w:t>项</w:t>
      </w:r>
      <w:r>
        <w:rPr>
          <w:rFonts w:ascii="仿宋" w:hAnsi="仿宋" w:eastAsia="仿宋" w:cs="仿宋"/>
          <w:sz w:val="31"/>
          <w:szCs w:val="31"/>
        </w:rPr>
        <w:t xml:space="preserve"> </w:t>
      </w:r>
      <w:r>
        <w:rPr>
          <w:rFonts w:ascii="仿宋" w:hAnsi="仿宋" w:eastAsia="仿宋" w:cs="仿宋"/>
          <w:spacing w:val="16"/>
          <w:sz w:val="31"/>
          <w:szCs w:val="31"/>
        </w:rPr>
        <w:t>62</w:t>
      </w:r>
      <w:r>
        <w:rPr>
          <w:rFonts w:ascii="仿宋" w:hAnsi="仿宋" w:eastAsia="仿宋" w:cs="仿宋"/>
          <w:spacing w:val="11"/>
          <w:sz w:val="31"/>
          <w:szCs w:val="31"/>
        </w:rPr>
        <w:t>.</w:t>
      </w:r>
      <w:r>
        <w:rPr>
          <w:rFonts w:ascii="仿宋" w:hAnsi="仿宋" w:eastAsia="仿宋" w:cs="仿宋"/>
          <w:spacing w:val="8"/>
          <w:sz w:val="31"/>
          <w:szCs w:val="31"/>
        </w:rPr>
        <w:t>08万元，2020年度市县分成体育彩票公益金86.2万元，</w:t>
      </w:r>
      <w:r>
        <w:rPr>
          <w:rFonts w:ascii="仿宋" w:hAnsi="仿宋" w:eastAsia="仿宋" w:cs="仿宋"/>
          <w:sz w:val="31"/>
          <w:szCs w:val="31"/>
        </w:rPr>
        <w:t xml:space="preserve"> </w:t>
      </w:r>
      <w:r>
        <w:rPr>
          <w:rFonts w:ascii="仿宋" w:hAnsi="仿宋" w:eastAsia="仿宋" w:cs="仿宋"/>
          <w:spacing w:val="18"/>
          <w:sz w:val="31"/>
          <w:szCs w:val="31"/>
        </w:rPr>
        <w:t>项</w:t>
      </w:r>
      <w:r>
        <w:rPr>
          <w:rFonts w:ascii="仿宋" w:hAnsi="仿宋" w:eastAsia="仿宋" w:cs="仿宋"/>
          <w:spacing w:val="10"/>
          <w:sz w:val="31"/>
          <w:szCs w:val="31"/>
        </w:rPr>
        <w:t>目</w:t>
      </w:r>
      <w:r>
        <w:rPr>
          <w:rFonts w:ascii="仿宋" w:hAnsi="仿宋" w:eastAsia="仿宋" w:cs="仿宋"/>
          <w:spacing w:val="9"/>
          <w:sz w:val="31"/>
          <w:szCs w:val="31"/>
        </w:rPr>
        <w:t>实施主要内容包括：第五次国民体质监测监测设备采</w:t>
      </w:r>
      <w:r>
        <w:rPr>
          <w:rFonts w:ascii="仿宋" w:hAnsi="仿宋" w:eastAsia="仿宋" w:cs="仿宋"/>
          <w:sz w:val="31"/>
          <w:szCs w:val="31"/>
        </w:rPr>
        <w:t xml:space="preserve">  </w:t>
      </w:r>
      <w:r>
        <w:rPr>
          <w:rFonts w:ascii="仿宋" w:hAnsi="仿宋" w:eastAsia="仿宋" w:cs="仿宋"/>
          <w:spacing w:val="9"/>
          <w:sz w:val="31"/>
          <w:szCs w:val="31"/>
        </w:rPr>
        <w:t>购</w:t>
      </w:r>
      <w:r>
        <w:rPr>
          <w:rFonts w:ascii="仿宋" w:hAnsi="仿宋" w:eastAsia="仿宋" w:cs="仿宋"/>
          <w:spacing w:val="8"/>
          <w:sz w:val="31"/>
          <w:szCs w:val="31"/>
        </w:rPr>
        <w:t>、长沙市第五次国民体质监测国家任务数据采集、2020长</w:t>
      </w:r>
      <w:r>
        <w:rPr>
          <w:rFonts w:ascii="仿宋" w:hAnsi="仿宋" w:eastAsia="仿宋" w:cs="仿宋"/>
          <w:sz w:val="31"/>
          <w:szCs w:val="31"/>
        </w:rPr>
        <w:t xml:space="preserve"> </w:t>
      </w:r>
      <w:r>
        <w:rPr>
          <w:rFonts w:ascii="仿宋" w:hAnsi="仿宋" w:eastAsia="仿宋" w:cs="仿宋"/>
          <w:spacing w:val="16"/>
          <w:sz w:val="31"/>
          <w:szCs w:val="31"/>
        </w:rPr>
        <w:t>沙市</w:t>
      </w:r>
      <w:r>
        <w:rPr>
          <w:rFonts w:ascii="仿宋" w:hAnsi="仿宋" w:eastAsia="仿宋" w:cs="仿宋"/>
          <w:spacing w:val="9"/>
          <w:sz w:val="31"/>
          <w:szCs w:val="31"/>
        </w:rPr>
        <w:t>《</w:t>
      </w:r>
      <w:r>
        <w:rPr>
          <w:rFonts w:ascii="仿宋" w:hAnsi="仿宋" w:eastAsia="仿宋" w:cs="仿宋"/>
          <w:spacing w:val="8"/>
          <w:sz w:val="31"/>
          <w:szCs w:val="31"/>
        </w:rPr>
        <w:t>国家体育锻炼标准》测试和全民健身运动场地设施改</w:t>
      </w:r>
      <w:r>
        <w:rPr>
          <w:rFonts w:ascii="仿宋" w:hAnsi="仿宋" w:eastAsia="仿宋" w:cs="仿宋"/>
          <w:sz w:val="31"/>
          <w:szCs w:val="31"/>
        </w:rPr>
        <w:t xml:space="preserve"> </w:t>
      </w:r>
      <w:r>
        <w:rPr>
          <w:rFonts w:ascii="仿宋" w:hAnsi="仿宋" w:eastAsia="仿宋" w:cs="仿宋"/>
          <w:spacing w:val="5"/>
          <w:sz w:val="31"/>
          <w:szCs w:val="31"/>
        </w:rPr>
        <w:t>造等内容。</w:t>
      </w:r>
    </w:p>
    <w:p>
      <w:pPr>
        <w:spacing w:line="416" w:lineRule="exact"/>
        <w:ind w:left="672"/>
        <w:rPr>
          <w:rFonts w:ascii="仿宋" w:hAnsi="仿宋" w:eastAsia="仿宋" w:cs="仿宋"/>
          <w:sz w:val="31"/>
          <w:szCs w:val="31"/>
        </w:rPr>
      </w:pPr>
      <w:r>
        <w:rPr>
          <w:rFonts w:ascii="仿宋" w:hAnsi="仿宋" w:eastAsia="仿宋" w:cs="仿宋"/>
          <w:spacing w:val="15"/>
          <w:position w:val="2"/>
          <w:sz w:val="31"/>
          <w:szCs w:val="31"/>
        </w:rPr>
        <w:t>2、绩效目标完成情况。一是顺利完成国民体质监测</w:t>
      </w:r>
      <w:r>
        <w:rPr>
          <w:rFonts w:ascii="仿宋" w:hAnsi="仿宋" w:eastAsia="仿宋" w:cs="仿宋"/>
          <w:spacing w:val="13"/>
          <w:position w:val="2"/>
          <w:sz w:val="31"/>
          <w:szCs w:val="31"/>
        </w:rPr>
        <w:t>设</w:t>
      </w:r>
    </w:p>
    <w:p>
      <w:pPr>
        <w:sectPr>
          <w:pgSz w:w="11906" w:h="16839"/>
          <w:pgMar w:top="400" w:right="1714" w:bottom="0" w:left="1785" w:header="0" w:footer="0" w:gutter="0"/>
          <w:cols w:space="720" w:num="1"/>
        </w:sectPr>
      </w:pPr>
    </w:p>
    <w:p>
      <w:pPr>
        <w:spacing w:line="278" w:lineRule="auto"/>
      </w:pPr>
    </w:p>
    <w:p>
      <w:pPr>
        <w:spacing w:line="278" w:lineRule="auto"/>
      </w:pPr>
    </w:p>
    <w:p>
      <w:pPr>
        <w:spacing w:line="278" w:lineRule="auto"/>
      </w:pPr>
    </w:p>
    <w:p>
      <w:pPr>
        <w:spacing w:line="279" w:lineRule="auto"/>
      </w:pPr>
    </w:p>
    <w:p>
      <w:pPr>
        <w:spacing w:before="100" w:line="333" w:lineRule="auto"/>
        <w:ind w:left="31" w:right="87" w:firstLine="8"/>
        <w:rPr>
          <w:rFonts w:ascii="仿宋" w:hAnsi="仿宋" w:eastAsia="仿宋" w:cs="仿宋"/>
          <w:sz w:val="31"/>
          <w:szCs w:val="31"/>
        </w:rPr>
      </w:pPr>
      <w:r>
        <w:rPr>
          <w:rFonts w:ascii="仿宋" w:hAnsi="仿宋" w:eastAsia="仿宋" w:cs="仿宋"/>
          <w:spacing w:val="-3"/>
          <w:sz w:val="31"/>
          <w:szCs w:val="31"/>
        </w:rPr>
        <w:t>备采购，预算 15 万元，实际支出 14.9 万元；二是圆满完</w:t>
      </w:r>
      <w:r>
        <w:rPr>
          <w:rFonts w:ascii="仿宋" w:hAnsi="仿宋" w:eastAsia="仿宋" w:cs="仿宋"/>
          <w:spacing w:val="-2"/>
          <w:sz w:val="31"/>
          <w:szCs w:val="31"/>
        </w:rPr>
        <w:t>成</w:t>
      </w:r>
      <w:r>
        <w:rPr>
          <w:rFonts w:ascii="仿宋" w:hAnsi="仿宋" w:eastAsia="仿宋" w:cs="仿宋"/>
          <w:sz w:val="31"/>
          <w:szCs w:val="31"/>
        </w:rPr>
        <w:t xml:space="preserve"> </w:t>
      </w:r>
      <w:r>
        <w:rPr>
          <w:rFonts w:ascii="仿宋" w:hAnsi="仿宋" w:eastAsia="仿宋" w:cs="仿宋"/>
          <w:spacing w:val="16"/>
          <w:sz w:val="31"/>
          <w:szCs w:val="31"/>
        </w:rPr>
        <w:t>长沙</w:t>
      </w:r>
      <w:r>
        <w:rPr>
          <w:rFonts w:ascii="仿宋" w:hAnsi="仿宋" w:eastAsia="仿宋" w:cs="仿宋"/>
          <w:spacing w:val="10"/>
          <w:sz w:val="31"/>
          <w:szCs w:val="31"/>
        </w:rPr>
        <w:t>市</w:t>
      </w:r>
      <w:r>
        <w:rPr>
          <w:rFonts w:ascii="仿宋" w:hAnsi="仿宋" w:eastAsia="仿宋" w:cs="仿宋"/>
          <w:spacing w:val="8"/>
          <w:sz w:val="31"/>
          <w:szCs w:val="31"/>
        </w:rPr>
        <w:t>《国家体育锻炼标准》达标测试活动，共组织参测人</w:t>
      </w:r>
      <w:r>
        <w:rPr>
          <w:rFonts w:ascii="仿宋" w:hAnsi="仿宋" w:eastAsia="仿宋" w:cs="仿宋"/>
          <w:sz w:val="31"/>
          <w:szCs w:val="31"/>
        </w:rPr>
        <w:t xml:space="preserve"> </w:t>
      </w:r>
      <w:r>
        <w:rPr>
          <w:rFonts w:ascii="仿宋" w:hAnsi="仿宋" w:eastAsia="仿宋" w:cs="仿宋"/>
          <w:spacing w:val="4"/>
          <w:sz w:val="31"/>
          <w:szCs w:val="31"/>
        </w:rPr>
        <w:t>员</w:t>
      </w:r>
      <w:r>
        <w:rPr>
          <w:rFonts w:ascii="仿宋" w:hAnsi="仿宋" w:eastAsia="仿宋" w:cs="仿宋"/>
          <w:spacing w:val="2"/>
          <w:sz w:val="31"/>
          <w:szCs w:val="31"/>
        </w:rPr>
        <w:t xml:space="preserve"> 3800 余人，总合格率达到 96.39%，通过测试，达标参测</w:t>
      </w:r>
      <w:r>
        <w:rPr>
          <w:rFonts w:ascii="仿宋" w:hAnsi="仿宋" w:eastAsia="仿宋" w:cs="仿宋"/>
          <w:sz w:val="31"/>
          <w:szCs w:val="31"/>
        </w:rPr>
        <w:t xml:space="preserve"> </w:t>
      </w:r>
      <w:r>
        <w:rPr>
          <w:rFonts w:ascii="仿宋" w:hAnsi="仿宋" w:eastAsia="仿宋" w:cs="仿宋"/>
          <w:spacing w:val="16"/>
          <w:sz w:val="31"/>
          <w:szCs w:val="31"/>
        </w:rPr>
        <w:t>人</w:t>
      </w:r>
      <w:r>
        <w:rPr>
          <w:rFonts w:ascii="仿宋" w:hAnsi="仿宋" w:eastAsia="仿宋" w:cs="仿宋"/>
          <w:spacing w:val="15"/>
          <w:sz w:val="31"/>
          <w:szCs w:val="31"/>
        </w:rPr>
        <w:t>员</w:t>
      </w:r>
      <w:r>
        <w:rPr>
          <w:rFonts w:ascii="仿宋" w:hAnsi="仿宋" w:eastAsia="仿宋" w:cs="仿宋"/>
          <w:spacing w:val="8"/>
          <w:sz w:val="31"/>
          <w:szCs w:val="31"/>
        </w:rPr>
        <w:t>获得相应达标等级证书；三是圆满完成长沙市第五次国</w:t>
      </w:r>
      <w:r>
        <w:rPr>
          <w:rFonts w:ascii="仿宋" w:hAnsi="仿宋" w:eastAsia="仿宋" w:cs="仿宋"/>
          <w:sz w:val="31"/>
          <w:szCs w:val="31"/>
        </w:rPr>
        <w:t xml:space="preserve"> </w:t>
      </w:r>
      <w:r>
        <w:rPr>
          <w:rFonts w:ascii="仿宋" w:hAnsi="仿宋" w:eastAsia="仿宋" w:cs="仿宋"/>
          <w:spacing w:val="40"/>
          <w:sz w:val="31"/>
          <w:szCs w:val="31"/>
        </w:rPr>
        <w:t>民</w:t>
      </w:r>
      <w:r>
        <w:rPr>
          <w:rFonts w:ascii="仿宋" w:hAnsi="仿宋" w:eastAsia="仿宋" w:cs="仿宋"/>
          <w:spacing w:val="27"/>
          <w:sz w:val="31"/>
          <w:szCs w:val="31"/>
        </w:rPr>
        <w:t>体质监测国家样本任务数据采集工作 ，采集有效样本</w:t>
      </w:r>
      <w:r>
        <w:rPr>
          <w:rFonts w:ascii="仿宋" w:hAnsi="仿宋" w:eastAsia="仿宋" w:cs="仿宋"/>
          <w:sz w:val="31"/>
          <w:szCs w:val="31"/>
        </w:rPr>
        <w:t xml:space="preserve"> </w:t>
      </w:r>
      <w:r>
        <w:rPr>
          <w:rFonts w:ascii="仿宋" w:hAnsi="仿宋" w:eastAsia="仿宋" w:cs="仿宋"/>
          <w:spacing w:val="-1"/>
          <w:sz w:val="31"/>
          <w:szCs w:val="31"/>
        </w:rPr>
        <w:t>2718 份；</w:t>
      </w:r>
      <w:r>
        <w:rPr>
          <w:rFonts w:ascii="仿宋" w:hAnsi="仿宋" w:eastAsia="仿宋" w:cs="仿宋"/>
          <w:sz w:val="31"/>
          <w:szCs w:val="31"/>
        </w:rPr>
        <w:t xml:space="preserve"> 四是完成全民健身运动场地的维修和改造工作。</w:t>
      </w:r>
    </w:p>
    <w:p>
      <w:pPr>
        <w:spacing w:line="414" w:lineRule="exact"/>
        <w:ind w:left="674"/>
        <w:rPr>
          <w:rFonts w:ascii="仿宋" w:hAnsi="仿宋" w:eastAsia="仿宋" w:cs="仿宋"/>
          <w:sz w:val="31"/>
          <w:szCs w:val="31"/>
        </w:rPr>
      </w:pPr>
      <w:r>
        <w:rPr>
          <w:rFonts w:ascii="仿宋" w:hAnsi="仿宋" w:eastAsia="仿宋" w:cs="仿宋"/>
          <w:spacing w:val="12"/>
          <w:position w:val="2"/>
          <w:sz w:val="31"/>
          <w:szCs w:val="31"/>
        </w:rPr>
        <w:t>3</w:t>
      </w:r>
      <w:r>
        <w:rPr>
          <w:rFonts w:ascii="仿宋" w:hAnsi="仿宋" w:eastAsia="仿宋" w:cs="仿宋"/>
          <w:spacing w:val="6"/>
          <w:position w:val="2"/>
          <w:sz w:val="31"/>
          <w:szCs w:val="31"/>
        </w:rPr>
        <w:t>、产出和效益情况。</w:t>
      </w:r>
    </w:p>
    <w:p>
      <w:pPr>
        <w:spacing w:before="144" w:line="228" w:lineRule="auto"/>
        <w:ind w:left="714"/>
        <w:outlineLvl w:val="0"/>
        <w:rPr>
          <w:rFonts w:ascii="仿宋" w:hAnsi="仿宋" w:eastAsia="仿宋" w:cs="仿宋"/>
          <w:sz w:val="31"/>
          <w:szCs w:val="31"/>
        </w:rPr>
      </w:pPr>
      <w:r>
        <w:rPr>
          <w:rFonts w:ascii="仿宋" w:hAnsi="仿宋" w:eastAsia="仿宋" w:cs="仿宋"/>
          <w:spacing w:val="12"/>
          <w:sz w:val="31"/>
          <w:szCs w:val="31"/>
        </w:rPr>
        <w:t>国民</w:t>
      </w:r>
      <w:r>
        <w:rPr>
          <w:rFonts w:ascii="仿宋" w:hAnsi="仿宋" w:eastAsia="仿宋" w:cs="仿宋"/>
          <w:spacing w:val="10"/>
          <w:sz w:val="31"/>
          <w:szCs w:val="31"/>
        </w:rPr>
        <w:t>体</w:t>
      </w:r>
      <w:r>
        <w:rPr>
          <w:rFonts w:ascii="仿宋" w:hAnsi="仿宋" w:eastAsia="仿宋" w:cs="仿宋"/>
          <w:spacing w:val="6"/>
          <w:sz w:val="31"/>
          <w:szCs w:val="31"/>
        </w:rPr>
        <w:t>质监测设备采购项目：为国民体质监测工作提供</w:t>
      </w:r>
    </w:p>
    <w:p>
      <w:pPr>
        <w:spacing w:before="175" w:line="334" w:lineRule="auto"/>
        <w:ind w:left="42" w:right="90" w:firstLine="34"/>
        <w:rPr>
          <w:rFonts w:ascii="仿宋" w:hAnsi="仿宋" w:eastAsia="仿宋" w:cs="仿宋"/>
          <w:sz w:val="31"/>
          <w:szCs w:val="31"/>
        </w:rPr>
      </w:pPr>
      <w:r>
        <w:rPr>
          <w:rFonts w:ascii="仿宋" w:hAnsi="仿宋" w:eastAsia="仿宋" w:cs="仿宋"/>
          <w:spacing w:val="7"/>
          <w:sz w:val="31"/>
          <w:szCs w:val="31"/>
        </w:rPr>
        <w:t>了设备支撑，有助于进一步提升国民体质监测工作的指导</w:t>
      </w:r>
      <w:r>
        <w:rPr>
          <w:rFonts w:ascii="仿宋" w:hAnsi="仿宋" w:eastAsia="仿宋" w:cs="仿宋"/>
          <w:spacing w:val="2"/>
          <w:sz w:val="31"/>
          <w:szCs w:val="31"/>
        </w:rPr>
        <w:t>质</w:t>
      </w:r>
      <w:r>
        <w:rPr>
          <w:rFonts w:ascii="仿宋" w:hAnsi="仿宋" w:eastAsia="仿宋" w:cs="仿宋"/>
          <w:sz w:val="31"/>
          <w:szCs w:val="31"/>
        </w:rPr>
        <w:t xml:space="preserve"> </w:t>
      </w:r>
      <w:r>
        <w:rPr>
          <w:rFonts w:ascii="仿宋" w:hAnsi="仿宋" w:eastAsia="仿宋" w:cs="仿宋"/>
          <w:spacing w:val="-10"/>
          <w:sz w:val="31"/>
          <w:szCs w:val="31"/>
        </w:rPr>
        <w:t>量</w:t>
      </w:r>
      <w:r>
        <w:rPr>
          <w:rFonts w:ascii="仿宋" w:hAnsi="仿宋" w:eastAsia="仿宋" w:cs="仿宋"/>
          <w:spacing w:val="-8"/>
          <w:sz w:val="31"/>
          <w:szCs w:val="31"/>
        </w:rPr>
        <w:t>。</w:t>
      </w:r>
    </w:p>
    <w:p>
      <w:pPr>
        <w:spacing w:before="8" w:line="333" w:lineRule="auto"/>
        <w:ind w:left="37" w:firstLine="640"/>
        <w:rPr>
          <w:rFonts w:ascii="仿宋" w:hAnsi="仿宋" w:eastAsia="仿宋" w:cs="仿宋"/>
          <w:sz w:val="31"/>
          <w:szCs w:val="31"/>
        </w:rPr>
      </w:pPr>
      <w:r>
        <w:rPr>
          <w:rFonts w:ascii="仿宋" w:hAnsi="仿宋" w:eastAsia="仿宋" w:cs="仿宋"/>
          <w:spacing w:val="13"/>
          <w:sz w:val="31"/>
          <w:szCs w:val="31"/>
        </w:rPr>
        <w:t>长</w:t>
      </w:r>
      <w:r>
        <w:rPr>
          <w:rFonts w:ascii="仿宋" w:hAnsi="仿宋" w:eastAsia="仿宋" w:cs="仿宋"/>
          <w:spacing w:val="8"/>
          <w:sz w:val="31"/>
          <w:szCs w:val="31"/>
        </w:rPr>
        <w:t>沙市《国家体育锻炼标准》达标测试活动：在长沙市</w:t>
      </w:r>
      <w:r>
        <w:rPr>
          <w:rFonts w:ascii="仿宋" w:hAnsi="仿宋" w:eastAsia="仿宋" w:cs="仿宋"/>
          <w:sz w:val="31"/>
          <w:szCs w:val="31"/>
        </w:rPr>
        <w:t xml:space="preserve"> </w:t>
      </w:r>
      <w:r>
        <w:rPr>
          <w:rFonts w:ascii="仿宋" w:hAnsi="仿宋" w:eastAsia="仿宋" w:cs="仿宋"/>
          <w:spacing w:val="16"/>
          <w:sz w:val="31"/>
          <w:szCs w:val="31"/>
        </w:rPr>
        <w:t>望</w:t>
      </w:r>
      <w:r>
        <w:rPr>
          <w:rFonts w:ascii="仿宋" w:hAnsi="仿宋" w:eastAsia="仿宋" w:cs="仿宋"/>
          <w:spacing w:val="9"/>
          <w:sz w:val="31"/>
          <w:szCs w:val="31"/>
        </w:rPr>
        <w:t>城</w:t>
      </w:r>
      <w:r>
        <w:rPr>
          <w:rFonts w:ascii="仿宋" w:hAnsi="仿宋" w:eastAsia="仿宋" w:cs="仿宋"/>
          <w:spacing w:val="8"/>
          <w:sz w:val="31"/>
          <w:szCs w:val="31"/>
        </w:rPr>
        <w:t>区、长沙县、浏阳市、宁乡市、天心区、开福区、岳麓</w:t>
      </w:r>
      <w:r>
        <w:rPr>
          <w:rFonts w:ascii="仿宋" w:hAnsi="仿宋" w:eastAsia="仿宋" w:cs="仿宋"/>
          <w:sz w:val="31"/>
          <w:szCs w:val="31"/>
        </w:rPr>
        <w:t xml:space="preserve"> </w:t>
      </w:r>
      <w:r>
        <w:rPr>
          <w:rFonts w:ascii="仿宋" w:hAnsi="仿宋" w:eastAsia="仿宋" w:cs="仿宋"/>
          <w:spacing w:val="-1"/>
          <w:sz w:val="31"/>
          <w:szCs w:val="31"/>
        </w:rPr>
        <w:t>区、</w:t>
      </w:r>
      <w:r>
        <w:rPr>
          <w:rFonts w:ascii="仿宋" w:hAnsi="仿宋" w:eastAsia="仿宋" w:cs="仿宋"/>
          <w:sz w:val="31"/>
          <w:szCs w:val="31"/>
        </w:rPr>
        <w:t xml:space="preserve">芙蓉区、雨花区进行，活动分青年组、壮年组、老年组， </w:t>
      </w:r>
      <w:r>
        <w:rPr>
          <w:rFonts w:ascii="仿宋" w:hAnsi="仿宋" w:eastAsia="仿宋" w:cs="仿宋"/>
          <w:spacing w:val="-3"/>
          <w:sz w:val="31"/>
          <w:szCs w:val="31"/>
        </w:rPr>
        <w:t>年龄跨度从 18 岁到 69 岁，为不同年龄阶段的运动人群提供</w:t>
      </w:r>
      <w:r>
        <w:rPr>
          <w:rFonts w:ascii="仿宋" w:hAnsi="仿宋" w:eastAsia="仿宋" w:cs="仿宋"/>
          <w:sz w:val="31"/>
          <w:szCs w:val="31"/>
        </w:rPr>
        <w:t xml:space="preserve"> </w:t>
      </w:r>
      <w:r>
        <w:rPr>
          <w:rFonts w:ascii="仿宋" w:hAnsi="仿宋" w:eastAsia="仿宋" w:cs="仿宋"/>
          <w:spacing w:val="14"/>
          <w:sz w:val="31"/>
          <w:szCs w:val="31"/>
        </w:rPr>
        <w:t>个性</w:t>
      </w:r>
      <w:r>
        <w:rPr>
          <w:rFonts w:ascii="仿宋" w:hAnsi="仿宋" w:eastAsia="仿宋" w:cs="仿宋"/>
          <w:spacing w:val="7"/>
          <w:sz w:val="31"/>
          <w:szCs w:val="31"/>
        </w:rPr>
        <w:t>化、合理化的健身指导服务，共组织参测人员 3800 余</w:t>
      </w:r>
      <w:r>
        <w:rPr>
          <w:rFonts w:ascii="仿宋" w:hAnsi="仿宋" w:eastAsia="仿宋" w:cs="仿宋"/>
          <w:sz w:val="31"/>
          <w:szCs w:val="31"/>
        </w:rPr>
        <w:t xml:space="preserve"> </w:t>
      </w:r>
      <w:r>
        <w:rPr>
          <w:rFonts w:ascii="仿宋" w:hAnsi="仿宋" w:eastAsia="仿宋" w:cs="仿宋"/>
          <w:spacing w:val="4"/>
          <w:sz w:val="31"/>
          <w:szCs w:val="31"/>
        </w:rPr>
        <w:t>人，</w:t>
      </w:r>
      <w:r>
        <w:rPr>
          <w:rFonts w:ascii="仿宋" w:hAnsi="仿宋" w:eastAsia="仿宋" w:cs="仿宋"/>
          <w:spacing w:val="3"/>
          <w:sz w:val="31"/>
          <w:szCs w:val="31"/>
        </w:rPr>
        <w:t>总</w:t>
      </w:r>
      <w:r>
        <w:rPr>
          <w:rFonts w:ascii="仿宋" w:hAnsi="仿宋" w:eastAsia="仿宋" w:cs="仿宋"/>
          <w:spacing w:val="2"/>
          <w:sz w:val="31"/>
          <w:szCs w:val="31"/>
        </w:rPr>
        <w:t>合格率达到 96.39%，通过测试，达标参测人员获得相</w:t>
      </w:r>
      <w:r>
        <w:rPr>
          <w:rFonts w:ascii="仿宋" w:hAnsi="仿宋" w:eastAsia="仿宋" w:cs="仿宋"/>
          <w:sz w:val="31"/>
          <w:szCs w:val="31"/>
        </w:rPr>
        <w:t xml:space="preserve"> </w:t>
      </w:r>
      <w:r>
        <w:rPr>
          <w:rFonts w:ascii="仿宋" w:hAnsi="仿宋" w:eastAsia="仿宋" w:cs="仿宋"/>
          <w:spacing w:val="16"/>
          <w:sz w:val="31"/>
          <w:szCs w:val="31"/>
        </w:rPr>
        <w:t>应</w:t>
      </w:r>
      <w:r>
        <w:rPr>
          <w:rFonts w:ascii="仿宋" w:hAnsi="仿宋" w:eastAsia="仿宋" w:cs="仿宋"/>
          <w:spacing w:val="9"/>
          <w:sz w:val="31"/>
          <w:szCs w:val="31"/>
        </w:rPr>
        <w:t>达</w:t>
      </w:r>
      <w:r>
        <w:rPr>
          <w:rFonts w:ascii="仿宋" w:hAnsi="仿宋" w:eastAsia="仿宋" w:cs="仿宋"/>
          <w:spacing w:val="8"/>
          <w:sz w:val="31"/>
          <w:szCs w:val="31"/>
        </w:rPr>
        <w:t>标等级证书。此次活动得到长沙晚报、红网、腾讯大湘</w:t>
      </w:r>
      <w:r>
        <w:rPr>
          <w:rFonts w:ascii="仿宋" w:hAnsi="仿宋" w:eastAsia="仿宋" w:cs="仿宋"/>
          <w:sz w:val="31"/>
          <w:szCs w:val="31"/>
        </w:rPr>
        <w:t xml:space="preserve"> </w:t>
      </w:r>
      <w:r>
        <w:rPr>
          <w:rFonts w:ascii="仿宋" w:hAnsi="仿宋" w:eastAsia="仿宋" w:cs="仿宋"/>
          <w:spacing w:val="-1"/>
          <w:sz w:val="31"/>
          <w:szCs w:val="31"/>
        </w:rPr>
        <w:t>网等</w:t>
      </w:r>
      <w:r>
        <w:rPr>
          <w:rFonts w:ascii="仿宋" w:hAnsi="仿宋" w:eastAsia="仿宋" w:cs="仿宋"/>
          <w:sz w:val="31"/>
          <w:szCs w:val="31"/>
        </w:rPr>
        <w:t xml:space="preserve">长沙主流媒体的广泛宣传，累计覆盖影响超 45 万人次， </w:t>
      </w:r>
      <w:r>
        <w:rPr>
          <w:rFonts w:ascii="仿宋" w:hAnsi="仿宋" w:eastAsia="仿宋" w:cs="仿宋"/>
          <w:spacing w:val="-12"/>
          <w:sz w:val="31"/>
          <w:szCs w:val="31"/>
        </w:rPr>
        <w:t>阅</w:t>
      </w:r>
      <w:r>
        <w:rPr>
          <w:rFonts w:ascii="仿宋" w:hAnsi="仿宋" w:eastAsia="仿宋" w:cs="仿宋"/>
          <w:spacing w:val="-9"/>
          <w:sz w:val="31"/>
          <w:szCs w:val="31"/>
        </w:rPr>
        <w:t>读量超过 70 万。</w:t>
      </w:r>
    </w:p>
    <w:p>
      <w:pPr>
        <w:spacing w:before="1" w:line="224" w:lineRule="auto"/>
        <w:ind w:left="678"/>
        <w:rPr>
          <w:rFonts w:ascii="仿宋" w:hAnsi="仿宋" w:eastAsia="仿宋" w:cs="仿宋"/>
          <w:sz w:val="31"/>
          <w:szCs w:val="31"/>
        </w:rPr>
      </w:pPr>
      <w:r>
        <w:rPr>
          <w:rFonts w:ascii="仿宋" w:hAnsi="仿宋" w:eastAsia="仿宋" w:cs="仿宋"/>
          <w:spacing w:val="23"/>
          <w:sz w:val="31"/>
          <w:szCs w:val="31"/>
        </w:rPr>
        <w:t>长</w:t>
      </w:r>
      <w:r>
        <w:rPr>
          <w:rFonts w:ascii="仿宋" w:hAnsi="仿宋" w:eastAsia="仿宋" w:cs="仿宋"/>
          <w:spacing w:val="22"/>
          <w:sz w:val="31"/>
          <w:szCs w:val="31"/>
        </w:rPr>
        <w:t>沙市第五次国民体质监测国家样本任务数据采集工</w:t>
      </w:r>
    </w:p>
    <w:p>
      <w:pPr>
        <w:spacing w:before="181" w:line="338" w:lineRule="auto"/>
        <w:ind w:left="35" w:right="90" w:firstLine="7"/>
        <w:rPr>
          <w:rFonts w:ascii="仿宋" w:hAnsi="仿宋" w:eastAsia="仿宋" w:cs="仿宋"/>
          <w:sz w:val="31"/>
          <w:szCs w:val="31"/>
        </w:rPr>
      </w:pPr>
      <w:r>
        <w:rPr>
          <w:rFonts w:ascii="仿宋" w:hAnsi="仿宋" w:eastAsia="仿宋" w:cs="仿宋"/>
          <w:spacing w:val="-30"/>
          <w:sz w:val="31"/>
          <w:szCs w:val="31"/>
        </w:rPr>
        <w:t>作</w:t>
      </w:r>
      <w:r>
        <w:rPr>
          <w:rFonts w:ascii="仿宋" w:hAnsi="仿宋" w:eastAsia="仿宋" w:cs="仿宋"/>
          <w:spacing w:val="-23"/>
          <w:sz w:val="31"/>
          <w:szCs w:val="31"/>
        </w:rPr>
        <w:t>：</w:t>
      </w:r>
      <w:r>
        <w:rPr>
          <w:rFonts w:ascii="仿宋" w:hAnsi="仿宋" w:eastAsia="仿宋" w:cs="仿宋"/>
          <w:spacing w:val="-15"/>
          <w:sz w:val="31"/>
          <w:szCs w:val="31"/>
        </w:rPr>
        <w:t>10 月下旬，  2 个监测队，38 名监测队员，历经 15 个 日</w:t>
      </w:r>
      <w:r>
        <w:rPr>
          <w:rFonts w:ascii="仿宋" w:hAnsi="仿宋" w:eastAsia="仿宋" w:cs="仿宋"/>
          <w:sz w:val="31"/>
          <w:szCs w:val="31"/>
        </w:rPr>
        <w:t xml:space="preserve"> </w:t>
      </w:r>
      <w:r>
        <w:rPr>
          <w:rFonts w:ascii="仿宋" w:hAnsi="仿宋" w:eastAsia="仿宋" w:cs="仿宋"/>
          <w:spacing w:val="16"/>
          <w:sz w:val="31"/>
          <w:szCs w:val="31"/>
        </w:rPr>
        <w:t>夜</w:t>
      </w:r>
      <w:r>
        <w:rPr>
          <w:rFonts w:ascii="仿宋" w:hAnsi="仿宋" w:eastAsia="仿宋" w:cs="仿宋"/>
          <w:spacing w:val="12"/>
          <w:sz w:val="31"/>
          <w:szCs w:val="31"/>
        </w:rPr>
        <w:t>，</w:t>
      </w:r>
      <w:r>
        <w:rPr>
          <w:rFonts w:ascii="仿宋" w:hAnsi="仿宋" w:eastAsia="仿宋" w:cs="仿宋"/>
          <w:spacing w:val="8"/>
          <w:sz w:val="31"/>
          <w:szCs w:val="31"/>
        </w:rPr>
        <w:t>在监测任务重，疫情防控要求高的情况下，分别在我市</w:t>
      </w:r>
      <w:r>
        <w:rPr>
          <w:rFonts w:ascii="仿宋" w:hAnsi="仿宋" w:eastAsia="仿宋" w:cs="仿宋"/>
          <w:sz w:val="31"/>
          <w:szCs w:val="31"/>
        </w:rPr>
        <w:t xml:space="preserve"> </w:t>
      </w:r>
      <w:r>
        <w:rPr>
          <w:rFonts w:ascii="仿宋" w:hAnsi="仿宋" w:eastAsia="仿宋" w:cs="仿宋"/>
          <w:spacing w:val="4"/>
          <w:sz w:val="31"/>
          <w:szCs w:val="31"/>
        </w:rPr>
        <w:t>7</w:t>
      </w:r>
      <w:r>
        <w:rPr>
          <w:rFonts w:ascii="仿宋" w:hAnsi="仿宋" w:eastAsia="仿宋" w:cs="仿宋"/>
          <w:spacing w:val="2"/>
          <w:sz w:val="31"/>
          <w:szCs w:val="31"/>
        </w:rPr>
        <w:t xml:space="preserve"> 个区县 (市) ，14 个监测点高质量的完成了国家样本任务</w:t>
      </w:r>
      <w:r>
        <w:rPr>
          <w:rFonts w:ascii="仿宋" w:hAnsi="仿宋" w:eastAsia="仿宋" w:cs="仿宋"/>
          <w:sz w:val="31"/>
          <w:szCs w:val="31"/>
        </w:rPr>
        <w:t xml:space="preserve"> </w:t>
      </w:r>
      <w:r>
        <w:rPr>
          <w:rFonts w:ascii="仿宋" w:hAnsi="仿宋" w:eastAsia="仿宋" w:cs="仿宋"/>
          <w:spacing w:val="14"/>
          <w:sz w:val="31"/>
          <w:szCs w:val="31"/>
        </w:rPr>
        <w:t>数据</w:t>
      </w:r>
      <w:r>
        <w:rPr>
          <w:rFonts w:ascii="仿宋" w:hAnsi="仿宋" w:eastAsia="仿宋" w:cs="仿宋"/>
          <w:spacing w:val="10"/>
          <w:sz w:val="31"/>
          <w:szCs w:val="31"/>
        </w:rPr>
        <w:t>采</w:t>
      </w:r>
      <w:r>
        <w:rPr>
          <w:rFonts w:ascii="仿宋" w:hAnsi="仿宋" w:eastAsia="仿宋" w:cs="仿宋"/>
          <w:spacing w:val="7"/>
          <w:sz w:val="31"/>
          <w:szCs w:val="31"/>
        </w:rPr>
        <w:t>集的各项工作，共采集有效样本 2718 份。此次的国</w:t>
      </w:r>
    </w:p>
    <w:p>
      <w:pPr>
        <w:sectPr>
          <w:pgSz w:w="11906" w:h="16839"/>
          <w:pgMar w:top="400" w:right="1714" w:bottom="0" w:left="1785" w:header="0" w:footer="0" w:gutter="0"/>
          <w:cols w:space="720" w:num="1"/>
        </w:sectPr>
      </w:pPr>
    </w:p>
    <w:p>
      <w:pPr>
        <w:spacing w:line="277" w:lineRule="auto"/>
      </w:pPr>
    </w:p>
    <w:p>
      <w:pPr>
        <w:spacing w:line="277" w:lineRule="auto"/>
      </w:pPr>
    </w:p>
    <w:p>
      <w:pPr>
        <w:spacing w:line="278" w:lineRule="auto"/>
      </w:pPr>
    </w:p>
    <w:p>
      <w:pPr>
        <w:spacing w:line="278" w:lineRule="auto"/>
      </w:pPr>
    </w:p>
    <w:p>
      <w:pPr>
        <w:spacing w:before="101" w:line="333" w:lineRule="auto"/>
        <w:ind w:left="36" w:right="111"/>
        <w:rPr>
          <w:rFonts w:ascii="仿宋" w:hAnsi="仿宋" w:eastAsia="仿宋" w:cs="仿宋"/>
          <w:sz w:val="31"/>
          <w:szCs w:val="31"/>
        </w:rPr>
      </w:pPr>
      <w:r>
        <w:rPr>
          <w:rFonts w:ascii="仿宋" w:hAnsi="仿宋" w:eastAsia="仿宋" w:cs="仿宋"/>
          <w:spacing w:val="16"/>
          <w:sz w:val="31"/>
          <w:szCs w:val="31"/>
        </w:rPr>
        <w:t>测</w:t>
      </w:r>
      <w:r>
        <w:rPr>
          <w:rFonts w:ascii="仿宋" w:hAnsi="仿宋" w:eastAsia="仿宋" w:cs="仿宋"/>
          <w:spacing w:val="9"/>
          <w:sz w:val="31"/>
          <w:szCs w:val="31"/>
        </w:rPr>
        <w:t>工</w:t>
      </w:r>
      <w:r>
        <w:rPr>
          <w:rFonts w:ascii="仿宋" w:hAnsi="仿宋" w:eastAsia="仿宋" w:cs="仿宋"/>
          <w:spacing w:val="8"/>
          <w:sz w:val="31"/>
          <w:szCs w:val="31"/>
        </w:rPr>
        <w:t>作也受到了各大媒体的高度关注，新湖南、长沙电视台</w:t>
      </w:r>
      <w:r>
        <w:rPr>
          <w:rFonts w:ascii="仿宋" w:hAnsi="仿宋" w:eastAsia="仿宋" w:cs="仿宋"/>
          <w:sz w:val="31"/>
          <w:szCs w:val="31"/>
        </w:rPr>
        <w:t xml:space="preserve"> </w:t>
      </w:r>
      <w:r>
        <w:rPr>
          <w:rFonts w:ascii="仿宋" w:hAnsi="仿宋" w:eastAsia="仿宋" w:cs="仿宋"/>
          <w:spacing w:val="16"/>
          <w:sz w:val="31"/>
          <w:szCs w:val="31"/>
        </w:rPr>
        <w:t>新</w:t>
      </w:r>
      <w:r>
        <w:rPr>
          <w:rFonts w:ascii="仿宋" w:hAnsi="仿宋" w:eastAsia="仿宋" w:cs="仿宋"/>
          <w:spacing w:val="13"/>
          <w:sz w:val="31"/>
          <w:szCs w:val="31"/>
        </w:rPr>
        <w:t>闻</w:t>
      </w:r>
      <w:r>
        <w:rPr>
          <w:rFonts w:ascii="仿宋" w:hAnsi="仿宋" w:eastAsia="仿宋" w:cs="仿宋"/>
          <w:spacing w:val="8"/>
          <w:sz w:val="31"/>
          <w:szCs w:val="31"/>
        </w:rPr>
        <w:t>频道、星辰在线等媒体对本次国民体质监测工作进行了</w:t>
      </w:r>
      <w:r>
        <w:rPr>
          <w:rFonts w:ascii="仿宋" w:hAnsi="仿宋" w:eastAsia="仿宋" w:cs="仿宋"/>
          <w:sz w:val="31"/>
          <w:szCs w:val="31"/>
        </w:rPr>
        <w:t xml:space="preserve"> </w:t>
      </w:r>
      <w:r>
        <w:rPr>
          <w:rFonts w:ascii="仿宋" w:hAnsi="仿宋" w:eastAsia="仿宋" w:cs="仿宋"/>
          <w:spacing w:val="-5"/>
          <w:sz w:val="31"/>
          <w:szCs w:val="31"/>
        </w:rPr>
        <w:t>大</w:t>
      </w:r>
      <w:r>
        <w:rPr>
          <w:rFonts w:ascii="仿宋" w:hAnsi="仿宋" w:eastAsia="仿宋" w:cs="仿宋"/>
          <w:spacing w:val="-3"/>
          <w:sz w:val="31"/>
          <w:szCs w:val="31"/>
        </w:rPr>
        <w:t>量宣传报道。11 月 4 日，国家国民体质监测中心工作组对</w:t>
      </w:r>
      <w:r>
        <w:rPr>
          <w:rFonts w:ascii="仿宋" w:hAnsi="仿宋" w:eastAsia="仿宋" w:cs="仿宋"/>
          <w:sz w:val="31"/>
          <w:szCs w:val="31"/>
        </w:rPr>
        <w:t xml:space="preserve"> </w:t>
      </w:r>
      <w:r>
        <w:rPr>
          <w:rFonts w:ascii="仿宋" w:hAnsi="仿宋" w:eastAsia="仿宋" w:cs="仿宋"/>
          <w:spacing w:val="15"/>
          <w:sz w:val="31"/>
          <w:szCs w:val="31"/>
        </w:rPr>
        <w:t>此</w:t>
      </w:r>
      <w:r>
        <w:rPr>
          <w:rFonts w:ascii="仿宋" w:hAnsi="仿宋" w:eastAsia="仿宋" w:cs="仿宋"/>
          <w:spacing w:val="8"/>
          <w:sz w:val="31"/>
          <w:szCs w:val="31"/>
        </w:rPr>
        <w:t>次工作进行了验收，并给予了高度评价</w:t>
      </w:r>
      <w:r>
        <w:rPr>
          <w:rFonts w:ascii="仿宋" w:hAnsi="仿宋" w:eastAsia="仿宋" w:cs="仿宋"/>
          <w:color w:val="333333"/>
          <w:spacing w:val="8"/>
          <w:sz w:val="31"/>
          <w:szCs w:val="31"/>
        </w:rPr>
        <w:t>。</w:t>
      </w:r>
    </w:p>
    <w:p>
      <w:pPr>
        <w:spacing w:before="2" w:line="333" w:lineRule="auto"/>
        <w:ind w:left="41" w:right="111" w:firstLine="644"/>
        <w:rPr>
          <w:rFonts w:ascii="仿宋" w:hAnsi="仿宋" w:eastAsia="仿宋" w:cs="仿宋"/>
          <w:sz w:val="31"/>
          <w:szCs w:val="31"/>
        </w:rPr>
      </w:pPr>
      <w:r>
        <w:rPr>
          <w:rFonts w:ascii="仿宋" w:hAnsi="仿宋" w:eastAsia="仿宋" w:cs="仿宋"/>
          <w:spacing w:val="8"/>
          <w:sz w:val="31"/>
          <w:szCs w:val="31"/>
        </w:rPr>
        <w:t>全民健身运动场地的维修和改造：社会体育指导员培</w:t>
      </w:r>
      <w:r>
        <w:rPr>
          <w:rFonts w:ascii="仿宋" w:hAnsi="仿宋" w:eastAsia="仿宋" w:cs="仿宋"/>
          <w:spacing w:val="7"/>
          <w:sz w:val="31"/>
          <w:szCs w:val="31"/>
        </w:rPr>
        <w:t>训</w:t>
      </w:r>
      <w:r>
        <w:rPr>
          <w:rFonts w:ascii="仿宋" w:hAnsi="仿宋" w:eastAsia="仿宋" w:cs="仿宋"/>
          <w:sz w:val="31"/>
          <w:szCs w:val="31"/>
        </w:rPr>
        <w:t xml:space="preserve"> </w:t>
      </w:r>
      <w:r>
        <w:rPr>
          <w:rFonts w:ascii="仿宋" w:hAnsi="仿宋" w:eastAsia="仿宋" w:cs="仿宋"/>
          <w:spacing w:val="8"/>
          <w:sz w:val="31"/>
          <w:szCs w:val="31"/>
        </w:rPr>
        <w:t>及国民体质监测服务配套设施更加完善</w:t>
      </w:r>
      <w:r>
        <w:rPr>
          <w:rFonts w:ascii="仿宋" w:hAnsi="仿宋" w:eastAsia="仿宋" w:cs="仿宋"/>
          <w:spacing w:val="7"/>
          <w:sz w:val="31"/>
          <w:szCs w:val="31"/>
        </w:rPr>
        <w:t>。</w:t>
      </w:r>
    </w:p>
    <w:p>
      <w:pPr>
        <w:spacing w:before="1" w:line="280" w:lineRule="auto"/>
        <w:ind w:left="681" w:right="3294" w:hanging="2"/>
        <w:rPr>
          <w:rFonts w:ascii="仿宋" w:hAnsi="仿宋" w:eastAsia="仿宋" w:cs="仿宋"/>
          <w:sz w:val="31"/>
          <w:szCs w:val="31"/>
        </w:rPr>
      </w:pPr>
      <w:r>
        <w:rPr>
          <w:rFonts w:ascii="黑体" w:hAnsi="黑体" w:eastAsia="黑体" w:cs="黑体"/>
          <w:spacing w:val="11"/>
          <w:sz w:val="31"/>
          <w:szCs w:val="31"/>
        </w:rPr>
        <w:t>六</w:t>
      </w:r>
      <w:r>
        <w:rPr>
          <w:rFonts w:ascii="黑体" w:hAnsi="黑体" w:eastAsia="黑体" w:cs="黑体"/>
          <w:spacing w:val="8"/>
          <w:sz w:val="31"/>
          <w:szCs w:val="31"/>
        </w:rPr>
        <w:t>、国有资本经营预算支出情况</w:t>
      </w:r>
      <w:r>
        <w:rPr>
          <w:rFonts w:ascii="黑体" w:hAnsi="黑体" w:eastAsia="黑体" w:cs="黑体"/>
          <w:sz w:val="31"/>
          <w:szCs w:val="31"/>
        </w:rPr>
        <w:t xml:space="preserve"> </w:t>
      </w:r>
      <w:r>
        <w:rPr>
          <w:rFonts w:ascii="仿宋" w:hAnsi="仿宋" w:eastAsia="仿宋" w:cs="仿宋"/>
          <w:spacing w:val="10"/>
          <w:sz w:val="31"/>
          <w:szCs w:val="31"/>
        </w:rPr>
        <w:t>无</w:t>
      </w:r>
      <w:r>
        <w:rPr>
          <w:rFonts w:ascii="仿宋" w:hAnsi="仿宋" w:eastAsia="仿宋" w:cs="仿宋"/>
          <w:spacing w:val="6"/>
          <w:sz w:val="31"/>
          <w:szCs w:val="31"/>
        </w:rPr>
        <w:t>国有资本经营支出。</w:t>
      </w:r>
    </w:p>
    <w:p>
      <w:pPr>
        <w:spacing w:before="178" w:line="280" w:lineRule="auto"/>
        <w:ind w:left="681" w:right="3291" w:hanging="13"/>
        <w:rPr>
          <w:rFonts w:ascii="仿宋" w:hAnsi="仿宋" w:eastAsia="仿宋" w:cs="仿宋"/>
          <w:sz w:val="31"/>
          <w:szCs w:val="31"/>
        </w:rPr>
      </w:pPr>
      <w:r>
        <w:rPr>
          <w:rFonts w:ascii="黑体" w:hAnsi="黑体" w:eastAsia="黑体" w:cs="黑体"/>
          <w:spacing w:val="12"/>
          <w:sz w:val="31"/>
          <w:szCs w:val="31"/>
        </w:rPr>
        <w:t>七</w:t>
      </w:r>
      <w:r>
        <w:rPr>
          <w:rFonts w:ascii="黑体" w:hAnsi="黑体" w:eastAsia="黑体" w:cs="黑体"/>
          <w:spacing w:val="9"/>
          <w:sz w:val="31"/>
          <w:szCs w:val="31"/>
        </w:rPr>
        <w:t>、社会保险基金预算支出情况</w:t>
      </w:r>
      <w:r>
        <w:rPr>
          <w:rFonts w:ascii="黑体" w:hAnsi="黑体" w:eastAsia="黑体" w:cs="黑体"/>
          <w:sz w:val="31"/>
          <w:szCs w:val="31"/>
        </w:rPr>
        <w:t xml:space="preserve"> </w:t>
      </w:r>
      <w:r>
        <w:rPr>
          <w:rFonts w:ascii="仿宋" w:hAnsi="仿宋" w:eastAsia="仿宋" w:cs="仿宋"/>
          <w:spacing w:val="7"/>
          <w:sz w:val="31"/>
          <w:szCs w:val="31"/>
        </w:rPr>
        <w:t>无社会保险基金预算支出</w:t>
      </w:r>
      <w:r>
        <w:rPr>
          <w:rFonts w:ascii="仿宋" w:hAnsi="仿宋" w:eastAsia="仿宋" w:cs="仿宋"/>
          <w:spacing w:val="6"/>
          <w:sz w:val="31"/>
          <w:szCs w:val="31"/>
        </w:rPr>
        <w:t>。</w:t>
      </w:r>
    </w:p>
    <w:p>
      <w:pPr>
        <w:spacing w:before="179" w:line="233" w:lineRule="auto"/>
        <w:ind w:left="669"/>
        <w:rPr>
          <w:rFonts w:ascii="黑体" w:hAnsi="黑体" w:eastAsia="黑体" w:cs="黑体"/>
          <w:sz w:val="31"/>
          <w:szCs w:val="31"/>
        </w:rPr>
      </w:pPr>
      <w:r>
        <w:rPr>
          <w:rFonts w:ascii="黑体" w:hAnsi="黑体" w:eastAsia="黑体" w:cs="黑体"/>
          <w:spacing w:val="9"/>
          <w:sz w:val="31"/>
          <w:szCs w:val="31"/>
        </w:rPr>
        <w:t>八、部门整体支出绩效情</w:t>
      </w:r>
      <w:r>
        <w:rPr>
          <w:rFonts w:ascii="黑体" w:hAnsi="黑体" w:eastAsia="黑体" w:cs="黑体"/>
          <w:spacing w:val="8"/>
          <w:sz w:val="31"/>
          <w:szCs w:val="31"/>
        </w:rPr>
        <w:t>况</w:t>
      </w:r>
    </w:p>
    <w:p>
      <w:pPr>
        <w:spacing w:before="172" w:line="333" w:lineRule="auto"/>
        <w:ind w:left="38" w:right="23" w:firstLine="653"/>
        <w:rPr>
          <w:rFonts w:ascii="仿宋" w:hAnsi="仿宋" w:eastAsia="仿宋" w:cs="仿宋"/>
          <w:sz w:val="31"/>
          <w:szCs w:val="31"/>
        </w:rPr>
      </w:pPr>
      <w:r>
        <w:rPr>
          <w:rFonts w:ascii="仿宋" w:hAnsi="仿宋" w:eastAsia="仿宋" w:cs="仿宋"/>
          <w:spacing w:val="12"/>
          <w:sz w:val="31"/>
          <w:szCs w:val="31"/>
        </w:rPr>
        <w:t>总</w:t>
      </w:r>
      <w:r>
        <w:rPr>
          <w:rFonts w:ascii="仿宋" w:hAnsi="仿宋" w:eastAsia="仿宋" w:cs="仿宋"/>
          <w:spacing w:val="10"/>
          <w:sz w:val="31"/>
          <w:szCs w:val="31"/>
        </w:rPr>
        <w:t>结归纳本部门</w:t>
      </w:r>
      <w:r>
        <w:rPr>
          <w:rFonts w:ascii="Times New Roman" w:hAnsi="Times New Roman" w:eastAsia="Times New Roman" w:cs="Times New Roman"/>
          <w:spacing w:val="10"/>
          <w:sz w:val="31"/>
          <w:szCs w:val="31"/>
        </w:rPr>
        <w:t>“</w:t>
      </w:r>
      <w:r>
        <w:rPr>
          <w:rFonts w:ascii="仿宋" w:hAnsi="仿宋" w:eastAsia="仿宋" w:cs="仿宋"/>
          <w:spacing w:val="10"/>
          <w:sz w:val="31"/>
          <w:szCs w:val="31"/>
        </w:rPr>
        <w:t>四本预算</w:t>
      </w:r>
      <w:r>
        <w:rPr>
          <w:rFonts w:ascii="Times New Roman" w:hAnsi="Times New Roman" w:eastAsia="Times New Roman" w:cs="Times New Roman"/>
          <w:spacing w:val="10"/>
          <w:sz w:val="31"/>
          <w:szCs w:val="31"/>
        </w:rPr>
        <w:t>”</w:t>
      </w:r>
      <w:r>
        <w:rPr>
          <w:rFonts w:ascii="仿宋" w:hAnsi="仿宋" w:eastAsia="仿宋" w:cs="仿宋"/>
          <w:spacing w:val="10"/>
          <w:sz w:val="31"/>
          <w:szCs w:val="31"/>
        </w:rPr>
        <w:t>支出的绩效目标完成情况，</w:t>
      </w:r>
      <w:r>
        <w:rPr>
          <w:rFonts w:ascii="仿宋" w:hAnsi="仿宋" w:eastAsia="仿宋" w:cs="仿宋"/>
          <w:sz w:val="31"/>
          <w:szCs w:val="31"/>
        </w:rPr>
        <w:t xml:space="preserve"> </w:t>
      </w:r>
      <w:r>
        <w:rPr>
          <w:rFonts w:ascii="仿宋" w:hAnsi="仿宋" w:eastAsia="仿宋" w:cs="仿宋"/>
          <w:spacing w:val="-1"/>
          <w:sz w:val="31"/>
          <w:szCs w:val="31"/>
        </w:rPr>
        <w:t>实现产出</w:t>
      </w:r>
      <w:r>
        <w:rPr>
          <w:rFonts w:ascii="仿宋" w:hAnsi="仿宋" w:eastAsia="仿宋" w:cs="仿宋"/>
          <w:sz w:val="31"/>
          <w:szCs w:val="31"/>
        </w:rPr>
        <w:t xml:space="preserve">和取得效益的情况。围绕部门职责、行业发展规划， </w:t>
      </w:r>
      <w:r>
        <w:rPr>
          <w:rFonts w:ascii="仿宋" w:hAnsi="仿宋" w:eastAsia="仿宋" w:cs="仿宋"/>
          <w:spacing w:val="22"/>
          <w:sz w:val="31"/>
          <w:szCs w:val="31"/>
        </w:rPr>
        <w:t>以</w:t>
      </w:r>
      <w:r>
        <w:rPr>
          <w:rFonts w:ascii="仿宋" w:hAnsi="仿宋" w:eastAsia="仿宋" w:cs="仿宋"/>
          <w:spacing w:val="21"/>
          <w:sz w:val="31"/>
          <w:szCs w:val="31"/>
        </w:rPr>
        <w:t>预算资金管理为主线，总结部门资产管理和开展业务情</w:t>
      </w:r>
      <w:r>
        <w:rPr>
          <w:rFonts w:ascii="仿宋" w:hAnsi="仿宋" w:eastAsia="仿宋" w:cs="仿宋"/>
          <w:sz w:val="31"/>
          <w:szCs w:val="31"/>
        </w:rPr>
        <w:t xml:space="preserve"> </w:t>
      </w:r>
      <w:r>
        <w:rPr>
          <w:rFonts w:ascii="仿宋" w:hAnsi="仿宋" w:eastAsia="仿宋" w:cs="仿宋"/>
          <w:spacing w:val="16"/>
          <w:sz w:val="31"/>
          <w:szCs w:val="31"/>
        </w:rPr>
        <w:t>况</w:t>
      </w:r>
      <w:r>
        <w:rPr>
          <w:rFonts w:ascii="仿宋" w:hAnsi="仿宋" w:eastAsia="仿宋" w:cs="仿宋"/>
          <w:spacing w:val="11"/>
          <w:sz w:val="31"/>
          <w:szCs w:val="31"/>
        </w:rPr>
        <w:t>，</w:t>
      </w:r>
      <w:r>
        <w:rPr>
          <w:rFonts w:ascii="仿宋" w:hAnsi="仿宋" w:eastAsia="仿宋" w:cs="仿宋"/>
          <w:spacing w:val="8"/>
          <w:sz w:val="31"/>
          <w:szCs w:val="31"/>
        </w:rPr>
        <w:t>从运行成本、管理效率、履职效能、社会效应、可持续</w:t>
      </w:r>
      <w:r>
        <w:rPr>
          <w:rFonts w:ascii="仿宋" w:hAnsi="仿宋" w:eastAsia="仿宋" w:cs="仿宋"/>
          <w:sz w:val="31"/>
          <w:szCs w:val="31"/>
        </w:rPr>
        <w:t xml:space="preserve"> </w:t>
      </w:r>
      <w:r>
        <w:rPr>
          <w:rFonts w:ascii="仿宋" w:hAnsi="仿宋" w:eastAsia="仿宋" w:cs="仿宋"/>
          <w:spacing w:val="16"/>
          <w:sz w:val="31"/>
          <w:szCs w:val="31"/>
        </w:rPr>
        <w:t>发</w:t>
      </w:r>
      <w:r>
        <w:rPr>
          <w:rFonts w:ascii="仿宋" w:hAnsi="仿宋" w:eastAsia="仿宋" w:cs="仿宋"/>
          <w:spacing w:val="8"/>
          <w:sz w:val="31"/>
          <w:szCs w:val="31"/>
        </w:rPr>
        <w:t>展能力和服务对象满意度等方面，衡量部门整体及核心业</w:t>
      </w:r>
      <w:r>
        <w:rPr>
          <w:rFonts w:ascii="仿宋" w:hAnsi="仿宋" w:eastAsia="仿宋" w:cs="仿宋"/>
          <w:sz w:val="31"/>
          <w:szCs w:val="31"/>
        </w:rPr>
        <w:t xml:space="preserve"> </w:t>
      </w:r>
      <w:r>
        <w:rPr>
          <w:rFonts w:ascii="仿宋" w:hAnsi="仿宋" w:eastAsia="仿宋" w:cs="仿宋"/>
          <w:spacing w:val="5"/>
          <w:sz w:val="31"/>
          <w:szCs w:val="31"/>
        </w:rPr>
        <w:t>务</w:t>
      </w:r>
      <w:r>
        <w:rPr>
          <w:rFonts w:ascii="仿宋" w:hAnsi="仿宋" w:eastAsia="仿宋" w:cs="仿宋"/>
          <w:spacing w:val="4"/>
          <w:sz w:val="31"/>
          <w:szCs w:val="31"/>
        </w:rPr>
        <w:t>实施效果。</w:t>
      </w:r>
    </w:p>
    <w:p>
      <w:pPr>
        <w:spacing w:before="2" w:line="336" w:lineRule="auto"/>
        <w:ind w:left="37" w:firstLine="657"/>
        <w:rPr>
          <w:rFonts w:ascii="仿宋" w:hAnsi="仿宋" w:eastAsia="仿宋" w:cs="仿宋"/>
          <w:sz w:val="31"/>
          <w:szCs w:val="31"/>
        </w:rPr>
      </w:pPr>
      <w:r>
        <w:rPr>
          <w:rFonts w:ascii="Times New Roman" w:hAnsi="Times New Roman" w:eastAsia="Times New Roman" w:cs="Times New Roman"/>
          <w:spacing w:val="18"/>
          <w:sz w:val="31"/>
          <w:szCs w:val="31"/>
        </w:rPr>
        <w:t>1</w:t>
      </w:r>
      <w:r>
        <w:rPr>
          <w:rFonts w:ascii="Times New Roman" w:hAnsi="Times New Roman" w:eastAsia="Times New Roman" w:cs="Times New Roman"/>
          <w:spacing w:val="10"/>
          <w:sz w:val="31"/>
          <w:szCs w:val="31"/>
        </w:rPr>
        <w:t xml:space="preserve"> </w:t>
      </w:r>
      <w:r>
        <w:rPr>
          <w:rFonts w:ascii="仿宋" w:hAnsi="仿宋" w:eastAsia="仿宋" w:cs="仿宋"/>
          <w:spacing w:val="10"/>
          <w:sz w:val="31"/>
          <w:szCs w:val="31"/>
        </w:rPr>
        <w:t>、运行成本分析。严格控制运行成本，在预算范围内</w:t>
      </w:r>
      <w:r>
        <w:rPr>
          <w:rFonts w:ascii="仿宋" w:hAnsi="仿宋" w:eastAsia="仿宋" w:cs="仿宋"/>
          <w:sz w:val="31"/>
          <w:szCs w:val="31"/>
        </w:rPr>
        <w:t xml:space="preserve"> </w:t>
      </w:r>
      <w:r>
        <w:rPr>
          <w:rFonts w:ascii="仿宋" w:hAnsi="仿宋" w:eastAsia="仿宋" w:cs="仿宋"/>
          <w:spacing w:val="1"/>
          <w:sz w:val="31"/>
          <w:szCs w:val="31"/>
        </w:rPr>
        <w:t>开展各项工作。一是做好日常管控，建好廉政风</w:t>
      </w:r>
      <w:r>
        <w:rPr>
          <w:rFonts w:ascii="仿宋" w:hAnsi="仿宋" w:eastAsia="仿宋" w:cs="仿宋"/>
          <w:sz w:val="31"/>
          <w:szCs w:val="31"/>
        </w:rPr>
        <w:t xml:space="preserve">险基层防线。 </w:t>
      </w:r>
      <w:r>
        <w:rPr>
          <w:rFonts w:ascii="仿宋" w:hAnsi="仿宋" w:eastAsia="仿宋" w:cs="仿宋"/>
          <w:spacing w:val="16"/>
          <w:sz w:val="31"/>
          <w:szCs w:val="31"/>
        </w:rPr>
        <w:t>我</w:t>
      </w:r>
      <w:r>
        <w:rPr>
          <w:rFonts w:ascii="仿宋" w:hAnsi="仿宋" w:eastAsia="仿宋" w:cs="仿宋"/>
          <w:spacing w:val="12"/>
          <w:sz w:val="31"/>
          <w:szCs w:val="31"/>
        </w:rPr>
        <w:t>馆</w:t>
      </w:r>
      <w:r>
        <w:rPr>
          <w:rFonts w:ascii="仿宋" w:hAnsi="仿宋" w:eastAsia="仿宋" w:cs="仿宋"/>
          <w:spacing w:val="8"/>
          <w:sz w:val="31"/>
          <w:szCs w:val="31"/>
        </w:rPr>
        <w:t>认真执行厉行节约、反对铺张浪费的各项规定，严格控</w:t>
      </w:r>
      <w:r>
        <w:rPr>
          <w:rFonts w:ascii="仿宋" w:hAnsi="仿宋" w:eastAsia="仿宋" w:cs="仿宋"/>
          <w:sz w:val="31"/>
          <w:szCs w:val="31"/>
        </w:rPr>
        <w:t xml:space="preserve"> </w:t>
      </w:r>
      <w:r>
        <w:rPr>
          <w:rFonts w:ascii="仿宋" w:hAnsi="仿宋" w:eastAsia="仿宋" w:cs="仿宋"/>
          <w:spacing w:val="18"/>
          <w:sz w:val="31"/>
          <w:szCs w:val="31"/>
        </w:rPr>
        <w:t>制</w:t>
      </w:r>
      <w:r>
        <w:rPr>
          <w:rFonts w:ascii="Times New Roman" w:hAnsi="Times New Roman" w:eastAsia="Times New Roman" w:cs="Times New Roman"/>
          <w:spacing w:val="9"/>
          <w:sz w:val="31"/>
          <w:szCs w:val="31"/>
        </w:rPr>
        <w:t>“</w:t>
      </w:r>
      <w:r>
        <w:rPr>
          <w:rFonts w:ascii="仿宋" w:hAnsi="仿宋" w:eastAsia="仿宋" w:cs="仿宋"/>
          <w:spacing w:val="9"/>
          <w:sz w:val="31"/>
          <w:szCs w:val="31"/>
        </w:rPr>
        <w:t>三公</w:t>
      </w:r>
      <w:r>
        <w:rPr>
          <w:rFonts w:ascii="Times New Roman" w:hAnsi="Times New Roman" w:eastAsia="Times New Roman" w:cs="Times New Roman"/>
          <w:spacing w:val="9"/>
          <w:sz w:val="31"/>
          <w:szCs w:val="31"/>
        </w:rPr>
        <w:t>”</w:t>
      </w:r>
      <w:r>
        <w:rPr>
          <w:rFonts w:ascii="仿宋" w:hAnsi="仿宋" w:eastAsia="仿宋" w:cs="仿宋"/>
          <w:spacing w:val="9"/>
          <w:sz w:val="31"/>
          <w:szCs w:val="31"/>
        </w:rPr>
        <w:t>经费支出。二是注重细节，厉行节约。从用水、用</w:t>
      </w:r>
      <w:r>
        <w:rPr>
          <w:rFonts w:ascii="仿宋" w:hAnsi="仿宋" w:eastAsia="仿宋" w:cs="仿宋"/>
          <w:sz w:val="31"/>
          <w:szCs w:val="31"/>
        </w:rPr>
        <w:t xml:space="preserve"> </w:t>
      </w:r>
      <w:r>
        <w:rPr>
          <w:rFonts w:ascii="仿宋" w:hAnsi="仿宋" w:eastAsia="仿宋" w:cs="仿宋"/>
          <w:spacing w:val="20"/>
          <w:sz w:val="31"/>
          <w:szCs w:val="31"/>
        </w:rPr>
        <w:t>电</w:t>
      </w:r>
      <w:r>
        <w:rPr>
          <w:rFonts w:ascii="仿宋" w:hAnsi="仿宋" w:eastAsia="仿宋" w:cs="仿宋"/>
          <w:spacing w:val="15"/>
          <w:sz w:val="31"/>
          <w:szCs w:val="31"/>
        </w:rPr>
        <w:t>、</w:t>
      </w:r>
      <w:r>
        <w:rPr>
          <w:rFonts w:ascii="仿宋" w:hAnsi="仿宋" w:eastAsia="仿宋" w:cs="仿宋"/>
          <w:spacing w:val="10"/>
          <w:sz w:val="31"/>
          <w:szCs w:val="31"/>
        </w:rPr>
        <w:t>用车等细节抓起，全力打造节约型机构。要求办公室、</w:t>
      </w:r>
      <w:r>
        <w:rPr>
          <w:rFonts w:ascii="仿宋" w:hAnsi="仿宋" w:eastAsia="仿宋" w:cs="仿宋"/>
          <w:sz w:val="31"/>
          <w:szCs w:val="31"/>
        </w:rPr>
        <w:t xml:space="preserve"> </w:t>
      </w:r>
      <w:r>
        <w:rPr>
          <w:rFonts w:ascii="仿宋" w:hAnsi="仿宋" w:eastAsia="仿宋" w:cs="仿宋"/>
          <w:spacing w:val="16"/>
          <w:sz w:val="31"/>
          <w:szCs w:val="31"/>
        </w:rPr>
        <w:t>会</w:t>
      </w:r>
      <w:r>
        <w:rPr>
          <w:rFonts w:ascii="仿宋" w:hAnsi="仿宋" w:eastAsia="仿宋" w:cs="仿宋"/>
          <w:spacing w:val="9"/>
          <w:sz w:val="31"/>
          <w:szCs w:val="31"/>
        </w:rPr>
        <w:t>议</w:t>
      </w:r>
      <w:r>
        <w:rPr>
          <w:rFonts w:ascii="仿宋" w:hAnsi="仿宋" w:eastAsia="仿宋" w:cs="仿宋"/>
          <w:spacing w:val="8"/>
          <w:sz w:val="31"/>
          <w:szCs w:val="31"/>
        </w:rPr>
        <w:t>室等办公区域夏、冬季合理使用空调设备，科学采取节</w:t>
      </w:r>
      <w:r>
        <w:rPr>
          <w:rFonts w:ascii="仿宋" w:hAnsi="仿宋" w:eastAsia="仿宋" w:cs="仿宋"/>
          <w:sz w:val="31"/>
          <w:szCs w:val="31"/>
        </w:rPr>
        <w:t xml:space="preserve"> </w:t>
      </w:r>
      <w:r>
        <w:rPr>
          <w:rFonts w:ascii="仿宋" w:hAnsi="仿宋" w:eastAsia="仿宋" w:cs="仿宋"/>
          <w:spacing w:val="-1"/>
          <w:sz w:val="31"/>
          <w:szCs w:val="31"/>
        </w:rPr>
        <w:t>能降耗措施，</w:t>
      </w:r>
      <w:r>
        <w:rPr>
          <w:rFonts w:ascii="仿宋" w:hAnsi="仿宋" w:eastAsia="仿宋" w:cs="仿宋"/>
          <w:sz w:val="31"/>
          <w:szCs w:val="31"/>
        </w:rPr>
        <w:t>强化节水意识，提倡节约用水，培养节水习惯；</w:t>
      </w:r>
    </w:p>
    <w:p>
      <w:pPr>
        <w:sectPr>
          <w:pgSz w:w="11906" w:h="16839"/>
          <w:pgMar w:top="400" w:right="1690" w:bottom="0" w:left="1785" w:header="0" w:footer="0" w:gutter="0"/>
          <w:cols w:space="720" w:num="1"/>
        </w:sectPr>
      </w:pPr>
    </w:p>
    <w:p>
      <w:pPr>
        <w:spacing w:line="277" w:lineRule="auto"/>
      </w:pPr>
    </w:p>
    <w:p>
      <w:pPr>
        <w:spacing w:line="277" w:lineRule="auto"/>
      </w:pPr>
    </w:p>
    <w:p>
      <w:pPr>
        <w:spacing w:line="278" w:lineRule="auto"/>
      </w:pPr>
    </w:p>
    <w:p>
      <w:pPr>
        <w:spacing w:line="278" w:lineRule="auto"/>
      </w:pPr>
    </w:p>
    <w:p>
      <w:pPr>
        <w:spacing w:before="101" w:line="333" w:lineRule="auto"/>
        <w:ind w:left="36" w:right="113"/>
        <w:rPr>
          <w:rFonts w:ascii="仿宋" w:hAnsi="仿宋" w:eastAsia="仿宋" w:cs="仿宋"/>
          <w:sz w:val="31"/>
          <w:szCs w:val="31"/>
        </w:rPr>
      </w:pPr>
      <w:r>
        <w:rPr>
          <w:rFonts w:ascii="仿宋" w:hAnsi="仿宋" w:eastAsia="仿宋" w:cs="仿宋"/>
          <w:spacing w:val="16"/>
          <w:sz w:val="31"/>
          <w:szCs w:val="31"/>
        </w:rPr>
        <w:t>建</w:t>
      </w:r>
      <w:r>
        <w:rPr>
          <w:rFonts w:ascii="仿宋" w:hAnsi="仿宋" w:eastAsia="仿宋" w:cs="仿宋"/>
          <w:spacing w:val="9"/>
          <w:sz w:val="31"/>
          <w:szCs w:val="31"/>
        </w:rPr>
        <w:t>立</w:t>
      </w:r>
      <w:r>
        <w:rPr>
          <w:rFonts w:ascii="仿宋" w:hAnsi="仿宋" w:eastAsia="仿宋" w:cs="仿宋"/>
          <w:spacing w:val="8"/>
          <w:sz w:val="31"/>
          <w:szCs w:val="31"/>
        </w:rPr>
        <w:t>办公用品领用制度，设立办公用品领用台账；规范公务</w:t>
      </w:r>
      <w:r>
        <w:rPr>
          <w:rFonts w:ascii="仿宋" w:hAnsi="仿宋" w:eastAsia="仿宋" w:cs="仿宋"/>
          <w:sz w:val="31"/>
          <w:szCs w:val="31"/>
        </w:rPr>
        <w:t xml:space="preserve"> </w:t>
      </w:r>
      <w:r>
        <w:rPr>
          <w:rFonts w:ascii="仿宋" w:hAnsi="仿宋" w:eastAsia="仿宋" w:cs="仿宋"/>
          <w:spacing w:val="16"/>
          <w:sz w:val="31"/>
          <w:szCs w:val="31"/>
        </w:rPr>
        <w:t>出</w:t>
      </w:r>
      <w:r>
        <w:rPr>
          <w:rFonts w:ascii="仿宋" w:hAnsi="仿宋" w:eastAsia="仿宋" w:cs="仿宋"/>
          <w:spacing w:val="10"/>
          <w:sz w:val="31"/>
          <w:szCs w:val="31"/>
        </w:rPr>
        <w:t>行</w:t>
      </w:r>
      <w:r>
        <w:rPr>
          <w:rFonts w:ascii="仿宋" w:hAnsi="仿宋" w:eastAsia="仿宋" w:cs="仿宋"/>
          <w:spacing w:val="8"/>
          <w:sz w:val="31"/>
          <w:szCs w:val="31"/>
        </w:rPr>
        <w:t>报销管理，制定《长沙市体育馆公务交通费用报销管理</w:t>
      </w:r>
      <w:r>
        <w:rPr>
          <w:rFonts w:ascii="仿宋" w:hAnsi="仿宋" w:eastAsia="仿宋" w:cs="仿宋"/>
          <w:sz w:val="31"/>
          <w:szCs w:val="31"/>
        </w:rPr>
        <w:t xml:space="preserve"> </w:t>
      </w:r>
      <w:r>
        <w:rPr>
          <w:rFonts w:ascii="仿宋" w:hAnsi="仿宋" w:eastAsia="仿宋" w:cs="仿宋"/>
          <w:spacing w:val="8"/>
          <w:sz w:val="31"/>
          <w:szCs w:val="31"/>
        </w:rPr>
        <w:t>实施办法 (试行) 》；从严控制公务接待费支出，严格执</w:t>
      </w:r>
      <w:r>
        <w:rPr>
          <w:rFonts w:ascii="仿宋" w:hAnsi="仿宋" w:eastAsia="仿宋" w:cs="仿宋"/>
          <w:spacing w:val="2"/>
          <w:sz w:val="31"/>
          <w:szCs w:val="31"/>
        </w:rPr>
        <w:t>行</w:t>
      </w:r>
      <w:r>
        <w:rPr>
          <w:rFonts w:ascii="仿宋" w:hAnsi="仿宋" w:eastAsia="仿宋" w:cs="仿宋"/>
          <w:sz w:val="31"/>
          <w:szCs w:val="31"/>
        </w:rPr>
        <w:t xml:space="preserve"> </w:t>
      </w:r>
      <w:r>
        <w:rPr>
          <w:rFonts w:ascii="仿宋" w:hAnsi="仿宋" w:eastAsia="仿宋" w:cs="仿宋"/>
          <w:spacing w:val="16"/>
          <w:sz w:val="31"/>
          <w:szCs w:val="31"/>
        </w:rPr>
        <w:t>招</w:t>
      </w:r>
      <w:r>
        <w:rPr>
          <w:rFonts w:ascii="仿宋" w:hAnsi="仿宋" w:eastAsia="仿宋" w:cs="仿宋"/>
          <w:spacing w:val="10"/>
          <w:sz w:val="31"/>
          <w:szCs w:val="31"/>
        </w:rPr>
        <w:t>待</w:t>
      </w:r>
      <w:r>
        <w:rPr>
          <w:rFonts w:ascii="仿宋" w:hAnsi="仿宋" w:eastAsia="仿宋" w:cs="仿宋"/>
          <w:spacing w:val="8"/>
          <w:sz w:val="31"/>
          <w:szCs w:val="31"/>
        </w:rPr>
        <w:t>费开支范围、开支标准等有关规定，严禁超规格接待，</w:t>
      </w:r>
      <w:r>
        <w:rPr>
          <w:rFonts w:ascii="仿宋" w:hAnsi="仿宋" w:eastAsia="仿宋" w:cs="仿宋"/>
          <w:sz w:val="31"/>
          <w:szCs w:val="31"/>
        </w:rPr>
        <w:t xml:space="preserve"> </w:t>
      </w:r>
      <w:r>
        <w:rPr>
          <w:rFonts w:ascii="仿宋" w:hAnsi="仿宋" w:eastAsia="仿宋" w:cs="仿宋"/>
          <w:spacing w:val="9"/>
          <w:sz w:val="31"/>
          <w:szCs w:val="31"/>
        </w:rPr>
        <w:t>杜</w:t>
      </w:r>
      <w:r>
        <w:rPr>
          <w:rFonts w:ascii="仿宋" w:hAnsi="仿宋" w:eastAsia="仿宋" w:cs="仿宋"/>
          <w:spacing w:val="5"/>
          <w:sz w:val="31"/>
          <w:szCs w:val="31"/>
        </w:rPr>
        <w:t>绝私客公请。</w:t>
      </w:r>
    </w:p>
    <w:p>
      <w:pPr>
        <w:spacing w:before="4" w:line="333" w:lineRule="auto"/>
        <w:ind w:left="37" w:right="113" w:firstLine="634"/>
        <w:rPr>
          <w:rFonts w:ascii="仿宋" w:hAnsi="仿宋" w:eastAsia="仿宋" w:cs="仿宋"/>
          <w:sz w:val="31"/>
          <w:szCs w:val="31"/>
        </w:rPr>
      </w:pPr>
      <w:r>
        <w:rPr>
          <w:rFonts w:ascii="仿宋" w:hAnsi="仿宋" w:eastAsia="仿宋" w:cs="仿宋"/>
          <w:spacing w:val="14"/>
          <w:sz w:val="31"/>
          <w:szCs w:val="31"/>
        </w:rPr>
        <w:t>2、</w:t>
      </w:r>
      <w:r>
        <w:rPr>
          <w:rFonts w:ascii="仿宋" w:hAnsi="仿宋" w:eastAsia="仿宋" w:cs="仿宋"/>
          <w:spacing w:val="7"/>
          <w:sz w:val="31"/>
          <w:szCs w:val="31"/>
        </w:rPr>
        <w:t>管理效率分析。虽然受疫情影响，2020 年业务工开</w:t>
      </w:r>
      <w:r>
        <w:rPr>
          <w:rFonts w:ascii="仿宋" w:hAnsi="仿宋" w:eastAsia="仿宋" w:cs="仿宋"/>
          <w:sz w:val="31"/>
          <w:szCs w:val="31"/>
        </w:rPr>
        <w:t xml:space="preserve"> </w:t>
      </w:r>
      <w:r>
        <w:rPr>
          <w:rFonts w:ascii="仿宋" w:hAnsi="仿宋" w:eastAsia="仿宋" w:cs="仿宋"/>
          <w:spacing w:val="16"/>
          <w:sz w:val="31"/>
          <w:szCs w:val="31"/>
        </w:rPr>
        <w:t>展</w:t>
      </w:r>
      <w:r>
        <w:rPr>
          <w:rFonts w:ascii="仿宋" w:hAnsi="仿宋" w:eastAsia="仿宋" w:cs="仿宋"/>
          <w:spacing w:val="9"/>
          <w:sz w:val="31"/>
          <w:szCs w:val="31"/>
        </w:rPr>
        <w:t>较</w:t>
      </w:r>
      <w:r>
        <w:rPr>
          <w:rFonts w:ascii="仿宋" w:hAnsi="仿宋" w:eastAsia="仿宋" w:cs="仿宋"/>
          <w:spacing w:val="8"/>
          <w:sz w:val="31"/>
          <w:szCs w:val="31"/>
        </w:rPr>
        <w:t>为滞后，但全馆职工，齐心协力，精心安排，圆满完成</w:t>
      </w:r>
      <w:r>
        <w:rPr>
          <w:rFonts w:ascii="仿宋" w:hAnsi="仿宋" w:eastAsia="仿宋" w:cs="仿宋"/>
          <w:sz w:val="31"/>
          <w:szCs w:val="31"/>
        </w:rPr>
        <w:t xml:space="preserve"> </w:t>
      </w:r>
      <w:r>
        <w:rPr>
          <w:rFonts w:ascii="仿宋" w:hAnsi="仿宋" w:eastAsia="仿宋" w:cs="仿宋"/>
          <w:spacing w:val="14"/>
          <w:sz w:val="31"/>
          <w:szCs w:val="31"/>
        </w:rPr>
        <w:t>了本</w:t>
      </w:r>
      <w:r>
        <w:rPr>
          <w:rFonts w:ascii="仿宋" w:hAnsi="仿宋" w:eastAsia="仿宋" w:cs="仿宋"/>
          <w:spacing w:val="7"/>
          <w:sz w:val="31"/>
          <w:szCs w:val="31"/>
        </w:rPr>
        <w:t>单位 2020 年绩效工作年度任务及上级交办的各项工作</w:t>
      </w:r>
      <w:r>
        <w:rPr>
          <w:rFonts w:ascii="仿宋" w:hAnsi="仿宋" w:eastAsia="仿宋" w:cs="仿宋"/>
          <w:sz w:val="31"/>
          <w:szCs w:val="31"/>
        </w:rPr>
        <w:t xml:space="preserve"> </w:t>
      </w:r>
      <w:r>
        <w:rPr>
          <w:rFonts w:ascii="仿宋" w:hAnsi="仿宋" w:eastAsia="仿宋" w:cs="仿宋"/>
          <w:spacing w:val="14"/>
          <w:sz w:val="31"/>
          <w:szCs w:val="31"/>
        </w:rPr>
        <w:t>任</w:t>
      </w:r>
      <w:r>
        <w:rPr>
          <w:rFonts w:ascii="仿宋" w:hAnsi="仿宋" w:eastAsia="仿宋" w:cs="仿宋"/>
          <w:spacing w:val="12"/>
          <w:sz w:val="31"/>
          <w:szCs w:val="31"/>
        </w:rPr>
        <w:t>务，整体支出执行率也超90%。</w:t>
      </w:r>
    </w:p>
    <w:p>
      <w:pPr>
        <w:spacing w:line="414" w:lineRule="exact"/>
        <w:ind w:left="674"/>
        <w:rPr>
          <w:rFonts w:ascii="仿宋" w:hAnsi="仿宋" w:eastAsia="仿宋" w:cs="仿宋"/>
          <w:sz w:val="31"/>
          <w:szCs w:val="31"/>
        </w:rPr>
      </w:pPr>
      <w:r>
        <w:rPr>
          <w:rFonts w:ascii="仿宋" w:hAnsi="仿宋" w:eastAsia="仿宋" w:cs="仿宋"/>
          <w:spacing w:val="9"/>
          <w:position w:val="2"/>
          <w:sz w:val="31"/>
          <w:szCs w:val="31"/>
        </w:rPr>
        <w:t>3</w:t>
      </w:r>
      <w:r>
        <w:rPr>
          <w:rFonts w:ascii="仿宋" w:hAnsi="仿宋" w:eastAsia="仿宋" w:cs="仿宋"/>
          <w:spacing w:val="6"/>
          <w:position w:val="2"/>
          <w:sz w:val="31"/>
          <w:szCs w:val="31"/>
        </w:rPr>
        <w:t>、履职效能分析。</w:t>
      </w:r>
    </w:p>
    <w:p>
      <w:pPr>
        <w:spacing w:before="141" w:line="335" w:lineRule="auto"/>
        <w:ind w:left="36" w:firstLine="646"/>
        <w:rPr>
          <w:rFonts w:ascii="仿宋" w:hAnsi="仿宋" w:eastAsia="仿宋" w:cs="仿宋"/>
          <w:sz w:val="31"/>
          <w:szCs w:val="31"/>
        </w:rPr>
      </w:pPr>
      <w:r>
        <w:rPr>
          <w:rFonts w:ascii="仿宋" w:hAnsi="仿宋" w:eastAsia="仿宋" w:cs="仿宋"/>
          <w:spacing w:val="22"/>
          <w:sz w:val="31"/>
          <w:szCs w:val="31"/>
        </w:rPr>
        <w:t>(</w:t>
      </w:r>
      <w:r>
        <w:rPr>
          <w:rFonts w:ascii="仿宋" w:hAnsi="仿宋" w:eastAsia="仿宋" w:cs="仿宋"/>
          <w:spacing w:val="20"/>
          <w:sz w:val="31"/>
          <w:szCs w:val="31"/>
        </w:rPr>
        <w:t>1) 履职尽责，提升管理工作规范化水平。一是全面</w:t>
      </w:r>
      <w:r>
        <w:rPr>
          <w:rFonts w:ascii="仿宋" w:hAnsi="仿宋" w:eastAsia="仿宋" w:cs="仿宋"/>
          <w:sz w:val="31"/>
          <w:szCs w:val="31"/>
        </w:rPr>
        <w:t xml:space="preserve"> </w:t>
      </w:r>
      <w:r>
        <w:rPr>
          <w:rFonts w:ascii="仿宋" w:hAnsi="仿宋" w:eastAsia="仿宋" w:cs="仿宋"/>
          <w:spacing w:val="16"/>
          <w:sz w:val="31"/>
          <w:szCs w:val="31"/>
        </w:rPr>
        <w:t>做</w:t>
      </w:r>
      <w:r>
        <w:rPr>
          <w:rFonts w:ascii="仿宋" w:hAnsi="仿宋" w:eastAsia="仿宋" w:cs="仿宋"/>
          <w:spacing w:val="10"/>
          <w:sz w:val="31"/>
          <w:szCs w:val="31"/>
        </w:rPr>
        <w:t>好</w:t>
      </w:r>
      <w:r>
        <w:rPr>
          <w:rFonts w:ascii="仿宋" w:hAnsi="仿宋" w:eastAsia="仿宋" w:cs="仿宋"/>
          <w:spacing w:val="8"/>
          <w:sz w:val="31"/>
          <w:szCs w:val="31"/>
        </w:rPr>
        <w:t>疫情防控工作。成立市体育馆新型冠状病毒感染肺炎疫</w:t>
      </w:r>
      <w:r>
        <w:rPr>
          <w:rFonts w:ascii="仿宋" w:hAnsi="仿宋" w:eastAsia="仿宋" w:cs="仿宋"/>
          <w:sz w:val="31"/>
          <w:szCs w:val="31"/>
        </w:rPr>
        <w:t xml:space="preserve"> </w:t>
      </w:r>
      <w:r>
        <w:rPr>
          <w:rFonts w:ascii="仿宋" w:hAnsi="仿宋" w:eastAsia="仿宋" w:cs="仿宋"/>
          <w:spacing w:val="1"/>
          <w:sz w:val="31"/>
          <w:szCs w:val="31"/>
        </w:rPr>
        <w:t>情防控工作领导小组和指挥部，制定《突发事件应</w:t>
      </w:r>
      <w:r>
        <w:rPr>
          <w:rFonts w:ascii="仿宋" w:hAnsi="仿宋" w:eastAsia="仿宋" w:cs="仿宋"/>
          <w:sz w:val="31"/>
          <w:szCs w:val="31"/>
        </w:rPr>
        <w:t xml:space="preserve">急预案》， </w:t>
      </w:r>
      <w:r>
        <w:rPr>
          <w:rFonts w:ascii="仿宋" w:hAnsi="仿宋" w:eastAsia="仿宋" w:cs="仿宋"/>
          <w:spacing w:val="16"/>
          <w:sz w:val="31"/>
          <w:szCs w:val="31"/>
        </w:rPr>
        <w:t>严</w:t>
      </w:r>
      <w:r>
        <w:rPr>
          <w:rFonts w:ascii="仿宋" w:hAnsi="仿宋" w:eastAsia="仿宋" w:cs="仿宋"/>
          <w:spacing w:val="10"/>
          <w:sz w:val="31"/>
          <w:szCs w:val="31"/>
        </w:rPr>
        <w:t>格</w:t>
      </w:r>
      <w:r>
        <w:rPr>
          <w:rFonts w:ascii="仿宋" w:hAnsi="仿宋" w:eastAsia="仿宋" w:cs="仿宋"/>
          <w:spacing w:val="8"/>
          <w:sz w:val="31"/>
          <w:szCs w:val="31"/>
        </w:rPr>
        <w:t>落实体温检测、人员排查、疫情报告、问题整改等各项</w:t>
      </w:r>
      <w:r>
        <w:rPr>
          <w:rFonts w:ascii="仿宋" w:hAnsi="仿宋" w:eastAsia="仿宋" w:cs="仿宋"/>
          <w:sz w:val="31"/>
          <w:szCs w:val="31"/>
        </w:rPr>
        <w:t xml:space="preserve"> </w:t>
      </w:r>
      <w:r>
        <w:rPr>
          <w:rFonts w:ascii="仿宋" w:hAnsi="仿宋" w:eastAsia="仿宋" w:cs="仿宋"/>
          <w:spacing w:val="16"/>
          <w:sz w:val="31"/>
          <w:szCs w:val="31"/>
        </w:rPr>
        <w:t>疫</w:t>
      </w:r>
      <w:r>
        <w:rPr>
          <w:rFonts w:ascii="仿宋" w:hAnsi="仿宋" w:eastAsia="仿宋" w:cs="仿宋"/>
          <w:spacing w:val="10"/>
          <w:sz w:val="31"/>
          <w:szCs w:val="31"/>
        </w:rPr>
        <w:t>情</w:t>
      </w:r>
      <w:r>
        <w:rPr>
          <w:rFonts w:ascii="仿宋" w:hAnsi="仿宋" w:eastAsia="仿宋" w:cs="仿宋"/>
          <w:spacing w:val="8"/>
          <w:sz w:val="31"/>
          <w:szCs w:val="31"/>
        </w:rPr>
        <w:t>防控制度，通过微信工作群、发送短信等方式，及时传</w:t>
      </w:r>
      <w:r>
        <w:rPr>
          <w:rFonts w:ascii="仿宋" w:hAnsi="仿宋" w:eastAsia="仿宋" w:cs="仿宋"/>
          <w:sz w:val="31"/>
          <w:szCs w:val="31"/>
        </w:rPr>
        <w:t xml:space="preserve"> </w:t>
      </w:r>
      <w:r>
        <w:rPr>
          <w:rFonts w:ascii="仿宋" w:hAnsi="仿宋" w:eastAsia="仿宋" w:cs="仿宋"/>
          <w:spacing w:val="16"/>
          <w:sz w:val="31"/>
          <w:szCs w:val="31"/>
        </w:rPr>
        <w:t>达</w:t>
      </w:r>
      <w:r>
        <w:rPr>
          <w:rFonts w:ascii="仿宋" w:hAnsi="仿宋" w:eastAsia="仿宋" w:cs="仿宋"/>
          <w:spacing w:val="10"/>
          <w:sz w:val="31"/>
          <w:szCs w:val="31"/>
        </w:rPr>
        <w:t>上</w:t>
      </w:r>
      <w:r>
        <w:rPr>
          <w:rFonts w:ascii="仿宋" w:hAnsi="仿宋" w:eastAsia="仿宋" w:cs="仿宋"/>
          <w:spacing w:val="8"/>
          <w:sz w:val="31"/>
          <w:szCs w:val="31"/>
        </w:rPr>
        <w:t>级会议精神和防疫工作部署，切实提高政治站位，做好</w:t>
      </w:r>
      <w:r>
        <w:rPr>
          <w:rFonts w:ascii="仿宋" w:hAnsi="仿宋" w:eastAsia="仿宋" w:cs="仿宋"/>
          <w:sz w:val="31"/>
          <w:szCs w:val="31"/>
        </w:rPr>
        <w:t xml:space="preserve"> </w:t>
      </w:r>
      <w:r>
        <w:rPr>
          <w:rFonts w:ascii="仿宋" w:hAnsi="仿宋" w:eastAsia="仿宋" w:cs="仿宋"/>
          <w:spacing w:val="1"/>
          <w:sz w:val="31"/>
          <w:szCs w:val="31"/>
        </w:rPr>
        <w:t>应急预案，全力做好疫情防控工作。二是强化安全</w:t>
      </w:r>
      <w:r>
        <w:rPr>
          <w:rFonts w:ascii="仿宋" w:hAnsi="仿宋" w:eastAsia="仿宋" w:cs="仿宋"/>
          <w:sz w:val="31"/>
          <w:szCs w:val="31"/>
        </w:rPr>
        <w:t xml:space="preserve">综治管理。 </w:t>
      </w:r>
      <w:r>
        <w:rPr>
          <w:rFonts w:ascii="仿宋" w:hAnsi="仿宋" w:eastAsia="仿宋" w:cs="仿宋"/>
          <w:spacing w:val="24"/>
          <w:sz w:val="31"/>
          <w:szCs w:val="31"/>
        </w:rPr>
        <w:t>成</w:t>
      </w:r>
      <w:r>
        <w:rPr>
          <w:rFonts w:ascii="仿宋" w:hAnsi="仿宋" w:eastAsia="仿宋" w:cs="仿宋"/>
          <w:spacing w:val="21"/>
          <w:sz w:val="31"/>
          <w:szCs w:val="31"/>
        </w:rPr>
        <w:t>立安全综治管理领导小组，制定年度工作计划和职责目</w:t>
      </w:r>
      <w:r>
        <w:rPr>
          <w:rFonts w:ascii="仿宋" w:hAnsi="仿宋" w:eastAsia="仿宋" w:cs="仿宋"/>
          <w:sz w:val="31"/>
          <w:szCs w:val="31"/>
        </w:rPr>
        <w:t xml:space="preserve"> </w:t>
      </w:r>
      <w:r>
        <w:rPr>
          <w:rFonts w:ascii="仿宋" w:hAnsi="仿宋" w:eastAsia="仿宋" w:cs="仿宋"/>
          <w:spacing w:val="16"/>
          <w:sz w:val="31"/>
          <w:szCs w:val="31"/>
        </w:rPr>
        <w:t>标</w:t>
      </w:r>
      <w:r>
        <w:rPr>
          <w:rFonts w:ascii="仿宋" w:hAnsi="仿宋" w:eastAsia="仿宋" w:cs="仿宋"/>
          <w:spacing w:val="10"/>
          <w:sz w:val="31"/>
          <w:szCs w:val="31"/>
        </w:rPr>
        <w:t>，</w:t>
      </w:r>
      <w:r>
        <w:rPr>
          <w:rFonts w:ascii="仿宋" w:hAnsi="仿宋" w:eastAsia="仿宋" w:cs="仿宋"/>
          <w:spacing w:val="8"/>
          <w:sz w:val="31"/>
          <w:szCs w:val="31"/>
        </w:rPr>
        <w:t>层层落实职责制，加强督促检查和制度学习。做好垃圾</w:t>
      </w:r>
      <w:r>
        <w:rPr>
          <w:rFonts w:ascii="仿宋" w:hAnsi="仿宋" w:eastAsia="仿宋" w:cs="仿宋"/>
          <w:sz w:val="31"/>
          <w:szCs w:val="31"/>
        </w:rPr>
        <w:t xml:space="preserve"> </w:t>
      </w:r>
      <w:r>
        <w:rPr>
          <w:rFonts w:ascii="仿宋" w:hAnsi="仿宋" w:eastAsia="仿宋" w:cs="仿宋"/>
          <w:spacing w:val="14"/>
          <w:sz w:val="31"/>
          <w:szCs w:val="31"/>
        </w:rPr>
        <w:t>分类</w:t>
      </w:r>
      <w:r>
        <w:rPr>
          <w:rFonts w:ascii="仿宋" w:hAnsi="仿宋" w:eastAsia="仿宋" w:cs="仿宋"/>
          <w:spacing w:val="8"/>
          <w:sz w:val="31"/>
          <w:szCs w:val="31"/>
        </w:rPr>
        <w:t>各</w:t>
      </w:r>
      <w:r>
        <w:rPr>
          <w:rFonts w:ascii="仿宋" w:hAnsi="仿宋" w:eastAsia="仿宋" w:cs="仿宋"/>
          <w:spacing w:val="7"/>
          <w:sz w:val="31"/>
          <w:szCs w:val="31"/>
        </w:rPr>
        <w:t>项工作，制定了《长沙市体育馆 2020 年生活垃圾分</w:t>
      </w:r>
      <w:r>
        <w:rPr>
          <w:rFonts w:ascii="仿宋" w:hAnsi="仿宋" w:eastAsia="仿宋" w:cs="仿宋"/>
          <w:sz w:val="31"/>
          <w:szCs w:val="31"/>
        </w:rPr>
        <w:t xml:space="preserve"> </w:t>
      </w:r>
      <w:r>
        <w:rPr>
          <w:rFonts w:ascii="仿宋" w:hAnsi="仿宋" w:eastAsia="仿宋" w:cs="仿宋"/>
          <w:spacing w:val="16"/>
          <w:sz w:val="31"/>
          <w:szCs w:val="31"/>
        </w:rPr>
        <w:t>类</w:t>
      </w:r>
      <w:r>
        <w:rPr>
          <w:rFonts w:ascii="仿宋" w:hAnsi="仿宋" w:eastAsia="仿宋" w:cs="仿宋"/>
          <w:spacing w:val="13"/>
          <w:sz w:val="31"/>
          <w:szCs w:val="31"/>
        </w:rPr>
        <w:t>工</w:t>
      </w:r>
      <w:r>
        <w:rPr>
          <w:rFonts w:ascii="仿宋" w:hAnsi="仿宋" w:eastAsia="仿宋" w:cs="仿宋"/>
          <w:spacing w:val="8"/>
          <w:sz w:val="31"/>
          <w:szCs w:val="31"/>
        </w:rPr>
        <w:t>作实施方案》，实现公共机构垃圾分类全覆盖。邀请消</w:t>
      </w:r>
      <w:r>
        <w:rPr>
          <w:rFonts w:ascii="仿宋" w:hAnsi="仿宋" w:eastAsia="仿宋" w:cs="仿宋"/>
          <w:sz w:val="31"/>
          <w:szCs w:val="31"/>
        </w:rPr>
        <w:t xml:space="preserve"> </w:t>
      </w:r>
      <w:r>
        <w:rPr>
          <w:rFonts w:ascii="仿宋" w:hAnsi="仿宋" w:eastAsia="仿宋" w:cs="仿宋"/>
          <w:spacing w:val="16"/>
          <w:sz w:val="31"/>
          <w:szCs w:val="31"/>
        </w:rPr>
        <w:t>防</w:t>
      </w:r>
      <w:r>
        <w:rPr>
          <w:rFonts w:ascii="仿宋" w:hAnsi="仿宋" w:eastAsia="仿宋" w:cs="仿宋"/>
          <w:spacing w:val="13"/>
          <w:sz w:val="31"/>
          <w:szCs w:val="31"/>
        </w:rPr>
        <w:t>协</w:t>
      </w:r>
      <w:r>
        <w:rPr>
          <w:rFonts w:ascii="仿宋" w:hAnsi="仿宋" w:eastAsia="仿宋" w:cs="仿宋"/>
          <w:spacing w:val="8"/>
          <w:sz w:val="31"/>
          <w:szCs w:val="31"/>
        </w:rPr>
        <w:t>会的专职教官进行消防安全培训，组织观看安全警示教</w:t>
      </w:r>
      <w:r>
        <w:rPr>
          <w:rFonts w:ascii="仿宋" w:hAnsi="仿宋" w:eastAsia="仿宋" w:cs="仿宋"/>
          <w:sz w:val="31"/>
          <w:szCs w:val="31"/>
        </w:rPr>
        <w:t xml:space="preserve"> </w:t>
      </w:r>
      <w:r>
        <w:rPr>
          <w:rFonts w:ascii="仿宋" w:hAnsi="仿宋" w:eastAsia="仿宋" w:cs="仿宋"/>
          <w:spacing w:val="14"/>
          <w:sz w:val="31"/>
          <w:szCs w:val="31"/>
        </w:rPr>
        <w:t>育片，职工参与率达到了90%以上，全年未发生任何安全</w:t>
      </w:r>
      <w:r>
        <w:rPr>
          <w:rFonts w:ascii="仿宋" w:hAnsi="仿宋" w:eastAsia="仿宋" w:cs="仿宋"/>
          <w:spacing w:val="9"/>
          <w:sz w:val="31"/>
          <w:szCs w:val="31"/>
        </w:rPr>
        <w:t>事</w:t>
      </w:r>
      <w:r>
        <w:rPr>
          <w:rFonts w:ascii="仿宋" w:hAnsi="仿宋" w:eastAsia="仿宋" w:cs="仿宋"/>
          <w:sz w:val="31"/>
          <w:szCs w:val="31"/>
        </w:rPr>
        <w:t xml:space="preserve"> </w:t>
      </w:r>
      <w:r>
        <w:rPr>
          <w:rFonts w:ascii="仿宋" w:hAnsi="仿宋" w:eastAsia="仿宋" w:cs="仿宋"/>
          <w:spacing w:val="13"/>
          <w:sz w:val="31"/>
          <w:szCs w:val="31"/>
        </w:rPr>
        <w:t>故</w:t>
      </w:r>
      <w:r>
        <w:rPr>
          <w:rFonts w:ascii="仿宋" w:hAnsi="仿宋" w:eastAsia="仿宋" w:cs="仿宋"/>
          <w:spacing w:val="8"/>
          <w:sz w:val="31"/>
          <w:szCs w:val="31"/>
        </w:rPr>
        <w:t>。三是深化文明创建。认真制定《长沙市体育馆 (长沙市</w:t>
      </w:r>
    </w:p>
    <w:p>
      <w:pPr>
        <w:sectPr>
          <w:pgSz w:w="11906" w:h="16839"/>
          <w:pgMar w:top="400" w:right="1690" w:bottom="0" w:left="1785" w:header="0" w:footer="0" w:gutter="0"/>
          <w:cols w:space="720" w:num="1"/>
        </w:sectPr>
      </w:pPr>
    </w:p>
    <w:p>
      <w:pPr>
        <w:spacing w:line="277" w:lineRule="auto"/>
      </w:pPr>
    </w:p>
    <w:p>
      <w:pPr>
        <w:spacing w:line="277" w:lineRule="auto"/>
      </w:pPr>
    </w:p>
    <w:p>
      <w:pPr>
        <w:spacing w:line="278" w:lineRule="auto"/>
      </w:pPr>
    </w:p>
    <w:p>
      <w:pPr>
        <w:spacing w:line="278" w:lineRule="auto"/>
      </w:pPr>
    </w:p>
    <w:p>
      <w:pPr>
        <w:spacing w:before="101" w:line="333" w:lineRule="auto"/>
        <w:ind w:left="42" w:right="60" w:firstLine="2"/>
        <w:rPr>
          <w:rFonts w:ascii="仿宋" w:hAnsi="仿宋" w:eastAsia="仿宋" w:cs="仿宋"/>
          <w:sz w:val="31"/>
          <w:szCs w:val="31"/>
        </w:rPr>
      </w:pPr>
      <w:r>
        <w:rPr>
          <w:rFonts w:ascii="仿宋" w:hAnsi="仿宋" w:eastAsia="仿宋" w:cs="仿宋"/>
          <w:spacing w:val="3"/>
          <w:sz w:val="31"/>
          <w:szCs w:val="31"/>
        </w:rPr>
        <w:t>全民健身管理指导中心) 2020 年文明创建工作实施方案</w:t>
      </w:r>
      <w:r>
        <w:rPr>
          <w:rFonts w:ascii="仿宋" w:hAnsi="仿宋" w:eastAsia="仿宋" w:cs="仿宋"/>
          <w:spacing w:val="1"/>
          <w:sz w:val="31"/>
          <w:szCs w:val="31"/>
        </w:rPr>
        <w:t>》</w:t>
      </w:r>
      <w:r>
        <w:rPr>
          <w:rFonts w:ascii="仿宋" w:hAnsi="仿宋" w:eastAsia="仿宋" w:cs="仿宋"/>
          <w:sz w:val="31"/>
          <w:szCs w:val="31"/>
        </w:rPr>
        <w:t xml:space="preserve">， </w:t>
      </w:r>
      <w:r>
        <w:rPr>
          <w:rFonts w:ascii="仿宋" w:hAnsi="仿宋" w:eastAsia="仿宋" w:cs="仿宋"/>
          <w:spacing w:val="12"/>
          <w:sz w:val="31"/>
          <w:szCs w:val="31"/>
        </w:rPr>
        <w:t>明</w:t>
      </w:r>
      <w:r>
        <w:rPr>
          <w:rFonts w:ascii="仿宋" w:hAnsi="仿宋" w:eastAsia="仿宋" w:cs="仿宋"/>
          <w:spacing w:val="8"/>
          <w:sz w:val="31"/>
          <w:szCs w:val="31"/>
        </w:rPr>
        <w:t>确创建目标、工作举措和推进办法，列明了责任分工，有</w:t>
      </w:r>
      <w:r>
        <w:rPr>
          <w:rFonts w:ascii="仿宋" w:hAnsi="仿宋" w:eastAsia="仿宋" w:cs="仿宋"/>
          <w:sz w:val="31"/>
          <w:szCs w:val="31"/>
        </w:rPr>
        <w:t xml:space="preserve"> </w:t>
      </w:r>
      <w:r>
        <w:rPr>
          <w:rFonts w:ascii="仿宋" w:hAnsi="仿宋" w:eastAsia="仿宋" w:cs="仿宋"/>
          <w:spacing w:val="6"/>
          <w:sz w:val="31"/>
          <w:szCs w:val="31"/>
        </w:rPr>
        <w:t>力地</w:t>
      </w:r>
      <w:r>
        <w:rPr>
          <w:rFonts w:ascii="仿宋" w:hAnsi="仿宋" w:eastAsia="仿宋" w:cs="仿宋"/>
          <w:spacing w:val="4"/>
          <w:sz w:val="31"/>
          <w:szCs w:val="31"/>
        </w:rPr>
        <w:t>促</w:t>
      </w:r>
      <w:r>
        <w:rPr>
          <w:rFonts w:ascii="仿宋" w:hAnsi="仿宋" w:eastAsia="仿宋" w:cs="仿宋"/>
          <w:spacing w:val="3"/>
          <w:sz w:val="31"/>
          <w:szCs w:val="31"/>
        </w:rPr>
        <w:t>进了单位各项工作高质量发展。 四是加强资金监管。</w:t>
      </w:r>
      <w:r>
        <w:rPr>
          <w:rFonts w:ascii="仿宋" w:hAnsi="仿宋" w:eastAsia="仿宋" w:cs="仿宋"/>
          <w:sz w:val="31"/>
          <w:szCs w:val="31"/>
        </w:rPr>
        <w:t xml:space="preserve"> </w:t>
      </w:r>
      <w:r>
        <w:rPr>
          <w:rFonts w:ascii="仿宋" w:hAnsi="仿宋" w:eastAsia="仿宋" w:cs="仿宋"/>
          <w:spacing w:val="12"/>
          <w:sz w:val="31"/>
          <w:szCs w:val="31"/>
        </w:rPr>
        <w:t>市</w:t>
      </w:r>
      <w:r>
        <w:rPr>
          <w:rFonts w:ascii="仿宋" w:hAnsi="仿宋" w:eastAsia="仿宋" w:cs="仿宋"/>
          <w:spacing w:val="8"/>
          <w:sz w:val="31"/>
          <w:szCs w:val="31"/>
        </w:rPr>
        <w:t>体育馆以严守纪律为原则，以执行预算为中心，以节约经</w:t>
      </w:r>
    </w:p>
    <w:p>
      <w:pPr>
        <w:spacing w:line="229" w:lineRule="auto"/>
        <w:ind w:left="47"/>
        <w:rPr>
          <w:rFonts w:ascii="仿宋" w:hAnsi="仿宋" w:eastAsia="仿宋" w:cs="仿宋"/>
          <w:sz w:val="31"/>
          <w:szCs w:val="31"/>
        </w:rPr>
      </w:pPr>
      <w:r>
        <w:rPr>
          <w:rFonts w:ascii="仿宋" w:hAnsi="仿宋" w:eastAsia="仿宋" w:cs="仿宋"/>
          <w:spacing w:val="8"/>
          <w:sz w:val="31"/>
          <w:szCs w:val="31"/>
        </w:rPr>
        <w:t>费为重点，落实各项财经纪律，提高资金使用效率，稳步</w:t>
      </w:r>
      <w:r>
        <w:rPr>
          <w:rFonts w:ascii="仿宋" w:hAnsi="仿宋" w:eastAsia="仿宋" w:cs="仿宋"/>
          <w:spacing w:val="7"/>
          <w:sz w:val="31"/>
          <w:szCs w:val="31"/>
        </w:rPr>
        <w:t>推</w:t>
      </w:r>
    </w:p>
    <w:p>
      <w:pPr>
        <w:spacing w:line="560" w:lineRule="exact"/>
        <w:ind w:left="40"/>
        <w:rPr>
          <w:rFonts w:ascii="仿宋" w:hAnsi="仿宋" w:eastAsia="仿宋" w:cs="仿宋"/>
          <w:sz w:val="31"/>
          <w:szCs w:val="31"/>
        </w:rPr>
      </w:pPr>
      <w:r>
        <w:rPr>
          <w:rFonts w:ascii="仿宋" w:hAnsi="仿宋" w:eastAsia="仿宋" w:cs="仿宋"/>
          <w:spacing w:val="16"/>
          <w:position w:val="6"/>
          <w:sz w:val="31"/>
          <w:szCs w:val="31"/>
        </w:rPr>
        <w:t>进各</w:t>
      </w:r>
      <w:r>
        <w:rPr>
          <w:rFonts w:ascii="仿宋" w:hAnsi="仿宋" w:eastAsia="仿宋" w:cs="仿宋"/>
          <w:spacing w:val="10"/>
          <w:position w:val="6"/>
          <w:sz w:val="31"/>
          <w:szCs w:val="31"/>
        </w:rPr>
        <w:t>项</w:t>
      </w:r>
      <w:r>
        <w:rPr>
          <w:rFonts w:ascii="仿宋" w:hAnsi="仿宋" w:eastAsia="仿宋" w:cs="仿宋"/>
          <w:spacing w:val="8"/>
          <w:position w:val="6"/>
          <w:sz w:val="31"/>
          <w:szCs w:val="31"/>
        </w:rPr>
        <w:t>工作。在夯实</w:t>
      </w:r>
      <w:r>
        <w:fldChar w:fldCharType="begin"/>
      </w:r>
      <w:r>
        <w:instrText xml:space="preserve"> HYPERLINK "http://www.so.com/s?q=%E4%BC%9A%E8%AE%A1%E5%9F%BA%E7%A1%80%E5%B7%A5%E4%BD%9C&amp;ie=utf-8&amp;src=internal_wenda_recommend_textn" </w:instrText>
      </w:r>
      <w:r>
        <w:fldChar w:fldCharType="separate"/>
      </w:r>
      <w:r>
        <w:rPr>
          <w:rFonts w:ascii="仿宋" w:hAnsi="仿宋" w:eastAsia="仿宋" w:cs="仿宋"/>
          <w:spacing w:val="8"/>
          <w:position w:val="6"/>
          <w:sz w:val="31"/>
          <w:szCs w:val="31"/>
        </w:rPr>
        <w:t>会计基础工作</w:t>
      </w:r>
      <w:r>
        <w:rPr>
          <w:rFonts w:ascii="仿宋" w:hAnsi="仿宋" w:eastAsia="仿宋" w:cs="仿宋"/>
          <w:spacing w:val="8"/>
          <w:position w:val="6"/>
          <w:sz w:val="31"/>
          <w:szCs w:val="31"/>
        </w:rPr>
        <w:fldChar w:fldCharType="end"/>
      </w:r>
      <w:r>
        <w:rPr>
          <w:rFonts w:ascii="仿宋" w:hAnsi="仿宋" w:eastAsia="仿宋" w:cs="仿宋"/>
          <w:spacing w:val="8"/>
          <w:position w:val="6"/>
          <w:sz w:val="31"/>
          <w:szCs w:val="31"/>
        </w:rPr>
        <w:t>、提高资金使用效益、加</w:t>
      </w:r>
    </w:p>
    <w:p>
      <w:pPr>
        <w:spacing w:before="175" w:line="226" w:lineRule="auto"/>
        <w:ind w:left="47"/>
        <w:rPr>
          <w:rFonts w:ascii="仿宋" w:hAnsi="仿宋" w:eastAsia="仿宋" w:cs="仿宋"/>
          <w:sz w:val="31"/>
          <w:szCs w:val="31"/>
        </w:rPr>
      </w:pPr>
      <w:r>
        <w:rPr>
          <w:rFonts w:ascii="仿宋" w:hAnsi="仿宋" w:eastAsia="仿宋" w:cs="仿宋"/>
          <w:spacing w:val="11"/>
          <w:sz w:val="31"/>
          <w:szCs w:val="31"/>
        </w:rPr>
        <w:t>强</w:t>
      </w:r>
      <w:r>
        <w:rPr>
          <w:rFonts w:ascii="仿宋" w:hAnsi="仿宋" w:eastAsia="仿宋" w:cs="仿宋"/>
          <w:spacing w:val="8"/>
          <w:sz w:val="31"/>
          <w:szCs w:val="31"/>
        </w:rPr>
        <w:t>队伍建设和财务工作理论研究方面都进一步提升。</w:t>
      </w:r>
    </w:p>
    <w:p>
      <w:pPr>
        <w:spacing w:before="179" w:line="228" w:lineRule="auto"/>
        <w:ind w:left="682"/>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15"/>
          <w:sz w:val="31"/>
          <w:szCs w:val="31"/>
        </w:rPr>
        <w:t>2) 开拓创新，稳步推进业务工作能力。</w:t>
      </w:r>
    </w:p>
    <w:p>
      <w:pPr>
        <w:spacing w:before="173" w:line="334" w:lineRule="auto"/>
        <w:ind w:left="36" w:firstLine="646"/>
        <w:rPr>
          <w:rFonts w:ascii="仿宋" w:hAnsi="仿宋" w:eastAsia="仿宋" w:cs="仿宋"/>
          <w:sz w:val="31"/>
          <w:szCs w:val="31"/>
        </w:rPr>
      </w:pPr>
      <w:r>
        <w:rPr>
          <w:rFonts w:ascii="仿宋" w:hAnsi="仿宋" w:eastAsia="仿宋" w:cs="仿宋"/>
          <w:spacing w:val="10"/>
          <w:sz w:val="31"/>
          <w:szCs w:val="31"/>
        </w:rPr>
        <w:t>一</w:t>
      </w:r>
      <w:r>
        <w:rPr>
          <w:rFonts w:ascii="仿宋" w:hAnsi="仿宋" w:eastAsia="仿宋" w:cs="仿宋"/>
          <w:spacing w:val="8"/>
          <w:sz w:val="31"/>
          <w:szCs w:val="31"/>
        </w:rPr>
        <w:t>是推进国际体育中心项目建设，多项前期工作相继完</w:t>
      </w:r>
      <w:r>
        <w:rPr>
          <w:rFonts w:ascii="仿宋" w:hAnsi="仿宋" w:eastAsia="仿宋" w:cs="仿宋"/>
          <w:sz w:val="31"/>
          <w:szCs w:val="31"/>
        </w:rPr>
        <w:t xml:space="preserve"> </w:t>
      </w:r>
      <w:r>
        <w:rPr>
          <w:rFonts w:ascii="仿宋" w:hAnsi="仿宋" w:eastAsia="仿宋" w:cs="仿宋"/>
          <w:spacing w:val="16"/>
          <w:sz w:val="31"/>
          <w:szCs w:val="31"/>
        </w:rPr>
        <w:t>成</w:t>
      </w:r>
      <w:r>
        <w:rPr>
          <w:rFonts w:ascii="仿宋" w:hAnsi="仿宋" w:eastAsia="仿宋" w:cs="仿宋"/>
          <w:spacing w:val="10"/>
          <w:sz w:val="31"/>
          <w:szCs w:val="31"/>
        </w:rPr>
        <w:t>。</w:t>
      </w:r>
      <w:r>
        <w:rPr>
          <w:rFonts w:ascii="仿宋" w:hAnsi="仿宋" w:eastAsia="仿宋" w:cs="仿宋"/>
          <w:spacing w:val="8"/>
          <w:sz w:val="31"/>
          <w:szCs w:val="31"/>
        </w:rPr>
        <w:t>完成了建设用地调规、项目前期成果资料交接、项目招</w:t>
      </w:r>
      <w:r>
        <w:rPr>
          <w:rFonts w:ascii="仿宋" w:hAnsi="仿宋" w:eastAsia="仿宋" w:cs="仿宋"/>
          <w:sz w:val="31"/>
          <w:szCs w:val="31"/>
        </w:rPr>
        <w:t xml:space="preserve"> </w:t>
      </w:r>
      <w:r>
        <w:rPr>
          <w:rFonts w:ascii="仿宋" w:hAnsi="仿宋" w:eastAsia="仿宋" w:cs="仿宋"/>
          <w:spacing w:val="-1"/>
          <w:sz w:val="31"/>
          <w:szCs w:val="31"/>
        </w:rPr>
        <w:t>标</w:t>
      </w:r>
      <w:r>
        <w:rPr>
          <w:rFonts w:ascii="仿宋" w:hAnsi="仿宋" w:eastAsia="仿宋" w:cs="仿宋"/>
          <w:sz w:val="31"/>
          <w:szCs w:val="31"/>
        </w:rPr>
        <w:t xml:space="preserve">代理机构比选、“两评一案”的编制、项目初步设计审批， </w:t>
      </w:r>
      <w:r>
        <w:rPr>
          <w:rFonts w:ascii="仿宋" w:hAnsi="仿宋" w:eastAsia="仿宋" w:cs="仿宋"/>
          <w:spacing w:val="16"/>
          <w:sz w:val="31"/>
          <w:szCs w:val="31"/>
        </w:rPr>
        <w:t>项</w:t>
      </w:r>
      <w:r>
        <w:rPr>
          <w:rFonts w:ascii="仿宋" w:hAnsi="仿宋" w:eastAsia="仿宋" w:cs="仿宋"/>
          <w:spacing w:val="10"/>
          <w:sz w:val="31"/>
          <w:szCs w:val="31"/>
        </w:rPr>
        <w:t>目</w:t>
      </w:r>
      <w:r>
        <w:rPr>
          <w:rFonts w:ascii="仿宋" w:hAnsi="仿宋" w:eastAsia="仿宋" w:cs="仿宋"/>
          <w:spacing w:val="8"/>
          <w:sz w:val="31"/>
          <w:szCs w:val="31"/>
        </w:rPr>
        <w:t>初步设计概算批复、项目用地土地供应相关工作，顺利</w:t>
      </w:r>
      <w:r>
        <w:rPr>
          <w:rFonts w:ascii="仿宋" w:hAnsi="仿宋" w:eastAsia="仿宋" w:cs="仿宋"/>
          <w:sz w:val="31"/>
          <w:szCs w:val="31"/>
        </w:rPr>
        <w:t xml:space="preserve"> </w:t>
      </w:r>
      <w:r>
        <w:rPr>
          <w:rFonts w:ascii="仿宋" w:hAnsi="仿宋" w:eastAsia="仿宋" w:cs="仿宋"/>
          <w:spacing w:val="18"/>
          <w:sz w:val="31"/>
          <w:szCs w:val="31"/>
        </w:rPr>
        <w:t>推</w:t>
      </w:r>
      <w:r>
        <w:rPr>
          <w:rFonts w:ascii="仿宋" w:hAnsi="仿宋" w:eastAsia="仿宋" w:cs="仿宋"/>
          <w:spacing w:val="9"/>
          <w:sz w:val="31"/>
          <w:szCs w:val="31"/>
        </w:rPr>
        <w:t>进“</w:t>
      </w:r>
      <w:r>
        <w:rPr>
          <w:rFonts w:ascii="仿宋" w:hAnsi="仿宋" w:eastAsia="仿宋" w:cs="仿宋"/>
          <w:sz w:val="31"/>
          <w:szCs w:val="31"/>
        </w:rPr>
        <w:t>EPC</w:t>
      </w:r>
      <w:r>
        <w:rPr>
          <w:rFonts w:ascii="仿宋" w:hAnsi="仿宋" w:eastAsia="仿宋" w:cs="仿宋"/>
          <w:spacing w:val="9"/>
          <w:sz w:val="31"/>
          <w:szCs w:val="31"/>
        </w:rPr>
        <w:t>+</w:t>
      </w:r>
      <w:r>
        <w:rPr>
          <w:rFonts w:ascii="仿宋" w:hAnsi="仿宋" w:eastAsia="仿宋" w:cs="仿宋"/>
          <w:sz w:val="31"/>
          <w:szCs w:val="31"/>
        </w:rPr>
        <w:t>LOT</w:t>
      </w:r>
      <w:r>
        <w:rPr>
          <w:rFonts w:ascii="仿宋" w:hAnsi="仿宋" w:eastAsia="仿宋" w:cs="仿宋"/>
          <w:spacing w:val="9"/>
          <w:sz w:val="31"/>
          <w:szCs w:val="31"/>
        </w:rPr>
        <w:t>”招标方案相关事宜工作。</w:t>
      </w:r>
    </w:p>
    <w:p>
      <w:pPr>
        <w:spacing w:before="1" w:line="227" w:lineRule="auto"/>
        <w:ind w:left="688"/>
        <w:rPr>
          <w:rFonts w:ascii="仿宋" w:hAnsi="仿宋" w:eastAsia="仿宋" w:cs="仿宋"/>
          <w:sz w:val="31"/>
          <w:szCs w:val="31"/>
        </w:rPr>
      </w:pPr>
      <w:r>
        <w:rPr>
          <w:rFonts w:ascii="仿宋" w:hAnsi="仿宋" w:eastAsia="仿宋" w:cs="仿宋"/>
          <w:spacing w:val="14"/>
          <w:sz w:val="31"/>
          <w:szCs w:val="31"/>
        </w:rPr>
        <w:t>二是</w:t>
      </w:r>
      <w:r>
        <w:rPr>
          <w:rFonts w:ascii="仿宋" w:hAnsi="仿宋" w:eastAsia="仿宋" w:cs="仿宋"/>
          <w:spacing w:val="11"/>
          <w:sz w:val="31"/>
          <w:szCs w:val="31"/>
        </w:rPr>
        <w:t>推</w:t>
      </w:r>
      <w:r>
        <w:rPr>
          <w:rFonts w:ascii="仿宋" w:hAnsi="仿宋" w:eastAsia="仿宋" w:cs="仿宋"/>
          <w:spacing w:val="7"/>
          <w:sz w:val="31"/>
          <w:szCs w:val="31"/>
        </w:rPr>
        <w:t>进社会体育指导员队伍建设。创新思路，改变模</w:t>
      </w:r>
    </w:p>
    <w:p>
      <w:pPr>
        <w:spacing w:before="174" w:line="344" w:lineRule="auto"/>
        <w:ind w:left="37" w:firstLine="7"/>
        <w:rPr>
          <w:rFonts w:ascii="仿宋" w:hAnsi="仿宋" w:eastAsia="仿宋" w:cs="仿宋"/>
          <w:sz w:val="31"/>
          <w:szCs w:val="31"/>
        </w:rPr>
      </w:pPr>
      <w:r>
        <w:rPr>
          <w:rFonts w:ascii="仿宋" w:hAnsi="仿宋" w:eastAsia="仿宋" w:cs="仿宋"/>
          <w:spacing w:val="10"/>
          <w:sz w:val="31"/>
          <w:szCs w:val="31"/>
        </w:rPr>
        <w:t>式</w:t>
      </w:r>
      <w:r>
        <w:rPr>
          <w:rFonts w:ascii="仿宋" w:hAnsi="仿宋" w:eastAsia="仿宋" w:cs="仿宋"/>
          <w:spacing w:val="8"/>
          <w:sz w:val="31"/>
          <w:szCs w:val="31"/>
        </w:rPr>
        <w:t>，通过长沙市民健身服务平台，采取线上理论培训和线下</w:t>
      </w:r>
      <w:r>
        <w:rPr>
          <w:rFonts w:ascii="仿宋" w:hAnsi="仿宋" w:eastAsia="仿宋" w:cs="仿宋"/>
          <w:sz w:val="31"/>
          <w:szCs w:val="31"/>
        </w:rPr>
        <w:t xml:space="preserve"> </w:t>
      </w:r>
      <w:r>
        <w:rPr>
          <w:rFonts w:ascii="仿宋" w:hAnsi="仿宋" w:eastAsia="仿宋" w:cs="仿宋"/>
          <w:spacing w:val="20"/>
          <w:sz w:val="31"/>
          <w:szCs w:val="31"/>
        </w:rPr>
        <w:t>技</w:t>
      </w:r>
      <w:r>
        <w:rPr>
          <w:rFonts w:ascii="仿宋" w:hAnsi="仿宋" w:eastAsia="仿宋" w:cs="仿宋"/>
          <w:spacing w:val="15"/>
          <w:sz w:val="31"/>
          <w:szCs w:val="31"/>
        </w:rPr>
        <w:t>术</w:t>
      </w:r>
      <w:r>
        <w:rPr>
          <w:rFonts w:ascii="仿宋" w:hAnsi="仿宋" w:eastAsia="仿宋" w:cs="仿宋"/>
          <w:spacing w:val="10"/>
          <w:sz w:val="31"/>
          <w:szCs w:val="31"/>
        </w:rPr>
        <w:t>考核相结合方式开展培训工作，完成了国民体质测试、</w:t>
      </w:r>
      <w:r>
        <w:rPr>
          <w:rFonts w:ascii="仿宋" w:hAnsi="仿宋" w:eastAsia="仿宋" w:cs="仿宋"/>
          <w:sz w:val="31"/>
          <w:szCs w:val="31"/>
        </w:rPr>
        <w:t xml:space="preserve"> </w:t>
      </w:r>
      <w:r>
        <w:rPr>
          <w:rFonts w:ascii="仿宋" w:hAnsi="仿宋" w:eastAsia="仿宋" w:cs="仿宋"/>
          <w:spacing w:val="-18"/>
          <w:sz w:val="31"/>
          <w:szCs w:val="31"/>
        </w:rPr>
        <w:t>游泳</w:t>
      </w:r>
      <w:r>
        <w:rPr>
          <w:rFonts w:ascii="仿宋" w:hAnsi="仿宋" w:eastAsia="仿宋" w:cs="仿宋"/>
          <w:spacing w:val="-15"/>
          <w:sz w:val="31"/>
          <w:szCs w:val="31"/>
        </w:rPr>
        <w:t>、</w:t>
      </w:r>
      <w:r>
        <w:rPr>
          <w:rFonts w:ascii="仿宋" w:hAnsi="仿宋" w:eastAsia="仿宋" w:cs="仿宋"/>
          <w:spacing w:val="-9"/>
          <w:sz w:val="31"/>
          <w:szCs w:val="31"/>
        </w:rPr>
        <w:t>五子棋、国际跳棋、工间操等 14 个项目 25 期培训班，</w:t>
      </w:r>
      <w:r>
        <w:rPr>
          <w:rFonts w:ascii="仿宋" w:hAnsi="仿宋" w:eastAsia="仿宋" w:cs="仿宋"/>
          <w:sz w:val="31"/>
          <w:szCs w:val="31"/>
        </w:rPr>
        <w:t xml:space="preserve"> </w:t>
      </w:r>
      <w:r>
        <w:rPr>
          <w:rFonts w:ascii="仿宋" w:hAnsi="仿宋" w:eastAsia="仿宋" w:cs="仿宋"/>
          <w:spacing w:val="4"/>
          <w:sz w:val="31"/>
          <w:szCs w:val="31"/>
        </w:rPr>
        <w:t>14</w:t>
      </w:r>
      <w:r>
        <w:rPr>
          <w:rFonts w:ascii="仿宋" w:hAnsi="仿宋" w:eastAsia="仿宋" w:cs="仿宋"/>
          <w:spacing w:val="2"/>
          <w:sz w:val="31"/>
          <w:szCs w:val="31"/>
        </w:rPr>
        <w:t>26 人通过培训考核获得证书；通过举办了市直机关工间操</w:t>
      </w:r>
      <w:r>
        <w:rPr>
          <w:rFonts w:ascii="仿宋" w:hAnsi="仿宋" w:eastAsia="仿宋" w:cs="仿宋"/>
          <w:sz w:val="31"/>
          <w:szCs w:val="31"/>
        </w:rPr>
        <w:t xml:space="preserve"> </w:t>
      </w:r>
      <w:r>
        <w:rPr>
          <w:rFonts w:ascii="仿宋" w:hAnsi="仿宋" w:eastAsia="仿宋" w:cs="仿宋"/>
          <w:spacing w:val="16"/>
          <w:sz w:val="31"/>
          <w:szCs w:val="31"/>
        </w:rPr>
        <w:t>社</w:t>
      </w:r>
      <w:r>
        <w:rPr>
          <w:rFonts w:ascii="仿宋" w:hAnsi="仿宋" w:eastAsia="仿宋" w:cs="仿宋"/>
          <w:spacing w:val="12"/>
          <w:sz w:val="31"/>
          <w:szCs w:val="31"/>
        </w:rPr>
        <w:t>会</w:t>
      </w:r>
      <w:r>
        <w:rPr>
          <w:rFonts w:ascii="仿宋" w:hAnsi="仿宋" w:eastAsia="仿宋" w:cs="仿宋"/>
          <w:spacing w:val="8"/>
          <w:sz w:val="31"/>
          <w:szCs w:val="31"/>
        </w:rPr>
        <w:t>体育指导员培训班、长沙市社会体育指导员技能比武大</w:t>
      </w:r>
      <w:r>
        <w:rPr>
          <w:rFonts w:ascii="仿宋" w:hAnsi="仿宋" w:eastAsia="仿宋" w:cs="仿宋"/>
          <w:sz w:val="31"/>
          <w:szCs w:val="31"/>
        </w:rPr>
        <w:t xml:space="preserve"> </w:t>
      </w:r>
      <w:r>
        <w:rPr>
          <w:rFonts w:ascii="仿宋" w:hAnsi="仿宋" w:eastAsia="仿宋" w:cs="仿宋"/>
          <w:spacing w:val="16"/>
          <w:sz w:val="31"/>
          <w:szCs w:val="31"/>
        </w:rPr>
        <w:t>赛</w:t>
      </w:r>
      <w:r>
        <w:rPr>
          <w:rFonts w:ascii="仿宋" w:hAnsi="仿宋" w:eastAsia="仿宋" w:cs="仿宋"/>
          <w:spacing w:val="9"/>
          <w:sz w:val="31"/>
          <w:szCs w:val="31"/>
        </w:rPr>
        <w:t>分</w:t>
      </w:r>
      <w:r>
        <w:rPr>
          <w:rFonts w:ascii="仿宋" w:hAnsi="仿宋" w:eastAsia="仿宋" w:cs="仿宋"/>
          <w:spacing w:val="8"/>
          <w:sz w:val="31"/>
          <w:szCs w:val="31"/>
        </w:rPr>
        <w:t>发挥社会体育指导员引领作用；组织优秀社会体育指导</w:t>
      </w:r>
      <w:r>
        <w:rPr>
          <w:rFonts w:ascii="仿宋" w:hAnsi="仿宋" w:eastAsia="仿宋" w:cs="仿宋"/>
          <w:sz w:val="31"/>
          <w:szCs w:val="31"/>
        </w:rPr>
        <w:t xml:space="preserve"> </w:t>
      </w:r>
      <w:r>
        <w:rPr>
          <w:rFonts w:ascii="仿宋" w:hAnsi="仿宋" w:eastAsia="仿宋" w:cs="仿宋"/>
          <w:spacing w:val="14"/>
          <w:sz w:val="31"/>
          <w:szCs w:val="31"/>
        </w:rPr>
        <w:t>员参</w:t>
      </w:r>
      <w:r>
        <w:rPr>
          <w:rFonts w:ascii="仿宋" w:hAnsi="仿宋" w:eastAsia="仿宋" w:cs="仿宋"/>
          <w:spacing w:val="10"/>
          <w:sz w:val="31"/>
          <w:szCs w:val="31"/>
        </w:rPr>
        <w:t>加</w:t>
      </w:r>
      <w:r>
        <w:rPr>
          <w:rFonts w:ascii="仿宋" w:hAnsi="仿宋" w:eastAsia="仿宋" w:cs="仿宋"/>
          <w:spacing w:val="7"/>
          <w:sz w:val="31"/>
          <w:szCs w:val="31"/>
        </w:rPr>
        <w:t xml:space="preserve"> 2020 湖南省社会体育指导员交流展示大赛，展现了</w:t>
      </w:r>
      <w:r>
        <w:rPr>
          <w:rFonts w:ascii="仿宋" w:hAnsi="仿宋" w:eastAsia="仿宋" w:cs="仿宋"/>
          <w:sz w:val="31"/>
          <w:szCs w:val="31"/>
        </w:rPr>
        <w:t xml:space="preserve"> </w:t>
      </w:r>
      <w:r>
        <w:rPr>
          <w:rFonts w:ascii="仿宋" w:hAnsi="仿宋" w:eastAsia="仿宋" w:cs="仿宋"/>
          <w:spacing w:val="16"/>
          <w:sz w:val="31"/>
          <w:szCs w:val="31"/>
        </w:rPr>
        <w:t>我</w:t>
      </w:r>
      <w:r>
        <w:rPr>
          <w:rFonts w:ascii="仿宋" w:hAnsi="仿宋" w:eastAsia="仿宋" w:cs="仿宋"/>
          <w:spacing w:val="12"/>
          <w:sz w:val="31"/>
          <w:szCs w:val="31"/>
        </w:rPr>
        <w:t>市</w:t>
      </w:r>
      <w:r>
        <w:rPr>
          <w:rFonts w:ascii="仿宋" w:hAnsi="仿宋" w:eastAsia="仿宋" w:cs="仿宋"/>
          <w:spacing w:val="8"/>
          <w:sz w:val="31"/>
          <w:szCs w:val="31"/>
        </w:rPr>
        <w:t>社会体育指导员队伍的风采，并获佳绩：武术类获得特</w:t>
      </w:r>
      <w:r>
        <w:rPr>
          <w:rFonts w:ascii="仿宋" w:hAnsi="仿宋" w:eastAsia="仿宋" w:cs="仿宋"/>
          <w:sz w:val="31"/>
          <w:szCs w:val="31"/>
        </w:rPr>
        <w:t xml:space="preserve"> </w:t>
      </w:r>
      <w:r>
        <w:rPr>
          <w:rFonts w:ascii="仿宋" w:hAnsi="仿宋" w:eastAsia="仿宋" w:cs="仿宋"/>
          <w:spacing w:val="16"/>
          <w:sz w:val="31"/>
          <w:szCs w:val="31"/>
        </w:rPr>
        <w:t>等</w:t>
      </w:r>
      <w:r>
        <w:rPr>
          <w:rFonts w:ascii="仿宋" w:hAnsi="仿宋" w:eastAsia="仿宋" w:cs="仿宋"/>
          <w:spacing w:val="12"/>
          <w:sz w:val="31"/>
          <w:szCs w:val="31"/>
        </w:rPr>
        <w:t>奖</w:t>
      </w:r>
      <w:r>
        <w:rPr>
          <w:rFonts w:ascii="仿宋" w:hAnsi="仿宋" w:eastAsia="仿宋" w:cs="仿宋"/>
          <w:spacing w:val="8"/>
          <w:sz w:val="31"/>
          <w:szCs w:val="31"/>
        </w:rPr>
        <w:t>、操舞类项目获得二等奖，长沙市代表队以团体总分第</w:t>
      </w:r>
      <w:r>
        <w:rPr>
          <w:rFonts w:ascii="仿宋" w:hAnsi="仿宋" w:eastAsia="仿宋" w:cs="仿宋"/>
          <w:sz w:val="31"/>
          <w:szCs w:val="31"/>
        </w:rPr>
        <w:t xml:space="preserve"> </w:t>
      </w:r>
      <w:r>
        <w:rPr>
          <w:rFonts w:ascii="仿宋" w:hAnsi="仿宋" w:eastAsia="仿宋" w:cs="仿宋"/>
          <w:spacing w:val="8"/>
          <w:sz w:val="31"/>
          <w:szCs w:val="31"/>
        </w:rPr>
        <w:t>一的成绩再次蝉联该项赛事冠军</w:t>
      </w:r>
      <w:r>
        <w:rPr>
          <w:rFonts w:ascii="仿宋" w:hAnsi="仿宋" w:eastAsia="仿宋" w:cs="仿宋"/>
          <w:spacing w:val="5"/>
          <w:sz w:val="31"/>
          <w:szCs w:val="31"/>
        </w:rPr>
        <w:t>。</w:t>
      </w:r>
    </w:p>
    <w:p>
      <w:pPr>
        <w:sectPr>
          <w:pgSz w:w="11906" w:h="16839"/>
          <w:pgMar w:top="400" w:right="1714" w:bottom="0" w:left="1785" w:header="0" w:footer="0" w:gutter="0"/>
          <w:cols w:space="720" w:num="1"/>
        </w:sectPr>
      </w:pPr>
    </w:p>
    <w:p>
      <w:pPr>
        <w:spacing w:line="278" w:lineRule="auto"/>
      </w:pPr>
    </w:p>
    <w:p>
      <w:pPr>
        <w:spacing w:line="279" w:lineRule="auto"/>
      </w:pPr>
    </w:p>
    <w:p>
      <w:pPr>
        <w:spacing w:line="279" w:lineRule="auto"/>
      </w:pPr>
    </w:p>
    <w:p>
      <w:pPr>
        <w:spacing w:line="279" w:lineRule="auto"/>
      </w:pPr>
    </w:p>
    <w:p>
      <w:pPr>
        <w:tabs>
          <w:tab w:val="left" w:pos="197"/>
        </w:tabs>
        <w:spacing w:before="101" w:line="333" w:lineRule="auto"/>
        <w:ind w:left="37" w:firstLine="649"/>
        <w:rPr>
          <w:rFonts w:ascii="仿宋" w:hAnsi="仿宋" w:eastAsia="仿宋" w:cs="仿宋"/>
          <w:sz w:val="31"/>
          <w:szCs w:val="31"/>
        </w:rPr>
      </w:pPr>
      <w:r>
        <w:rPr>
          <w:rFonts w:ascii="仿宋" w:hAnsi="仿宋" w:eastAsia="仿宋" w:cs="仿宋"/>
          <w:spacing w:val="8"/>
          <w:sz w:val="31"/>
          <w:szCs w:val="31"/>
        </w:rPr>
        <w:t>三是推进全民健身活动开展。完成《全民健身实施计</w:t>
      </w:r>
      <w:r>
        <w:rPr>
          <w:rFonts w:ascii="仿宋" w:hAnsi="仿宋" w:eastAsia="仿宋" w:cs="仿宋"/>
          <w:spacing w:val="4"/>
          <w:sz w:val="31"/>
          <w:szCs w:val="31"/>
        </w:rPr>
        <w:t>划</w:t>
      </w:r>
      <w:r>
        <w:rPr>
          <w:rFonts w:ascii="仿宋" w:hAnsi="仿宋" w:eastAsia="仿宋" w:cs="仿宋"/>
          <w:sz w:val="31"/>
          <w:szCs w:val="31"/>
        </w:rPr>
        <w:t xml:space="preserve"> </w:t>
      </w:r>
      <w:r>
        <w:rPr>
          <w:rFonts w:ascii="仿宋" w:hAnsi="仿宋" w:eastAsia="仿宋" w:cs="仿宋"/>
          <w:sz w:val="31"/>
          <w:szCs w:val="31"/>
        </w:rPr>
        <w:tab/>
      </w:r>
      <w:r>
        <w:rPr>
          <w:rFonts w:ascii="仿宋" w:hAnsi="仿宋" w:eastAsia="仿宋" w:cs="仿宋"/>
          <w:spacing w:val="2"/>
          <w:sz w:val="31"/>
          <w:szCs w:val="31"/>
        </w:rPr>
        <w:t>(2016-2020 年) 》实施情况评估， 出具</w:t>
      </w:r>
      <w:r>
        <w:rPr>
          <w:rFonts w:ascii="仿宋" w:hAnsi="仿宋" w:eastAsia="仿宋" w:cs="仿宋"/>
          <w:spacing w:val="1"/>
          <w:sz w:val="31"/>
          <w:szCs w:val="31"/>
        </w:rPr>
        <w:t>了长沙市《全民健</w:t>
      </w:r>
      <w:r>
        <w:rPr>
          <w:rFonts w:ascii="仿宋" w:hAnsi="仿宋" w:eastAsia="仿宋" w:cs="仿宋"/>
          <w:sz w:val="31"/>
          <w:szCs w:val="31"/>
        </w:rPr>
        <w:t xml:space="preserve"> </w:t>
      </w:r>
      <w:r>
        <w:rPr>
          <w:rFonts w:ascii="仿宋" w:hAnsi="仿宋" w:eastAsia="仿宋" w:cs="仿宋"/>
          <w:spacing w:val="12"/>
          <w:sz w:val="31"/>
          <w:szCs w:val="31"/>
        </w:rPr>
        <w:t>身实施</w:t>
      </w:r>
      <w:r>
        <w:rPr>
          <w:rFonts w:ascii="仿宋" w:hAnsi="仿宋" w:eastAsia="仿宋" w:cs="仿宋"/>
          <w:spacing w:val="7"/>
          <w:sz w:val="31"/>
          <w:szCs w:val="31"/>
        </w:rPr>
        <w:t>计</w:t>
      </w:r>
      <w:r>
        <w:rPr>
          <w:rFonts w:ascii="仿宋" w:hAnsi="仿宋" w:eastAsia="仿宋" w:cs="仿宋"/>
          <w:spacing w:val="6"/>
          <w:sz w:val="31"/>
          <w:szCs w:val="31"/>
        </w:rPr>
        <w:t>划 (2016-2020 年) 》实施效果评估报告、长沙市</w:t>
      </w:r>
      <w:r>
        <w:rPr>
          <w:rFonts w:ascii="仿宋" w:hAnsi="仿宋" w:eastAsia="仿宋" w:cs="仿宋"/>
          <w:sz w:val="31"/>
          <w:szCs w:val="31"/>
        </w:rPr>
        <w:t xml:space="preserve"> </w:t>
      </w:r>
      <w:r>
        <w:rPr>
          <w:rFonts w:ascii="仿宋" w:hAnsi="仿宋" w:eastAsia="仿宋" w:cs="仿宋"/>
          <w:spacing w:val="-20"/>
          <w:sz w:val="31"/>
          <w:szCs w:val="31"/>
        </w:rPr>
        <w:t>全</w:t>
      </w:r>
      <w:r>
        <w:rPr>
          <w:rFonts w:ascii="仿宋" w:hAnsi="仿宋" w:eastAsia="仿宋" w:cs="仿宋"/>
          <w:spacing w:val="-27"/>
          <w:sz w:val="31"/>
          <w:szCs w:val="31"/>
        </w:rPr>
        <w:t xml:space="preserve"> </w:t>
      </w:r>
      <w:r>
        <w:rPr>
          <w:rFonts w:ascii="仿宋" w:hAnsi="仿宋" w:eastAsia="仿宋" w:cs="仿宋"/>
          <w:spacing w:val="-20"/>
          <w:sz w:val="31"/>
          <w:szCs w:val="31"/>
        </w:rPr>
        <w:t>民</w:t>
      </w:r>
      <w:r>
        <w:rPr>
          <w:rFonts w:ascii="仿宋" w:hAnsi="仿宋" w:eastAsia="仿宋" w:cs="仿宋"/>
          <w:spacing w:val="-92"/>
          <w:sz w:val="31"/>
          <w:szCs w:val="31"/>
        </w:rPr>
        <w:t xml:space="preserve"> </w:t>
      </w:r>
      <w:r>
        <w:rPr>
          <w:rFonts w:ascii="仿宋" w:hAnsi="仿宋" w:eastAsia="仿宋" w:cs="仿宋"/>
          <w:spacing w:val="-20"/>
          <w:sz w:val="31"/>
          <w:szCs w:val="31"/>
        </w:rPr>
        <w:t>健</w:t>
      </w:r>
      <w:r>
        <w:rPr>
          <w:rFonts w:ascii="仿宋" w:hAnsi="仿宋" w:eastAsia="仿宋" w:cs="仿宋"/>
          <w:spacing w:val="-90"/>
          <w:sz w:val="31"/>
          <w:szCs w:val="31"/>
        </w:rPr>
        <w:t xml:space="preserve"> </w:t>
      </w:r>
      <w:r>
        <w:rPr>
          <w:rFonts w:ascii="仿宋" w:hAnsi="仿宋" w:eastAsia="仿宋" w:cs="仿宋"/>
          <w:spacing w:val="-20"/>
          <w:sz w:val="31"/>
          <w:szCs w:val="31"/>
        </w:rPr>
        <w:t>身</w:t>
      </w:r>
      <w:r>
        <w:rPr>
          <w:rFonts w:ascii="仿宋" w:hAnsi="仿宋" w:eastAsia="仿宋" w:cs="仿宋"/>
          <w:spacing w:val="-88"/>
          <w:sz w:val="31"/>
          <w:szCs w:val="31"/>
        </w:rPr>
        <w:t xml:space="preserve"> </w:t>
      </w:r>
      <w:r>
        <w:rPr>
          <w:rFonts w:ascii="仿宋" w:hAnsi="仿宋" w:eastAsia="仿宋" w:cs="仿宋"/>
          <w:spacing w:val="-20"/>
          <w:sz w:val="31"/>
          <w:szCs w:val="31"/>
        </w:rPr>
        <w:t>状</w:t>
      </w:r>
      <w:r>
        <w:rPr>
          <w:rFonts w:ascii="仿宋" w:hAnsi="仿宋" w:eastAsia="仿宋" w:cs="仿宋"/>
          <w:spacing w:val="-90"/>
          <w:sz w:val="31"/>
          <w:szCs w:val="31"/>
        </w:rPr>
        <w:t xml:space="preserve"> </w:t>
      </w:r>
      <w:r>
        <w:rPr>
          <w:rFonts w:ascii="仿宋" w:hAnsi="仿宋" w:eastAsia="仿宋" w:cs="仿宋"/>
          <w:spacing w:val="-20"/>
          <w:sz w:val="31"/>
          <w:szCs w:val="31"/>
        </w:rPr>
        <w:t>况</w:t>
      </w:r>
      <w:r>
        <w:rPr>
          <w:rFonts w:ascii="仿宋" w:hAnsi="仿宋" w:eastAsia="仿宋" w:cs="仿宋"/>
          <w:spacing w:val="-90"/>
          <w:sz w:val="31"/>
          <w:szCs w:val="31"/>
        </w:rPr>
        <w:t xml:space="preserve"> </w:t>
      </w:r>
      <w:r>
        <w:rPr>
          <w:rFonts w:ascii="仿宋" w:hAnsi="仿宋" w:eastAsia="仿宋" w:cs="仿宋"/>
          <w:spacing w:val="-20"/>
          <w:sz w:val="31"/>
          <w:szCs w:val="31"/>
        </w:rPr>
        <w:t>调</w:t>
      </w:r>
      <w:r>
        <w:rPr>
          <w:rFonts w:ascii="仿宋" w:hAnsi="仿宋" w:eastAsia="仿宋" w:cs="仿宋"/>
          <w:spacing w:val="-88"/>
          <w:sz w:val="31"/>
          <w:szCs w:val="31"/>
        </w:rPr>
        <w:t xml:space="preserve"> </w:t>
      </w:r>
      <w:r>
        <w:rPr>
          <w:rFonts w:ascii="仿宋" w:hAnsi="仿宋" w:eastAsia="仿宋" w:cs="仿宋"/>
          <w:spacing w:val="-20"/>
          <w:sz w:val="31"/>
          <w:szCs w:val="31"/>
        </w:rPr>
        <w:t>查</w:t>
      </w:r>
      <w:r>
        <w:rPr>
          <w:rFonts w:ascii="仿宋" w:hAnsi="仿宋" w:eastAsia="仿宋" w:cs="仿宋"/>
          <w:spacing w:val="-91"/>
          <w:sz w:val="31"/>
          <w:szCs w:val="31"/>
        </w:rPr>
        <w:t xml:space="preserve"> </w:t>
      </w:r>
      <w:r>
        <w:rPr>
          <w:rFonts w:ascii="仿宋" w:hAnsi="仿宋" w:eastAsia="仿宋" w:cs="仿宋"/>
          <w:spacing w:val="-20"/>
          <w:sz w:val="31"/>
          <w:szCs w:val="31"/>
        </w:rPr>
        <w:t>报</w:t>
      </w:r>
      <w:r>
        <w:rPr>
          <w:rFonts w:ascii="仿宋" w:hAnsi="仿宋" w:eastAsia="仿宋" w:cs="仿宋"/>
          <w:spacing w:val="-90"/>
          <w:sz w:val="31"/>
          <w:szCs w:val="31"/>
        </w:rPr>
        <w:t xml:space="preserve"> </w:t>
      </w:r>
      <w:r>
        <w:rPr>
          <w:rFonts w:ascii="仿宋" w:hAnsi="仿宋" w:eastAsia="仿宋" w:cs="仿宋"/>
          <w:spacing w:val="-20"/>
          <w:sz w:val="31"/>
          <w:szCs w:val="31"/>
        </w:rPr>
        <w:t>告</w:t>
      </w:r>
      <w:r>
        <w:rPr>
          <w:rFonts w:ascii="仿宋" w:hAnsi="仿宋" w:eastAsia="仿宋" w:cs="仿宋"/>
          <w:spacing w:val="-67"/>
          <w:sz w:val="31"/>
          <w:szCs w:val="31"/>
        </w:rPr>
        <w:t xml:space="preserve"> </w:t>
      </w:r>
      <w:r>
        <w:rPr>
          <w:rFonts w:ascii="仿宋" w:hAnsi="仿宋" w:eastAsia="仿宋" w:cs="仿宋"/>
          <w:spacing w:val="-20"/>
          <w:sz w:val="31"/>
          <w:szCs w:val="31"/>
        </w:rPr>
        <w:t>、</w:t>
      </w:r>
      <w:r>
        <w:rPr>
          <w:rFonts w:ascii="仿宋" w:hAnsi="仿宋" w:eastAsia="仿宋" w:cs="仿宋"/>
          <w:spacing w:val="-85"/>
          <w:sz w:val="31"/>
          <w:szCs w:val="31"/>
        </w:rPr>
        <w:t xml:space="preserve"> </w:t>
      </w:r>
      <w:r>
        <w:rPr>
          <w:rFonts w:ascii="仿宋" w:hAnsi="仿宋" w:eastAsia="仿宋" w:cs="仿宋"/>
          <w:spacing w:val="-20"/>
          <w:sz w:val="31"/>
          <w:szCs w:val="31"/>
        </w:rPr>
        <w:t>长</w:t>
      </w:r>
      <w:r>
        <w:rPr>
          <w:rFonts w:ascii="仿宋" w:hAnsi="仿宋" w:eastAsia="仿宋" w:cs="仿宋"/>
          <w:spacing w:val="-83"/>
          <w:sz w:val="31"/>
          <w:szCs w:val="31"/>
        </w:rPr>
        <w:t xml:space="preserve"> </w:t>
      </w:r>
      <w:r>
        <w:rPr>
          <w:rFonts w:ascii="仿宋" w:hAnsi="仿宋" w:eastAsia="仿宋" w:cs="仿宋"/>
          <w:spacing w:val="-20"/>
          <w:sz w:val="31"/>
          <w:szCs w:val="31"/>
        </w:rPr>
        <w:t>沙</w:t>
      </w:r>
      <w:r>
        <w:rPr>
          <w:rFonts w:ascii="仿宋" w:hAnsi="仿宋" w:eastAsia="仿宋" w:cs="仿宋"/>
          <w:spacing w:val="-81"/>
          <w:sz w:val="31"/>
          <w:szCs w:val="31"/>
        </w:rPr>
        <w:t xml:space="preserve"> </w:t>
      </w:r>
      <w:r>
        <w:rPr>
          <w:rFonts w:ascii="仿宋" w:hAnsi="仿宋" w:eastAsia="仿宋" w:cs="仿宋"/>
          <w:spacing w:val="-20"/>
          <w:sz w:val="31"/>
          <w:szCs w:val="31"/>
        </w:rPr>
        <w:t>市</w:t>
      </w:r>
      <w:r>
        <w:rPr>
          <w:rFonts w:ascii="仿宋" w:hAnsi="仿宋" w:eastAsia="仿宋" w:cs="仿宋"/>
          <w:spacing w:val="-107"/>
          <w:sz w:val="31"/>
          <w:szCs w:val="31"/>
        </w:rPr>
        <w:t xml:space="preserve"> </w:t>
      </w:r>
      <w:r>
        <w:rPr>
          <w:rFonts w:ascii="仿宋" w:hAnsi="仿宋" w:eastAsia="仿宋" w:cs="仿宋"/>
          <w:spacing w:val="-20"/>
          <w:sz w:val="31"/>
          <w:szCs w:val="31"/>
        </w:rPr>
        <w:t>《</w:t>
      </w:r>
      <w:r>
        <w:rPr>
          <w:rFonts w:ascii="仿宋" w:hAnsi="仿宋" w:eastAsia="仿宋" w:cs="仿宋"/>
          <w:spacing w:val="-52"/>
          <w:sz w:val="31"/>
          <w:szCs w:val="31"/>
        </w:rPr>
        <w:t xml:space="preserve"> </w:t>
      </w:r>
      <w:r>
        <w:rPr>
          <w:rFonts w:ascii="仿宋" w:hAnsi="仿宋" w:eastAsia="仿宋" w:cs="仿宋"/>
          <w:spacing w:val="-20"/>
          <w:sz w:val="31"/>
          <w:szCs w:val="31"/>
        </w:rPr>
        <w:t>全</w:t>
      </w:r>
      <w:r>
        <w:rPr>
          <w:rFonts w:ascii="仿宋" w:hAnsi="仿宋" w:eastAsia="仿宋" w:cs="仿宋"/>
          <w:spacing w:val="-49"/>
          <w:sz w:val="31"/>
          <w:szCs w:val="31"/>
        </w:rPr>
        <w:t xml:space="preserve"> </w:t>
      </w:r>
      <w:r>
        <w:rPr>
          <w:rFonts w:ascii="仿宋" w:hAnsi="仿宋" w:eastAsia="仿宋" w:cs="仿宋"/>
          <w:spacing w:val="-20"/>
          <w:sz w:val="31"/>
          <w:szCs w:val="31"/>
        </w:rPr>
        <w:t>民</w:t>
      </w:r>
      <w:r>
        <w:rPr>
          <w:rFonts w:ascii="仿宋" w:hAnsi="仿宋" w:eastAsia="仿宋" w:cs="仿宋"/>
          <w:spacing w:val="-92"/>
          <w:sz w:val="31"/>
          <w:szCs w:val="31"/>
        </w:rPr>
        <w:t xml:space="preserve"> </w:t>
      </w:r>
      <w:r>
        <w:rPr>
          <w:rFonts w:ascii="仿宋" w:hAnsi="仿宋" w:eastAsia="仿宋" w:cs="仿宋"/>
          <w:spacing w:val="-20"/>
          <w:sz w:val="31"/>
          <w:szCs w:val="31"/>
        </w:rPr>
        <w:t>健</w:t>
      </w:r>
      <w:r>
        <w:rPr>
          <w:rFonts w:ascii="仿宋" w:hAnsi="仿宋" w:eastAsia="仿宋" w:cs="仿宋"/>
          <w:spacing w:val="-90"/>
          <w:sz w:val="31"/>
          <w:szCs w:val="31"/>
        </w:rPr>
        <w:t xml:space="preserve"> </w:t>
      </w:r>
      <w:r>
        <w:rPr>
          <w:rFonts w:ascii="仿宋" w:hAnsi="仿宋" w:eastAsia="仿宋" w:cs="仿宋"/>
          <w:spacing w:val="-20"/>
          <w:sz w:val="31"/>
          <w:szCs w:val="31"/>
        </w:rPr>
        <w:t>身</w:t>
      </w:r>
      <w:r>
        <w:rPr>
          <w:rFonts w:ascii="仿宋" w:hAnsi="仿宋" w:eastAsia="仿宋" w:cs="仿宋"/>
          <w:spacing w:val="-82"/>
          <w:sz w:val="31"/>
          <w:szCs w:val="31"/>
        </w:rPr>
        <w:t xml:space="preserve"> </w:t>
      </w:r>
      <w:r>
        <w:rPr>
          <w:rFonts w:ascii="仿宋" w:hAnsi="仿宋" w:eastAsia="仿宋" w:cs="仿宋"/>
          <w:spacing w:val="-20"/>
          <w:sz w:val="31"/>
          <w:szCs w:val="31"/>
        </w:rPr>
        <w:t>实</w:t>
      </w:r>
      <w:r>
        <w:rPr>
          <w:rFonts w:ascii="仿宋" w:hAnsi="仿宋" w:eastAsia="仿宋" w:cs="仿宋"/>
          <w:spacing w:val="-91"/>
          <w:sz w:val="31"/>
          <w:szCs w:val="31"/>
        </w:rPr>
        <w:t xml:space="preserve"> </w:t>
      </w:r>
      <w:r>
        <w:rPr>
          <w:rFonts w:ascii="仿宋" w:hAnsi="仿宋" w:eastAsia="仿宋" w:cs="仿宋"/>
          <w:spacing w:val="-20"/>
          <w:sz w:val="31"/>
          <w:szCs w:val="31"/>
        </w:rPr>
        <w:t>施</w:t>
      </w:r>
      <w:r>
        <w:rPr>
          <w:rFonts w:ascii="仿宋" w:hAnsi="仿宋" w:eastAsia="仿宋" w:cs="仿宋"/>
          <w:spacing w:val="-91"/>
          <w:sz w:val="31"/>
          <w:szCs w:val="31"/>
        </w:rPr>
        <w:t xml:space="preserve"> </w:t>
      </w:r>
      <w:r>
        <w:rPr>
          <w:rFonts w:ascii="仿宋" w:hAnsi="仿宋" w:eastAsia="仿宋" w:cs="仿宋"/>
          <w:spacing w:val="-20"/>
          <w:sz w:val="31"/>
          <w:szCs w:val="31"/>
        </w:rPr>
        <w:t>计</w:t>
      </w:r>
      <w:r>
        <w:rPr>
          <w:rFonts w:ascii="仿宋" w:hAnsi="仿宋" w:eastAsia="仿宋" w:cs="仿宋"/>
          <w:spacing w:val="-87"/>
          <w:sz w:val="31"/>
          <w:szCs w:val="31"/>
        </w:rPr>
        <w:t xml:space="preserve"> </w:t>
      </w:r>
      <w:r>
        <w:rPr>
          <w:rFonts w:ascii="仿宋" w:hAnsi="仿宋" w:eastAsia="仿宋" w:cs="仿宋"/>
          <w:spacing w:val="-20"/>
          <w:sz w:val="31"/>
          <w:szCs w:val="31"/>
        </w:rPr>
        <w:t>划</w:t>
      </w:r>
      <w:r>
        <w:rPr>
          <w:rFonts w:ascii="仿宋" w:hAnsi="仿宋" w:eastAsia="仿宋" w:cs="仿宋"/>
          <w:sz w:val="31"/>
          <w:szCs w:val="31"/>
        </w:rPr>
        <w:t xml:space="preserve"> </w:t>
      </w:r>
      <w:r>
        <w:rPr>
          <w:rFonts w:ascii="仿宋" w:hAnsi="仿宋" w:eastAsia="仿宋" w:cs="仿宋"/>
          <w:sz w:val="31"/>
          <w:szCs w:val="31"/>
        </w:rPr>
        <w:tab/>
      </w:r>
      <w:r>
        <w:rPr>
          <w:rFonts w:ascii="仿宋" w:hAnsi="仿宋" w:eastAsia="仿宋" w:cs="仿宋"/>
          <w:spacing w:val="2"/>
          <w:sz w:val="31"/>
          <w:szCs w:val="31"/>
        </w:rPr>
        <w:t>(2016-2020 年) 》群众满意度报告； 圆</w:t>
      </w:r>
      <w:r>
        <w:rPr>
          <w:rFonts w:ascii="仿宋" w:hAnsi="仿宋" w:eastAsia="仿宋" w:cs="仿宋"/>
          <w:spacing w:val="1"/>
          <w:sz w:val="31"/>
          <w:szCs w:val="31"/>
        </w:rPr>
        <w:t>满完成长沙市《国</w:t>
      </w:r>
      <w:r>
        <w:rPr>
          <w:rFonts w:ascii="仿宋" w:hAnsi="仿宋" w:eastAsia="仿宋" w:cs="仿宋"/>
          <w:sz w:val="31"/>
          <w:szCs w:val="31"/>
        </w:rPr>
        <w:t xml:space="preserve"> </w:t>
      </w:r>
      <w:r>
        <w:rPr>
          <w:rFonts w:ascii="仿宋" w:hAnsi="仿宋" w:eastAsia="仿宋" w:cs="仿宋"/>
          <w:spacing w:val="-1"/>
          <w:sz w:val="31"/>
          <w:szCs w:val="31"/>
        </w:rPr>
        <w:t>家体</w:t>
      </w:r>
      <w:r>
        <w:rPr>
          <w:rFonts w:ascii="仿宋" w:hAnsi="仿宋" w:eastAsia="仿宋" w:cs="仿宋"/>
          <w:sz w:val="31"/>
          <w:szCs w:val="31"/>
        </w:rPr>
        <w:t xml:space="preserve">育锻炼标准》达标测试活动，组织参测人员 3800 余人， </w:t>
      </w:r>
      <w:r>
        <w:rPr>
          <w:rFonts w:ascii="仿宋" w:hAnsi="仿宋" w:eastAsia="仿宋" w:cs="仿宋"/>
          <w:spacing w:val="4"/>
          <w:sz w:val="31"/>
          <w:szCs w:val="31"/>
        </w:rPr>
        <w:t>总</w:t>
      </w:r>
      <w:r>
        <w:rPr>
          <w:rFonts w:ascii="仿宋" w:hAnsi="仿宋" w:eastAsia="仿宋" w:cs="仿宋"/>
          <w:spacing w:val="2"/>
          <w:sz w:val="31"/>
          <w:szCs w:val="31"/>
        </w:rPr>
        <w:t>合格率达到 96.39%；群众体育活动有序开展，开展了“迎</w:t>
      </w:r>
      <w:r>
        <w:rPr>
          <w:rFonts w:ascii="仿宋" w:hAnsi="仿宋" w:eastAsia="仿宋" w:cs="仿宋"/>
          <w:sz w:val="31"/>
          <w:szCs w:val="31"/>
        </w:rPr>
        <w:t xml:space="preserve"> </w:t>
      </w:r>
      <w:r>
        <w:rPr>
          <w:rFonts w:ascii="仿宋" w:hAnsi="仿宋" w:eastAsia="仿宋" w:cs="仿宋"/>
          <w:spacing w:val="16"/>
          <w:sz w:val="31"/>
          <w:szCs w:val="31"/>
        </w:rPr>
        <w:t>春</w:t>
      </w:r>
      <w:r>
        <w:rPr>
          <w:rFonts w:ascii="仿宋" w:hAnsi="仿宋" w:eastAsia="仿宋" w:cs="仿宋"/>
          <w:spacing w:val="9"/>
          <w:sz w:val="31"/>
          <w:szCs w:val="31"/>
        </w:rPr>
        <w:t>杯</w:t>
      </w:r>
      <w:r>
        <w:rPr>
          <w:rFonts w:ascii="仿宋" w:hAnsi="仿宋" w:eastAsia="仿宋" w:cs="仿宋"/>
          <w:spacing w:val="8"/>
          <w:sz w:val="31"/>
          <w:szCs w:val="31"/>
        </w:rPr>
        <w:t>”象棋赛、睦邻篮球挑战赛、长沙市第五届高校新生杯</w:t>
      </w:r>
      <w:r>
        <w:rPr>
          <w:rFonts w:ascii="仿宋" w:hAnsi="仿宋" w:eastAsia="仿宋" w:cs="仿宋"/>
          <w:sz w:val="31"/>
          <w:szCs w:val="31"/>
        </w:rPr>
        <w:t xml:space="preserve"> </w:t>
      </w:r>
      <w:r>
        <w:rPr>
          <w:rFonts w:ascii="仿宋" w:hAnsi="仿宋" w:eastAsia="仿宋" w:cs="仿宋"/>
          <w:spacing w:val="-2"/>
          <w:sz w:val="31"/>
          <w:szCs w:val="31"/>
        </w:rPr>
        <w:t>羽毛球团体赛等 9</w:t>
      </w:r>
      <w:r>
        <w:rPr>
          <w:rFonts w:ascii="仿宋" w:hAnsi="仿宋" w:eastAsia="仿宋" w:cs="仿宋"/>
          <w:spacing w:val="-1"/>
          <w:sz w:val="31"/>
          <w:szCs w:val="31"/>
        </w:rPr>
        <w:t xml:space="preserve"> 个全民健身活动。</w:t>
      </w:r>
    </w:p>
    <w:p>
      <w:pPr>
        <w:spacing w:before="5" w:line="333" w:lineRule="auto"/>
        <w:ind w:left="40" w:right="90" w:firstLine="675"/>
        <w:rPr>
          <w:rFonts w:ascii="仿宋" w:hAnsi="仿宋" w:eastAsia="仿宋" w:cs="仿宋"/>
          <w:sz w:val="31"/>
          <w:szCs w:val="31"/>
        </w:rPr>
      </w:pPr>
      <w:r>
        <w:rPr>
          <w:rFonts w:ascii="仿宋" w:hAnsi="仿宋" w:eastAsia="仿宋" w:cs="仿宋"/>
          <w:spacing w:val="12"/>
          <w:sz w:val="31"/>
          <w:szCs w:val="31"/>
        </w:rPr>
        <w:t>四是</w:t>
      </w:r>
      <w:r>
        <w:rPr>
          <w:rFonts w:ascii="仿宋" w:hAnsi="仿宋" w:eastAsia="仿宋" w:cs="仿宋"/>
          <w:spacing w:val="9"/>
          <w:sz w:val="31"/>
          <w:szCs w:val="31"/>
        </w:rPr>
        <w:t>推</w:t>
      </w:r>
      <w:r>
        <w:rPr>
          <w:rFonts w:ascii="仿宋" w:hAnsi="仿宋" w:eastAsia="仿宋" w:cs="仿宋"/>
          <w:spacing w:val="6"/>
          <w:sz w:val="31"/>
          <w:szCs w:val="31"/>
        </w:rPr>
        <w:t>进国民体质监测工作。完成了国家样本任务数据</w:t>
      </w:r>
      <w:r>
        <w:rPr>
          <w:rFonts w:ascii="仿宋" w:hAnsi="仿宋" w:eastAsia="仿宋" w:cs="仿宋"/>
          <w:sz w:val="31"/>
          <w:szCs w:val="31"/>
        </w:rPr>
        <w:t xml:space="preserve"> </w:t>
      </w:r>
      <w:r>
        <w:rPr>
          <w:rFonts w:ascii="仿宋" w:hAnsi="仿宋" w:eastAsia="仿宋" w:cs="仿宋"/>
          <w:spacing w:val="2"/>
          <w:sz w:val="31"/>
          <w:szCs w:val="31"/>
        </w:rPr>
        <w:t>采集工作。10 月下旬，历经 15 个日夜，在监测任务重，疫</w:t>
      </w:r>
      <w:r>
        <w:rPr>
          <w:rFonts w:ascii="仿宋" w:hAnsi="仿宋" w:eastAsia="仿宋" w:cs="仿宋"/>
          <w:sz w:val="31"/>
          <w:szCs w:val="31"/>
        </w:rPr>
        <w:t xml:space="preserve"> </w:t>
      </w:r>
      <w:r>
        <w:rPr>
          <w:rFonts w:ascii="仿宋" w:hAnsi="仿宋" w:eastAsia="仿宋" w:cs="仿宋"/>
          <w:spacing w:val="-3"/>
          <w:sz w:val="31"/>
          <w:szCs w:val="31"/>
        </w:rPr>
        <w:t xml:space="preserve">情防控要求高的情况下，分别在我市 7 个区县 (市) ，14 </w:t>
      </w:r>
      <w:r>
        <w:rPr>
          <w:rFonts w:ascii="仿宋" w:hAnsi="仿宋" w:eastAsia="仿宋" w:cs="仿宋"/>
          <w:spacing w:val="-2"/>
          <w:sz w:val="31"/>
          <w:szCs w:val="31"/>
        </w:rPr>
        <w:t>个</w:t>
      </w:r>
      <w:r>
        <w:rPr>
          <w:rFonts w:ascii="仿宋" w:hAnsi="仿宋" w:eastAsia="仿宋" w:cs="仿宋"/>
          <w:sz w:val="31"/>
          <w:szCs w:val="31"/>
        </w:rPr>
        <w:t xml:space="preserve"> </w:t>
      </w:r>
      <w:r>
        <w:rPr>
          <w:rFonts w:ascii="仿宋" w:hAnsi="仿宋" w:eastAsia="仿宋" w:cs="仿宋"/>
          <w:spacing w:val="15"/>
          <w:sz w:val="31"/>
          <w:szCs w:val="31"/>
        </w:rPr>
        <w:t>监</w:t>
      </w:r>
      <w:r>
        <w:rPr>
          <w:rFonts w:ascii="仿宋" w:hAnsi="仿宋" w:eastAsia="仿宋" w:cs="仿宋"/>
          <w:spacing w:val="8"/>
          <w:sz w:val="31"/>
          <w:szCs w:val="31"/>
        </w:rPr>
        <w:t>测点高质量的完成了国家样本任务数据采集的各项工作，</w:t>
      </w:r>
      <w:r>
        <w:rPr>
          <w:rFonts w:ascii="仿宋" w:hAnsi="仿宋" w:eastAsia="仿宋" w:cs="仿宋"/>
          <w:sz w:val="31"/>
          <w:szCs w:val="31"/>
        </w:rPr>
        <w:t xml:space="preserve"> </w:t>
      </w:r>
      <w:r>
        <w:rPr>
          <w:rFonts w:ascii="仿宋" w:hAnsi="仿宋" w:eastAsia="仿宋" w:cs="仿宋"/>
          <w:spacing w:val="14"/>
          <w:sz w:val="31"/>
          <w:szCs w:val="31"/>
        </w:rPr>
        <w:t>共</w:t>
      </w:r>
      <w:r>
        <w:rPr>
          <w:rFonts w:ascii="仿宋" w:hAnsi="仿宋" w:eastAsia="仿宋" w:cs="仿宋"/>
          <w:spacing w:val="12"/>
          <w:sz w:val="31"/>
          <w:szCs w:val="31"/>
        </w:rPr>
        <w:t>采</w:t>
      </w:r>
      <w:r>
        <w:rPr>
          <w:rFonts w:ascii="仿宋" w:hAnsi="仿宋" w:eastAsia="仿宋" w:cs="仿宋"/>
          <w:spacing w:val="7"/>
          <w:sz w:val="31"/>
          <w:szCs w:val="31"/>
        </w:rPr>
        <w:t>集有效样本 2718 份。继续宣传推广国民体质测试日常</w:t>
      </w:r>
      <w:r>
        <w:rPr>
          <w:rFonts w:ascii="仿宋" w:hAnsi="仿宋" w:eastAsia="仿宋" w:cs="仿宋"/>
          <w:sz w:val="31"/>
          <w:szCs w:val="31"/>
        </w:rPr>
        <w:t xml:space="preserve"> </w:t>
      </w:r>
      <w:r>
        <w:rPr>
          <w:rFonts w:ascii="仿宋" w:hAnsi="仿宋" w:eastAsia="仿宋" w:cs="仿宋"/>
          <w:spacing w:val="12"/>
          <w:sz w:val="31"/>
          <w:szCs w:val="31"/>
        </w:rPr>
        <w:t>工</w:t>
      </w:r>
      <w:r>
        <w:rPr>
          <w:rFonts w:ascii="仿宋" w:hAnsi="仿宋" w:eastAsia="仿宋" w:cs="仿宋"/>
          <w:spacing w:val="8"/>
          <w:sz w:val="31"/>
          <w:szCs w:val="31"/>
        </w:rPr>
        <w:t>作。国民体质监测部依托“长沙市民健身服务平台”让市</w:t>
      </w:r>
      <w:r>
        <w:rPr>
          <w:rFonts w:ascii="仿宋" w:hAnsi="仿宋" w:eastAsia="仿宋" w:cs="仿宋"/>
          <w:sz w:val="31"/>
          <w:szCs w:val="31"/>
        </w:rPr>
        <w:t xml:space="preserve"> </w:t>
      </w:r>
      <w:r>
        <w:rPr>
          <w:rFonts w:ascii="仿宋" w:hAnsi="仿宋" w:eastAsia="仿宋" w:cs="仿宋"/>
          <w:spacing w:val="15"/>
          <w:sz w:val="31"/>
          <w:szCs w:val="31"/>
        </w:rPr>
        <w:t>民</w:t>
      </w:r>
      <w:r>
        <w:rPr>
          <w:rFonts w:ascii="仿宋" w:hAnsi="仿宋" w:eastAsia="仿宋" w:cs="仿宋"/>
          <w:spacing w:val="8"/>
          <w:sz w:val="31"/>
          <w:szCs w:val="31"/>
        </w:rPr>
        <w:t>更直观了解科学健身知识。依据自身的特色采用测试活动</w:t>
      </w:r>
      <w:r>
        <w:rPr>
          <w:rFonts w:ascii="仿宋" w:hAnsi="仿宋" w:eastAsia="仿宋" w:cs="仿宋"/>
          <w:sz w:val="31"/>
          <w:szCs w:val="31"/>
        </w:rPr>
        <w:t xml:space="preserve"> </w:t>
      </w:r>
      <w:r>
        <w:rPr>
          <w:rFonts w:ascii="仿宋" w:hAnsi="仿宋" w:eastAsia="仿宋" w:cs="仿宋"/>
          <w:spacing w:val="-4"/>
          <w:sz w:val="31"/>
          <w:szCs w:val="31"/>
        </w:rPr>
        <w:t>方式共组织了 11 场活动，共上传有效数据 2786 份</w:t>
      </w:r>
      <w:r>
        <w:rPr>
          <w:rFonts w:ascii="仿宋" w:hAnsi="仿宋" w:eastAsia="仿宋" w:cs="仿宋"/>
          <w:spacing w:val="-3"/>
          <w:sz w:val="31"/>
          <w:szCs w:val="31"/>
        </w:rPr>
        <w:t>。</w:t>
      </w:r>
    </w:p>
    <w:p>
      <w:pPr>
        <w:spacing w:line="416" w:lineRule="exact"/>
        <w:ind w:left="667"/>
        <w:rPr>
          <w:rFonts w:ascii="仿宋" w:hAnsi="仿宋" w:eastAsia="仿宋" w:cs="仿宋"/>
          <w:sz w:val="31"/>
          <w:szCs w:val="31"/>
        </w:rPr>
      </w:pPr>
      <w:r>
        <w:rPr>
          <w:rFonts w:ascii="仿宋" w:hAnsi="仿宋" w:eastAsia="仿宋" w:cs="仿宋"/>
          <w:spacing w:val="18"/>
          <w:position w:val="2"/>
          <w:sz w:val="31"/>
          <w:szCs w:val="31"/>
        </w:rPr>
        <w:t>4</w:t>
      </w:r>
      <w:r>
        <w:rPr>
          <w:rFonts w:ascii="仿宋" w:hAnsi="仿宋" w:eastAsia="仿宋" w:cs="仿宋"/>
          <w:spacing w:val="15"/>
          <w:position w:val="2"/>
          <w:sz w:val="31"/>
          <w:szCs w:val="31"/>
        </w:rPr>
        <w:t>、社会效应分析。各项全民健身活动和培训工作的开</w:t>
      </w:r>
    </w:p>
    <w:p>
      <w:pPr>
        <w:spacing w:before="142" w:line="337" w:lineRule="auto"/>
        <w:ind w:left="39" w:right="87" w:hanging="1"/>
        <w:rPr>
          <w:rFonts w:ascii="仿宋" w:hAnsi="仿宋" w:eastAsia="仿宋" w:cs="仿宋"/>
          <w:sz w:val="31"/>
          <w:szCs w:val="31"/>
        </w:rPr>
      </w:pPr>
      <w:r>
        <w:rPr>
          <w:rFonts w:ascii="仿宋" w:hAnsi="仿宋" w:eastAsia="仿宋" w:cs="仿宋"/>
          <w:spacing w:val="16"/>
          <w:sz w:val="31"/>
          <w:szCs w:val="31"/>
        </w:rPr>
        <w:t>展</w:t>
      </w:r>
      <w:r>
        <w:rPr>
          <w:rFonts w:ascii="仿宋" w:hAnsi="仿宋" w:eastAsia="仿宋" w:cs="仿宋"/>
          <w:spacing w:val="8"/>
          <w:sz w:val="31"/>
          <w:szCs w:val="31"/>
        </w:rPr>
        <w:t>，取得了良好的社会效应。社会体育指导员队伍进一步壮</w:t>
      </w:r>
      <w:r>
        <w:rPr>
          <w:rFonts w:ascii="仿宋" w:hAnsi="仿宋" w:eastAsia="仿宋" w:cs="仿宋"/>
          <w:sz w:val="31"/>
          <w:szCs w:val="31"/>
        </w:rPr>
        <w:t xml:space="preserve"> </w:t>
      </w:r>
      <w:r>
        <w:rPr>
          <w:rFonts w:ascii="仿宋" w:hAnsi="仿宋" w:eastAsia="仿宋" w:cs="仿宋"/>
          <w:spacing w:val="15"/>
          <w:sz w:val="31"/>
          <w:szCs w:val="31"/>
        </w:rPr>
        <w:t>大</w:t>
      </w:r>
      <w:r>
        <w:rPr>
          <w:rFonts w:ascii="仿宋" w:hAnsi="仿宋" w:eastAsia="仿宋" w:cs="仿宋"/>
          <w:spacing w:val="8"/>
          <w:sz w:val="31"/>
          <w:szCs w:val="31"/>
        </w:rPr>
        <w:t>，国民体质基础数据进一步充实，全民健身活动的影响力</w:t>
      </w:r>
      <w:r>
        <w:rPr>
          <w:rFonts w:ascii="仿宋" w:hAnsi="仿宋" w:eastAsia="仿宋" w:cs="仿宋"/>
          <w:sz w:val="31"/>
          <w:szCs w:val="31"/>
        </w:rPr>
        <w:t xml:space="preserve"> </w:t>
      </w:r>
      <w:r>
        <w:rPr>
          <w:rFonts w:ascii="仿宋" w:hAnsi="仿宋" w:eastAsia="仿宋" w:cs="仿宋"/>
          <w:spacing w:val="15"/>
          <w:sz w:val="31"/>
          <w:szCs w:val="31"/>
        </w:rPr>
        <w:t>进</w:t>
      </w:r>
      <w:r>
        <w:rPr>
          <w:rFonts w:ascii="仿宋" w:hAnsi="仿宋" w:eastAsia="仿宋" w:cs="仿宋"/>
          <w:spacing w:val="8"/>
          <w:sz w:val="31"/>
          <w:szCs w:val="31"/>
        </w:rPr>
        <w:t>一步提升。如长沙市第五次国民体质监测测工作受到了各</w:t>
      </w:r>
      <w:r>
        <w:rPr>
          <w:rFonts w:ascii="仿宋" w:hAnsi="仿宋" w:eastAsia="仿宋" w:cs="仿宋"/>
          <w:sz w:val="31"/>
          <w:szCs w:val="31"/>
        </w:rPr>
        <w:t xml:space="preserve"> </w:t>
      </w:r>
      <w:r>
        <w:rPr>
          <w:rFonts w:ascii="仿宋" w:hAnsi="仿宋" w:eastAsia="仿宋" w:cs="仿宋"/>
          <w:spacing w:val="16"/>
          <w:sz w:val="31"/>
          <w:szCs w:val="31"/>
        </w:rPr>
        <w:t>大</w:t>
      </w:r>
      <w:r>
        <w:rPr>
          <w:rFonts w:ascii="仿宋" w:hAnsi="仿宋" w:eastAsia="仿宋" w:cs="仿宋"/>
          <w:spacing w:val="9"/>
          <w:sz w:val="31"/>
          <w:szCs w:val="31"/>
        </w:rPr>
        <w:t>媒</w:t>
      </w:r>
      <w:r>
        <w:rPr>
          <w:rFonts w:ascii="仿宋" w:hAnsi="仿宋" w:eastAsia="仿宋" w:cs="仿宋"/>
          <w:spacing w:val="8"/>
          <w:sz w:val="31"/>
          <w:szCs w:val="31"/>
        </w:rPr>
        <w:t>体的高度关注，新湖南、长沙电视台新闻频道、星辰在</w:t>
      </w:r>
      <w:r>
        <w:rPr>
          <w:rFonts w:ascii="仿宋" w:hAnsi="仿宋" w:eastAsia="仿宋" w:cs="仿宋"/>
          <w:sz w:val="31"/>
          <w:szCs w:val="31"/>
        </w:rPr>
        <w:t xml:space="preserve"> </w:t>
      </w:r>
      <w:r>
        <w:rPr>
          <w:rFonts w:ascii="仿宋" w:hAnsi="仿宋" w:eastAsia="仿宋" w:cs="仿宋"/>
          <w:spacing w:val="8"/>
          <w:sz w:val="31"/>
          <w:szCs w:val="31"/>
        </w:rPr>
        <w:t>线等媒体对本次国民体质监测工作进行了大量宣传报道。11</w:t>
      </w:r>
      <w:r>
        <w:rPr>
          <w:rFonts w:ascii="仿宋" w:hAnsi="仿宋" w:eastAsia="仿宋" w:cs="仿宋"/>
          <w:sz w:val="31"/>
          <w:szCs w:val="31"/>
        </w:rPr>
        <w:t xml:space="preserve"> </w:t>
      </w:r>
      <w:r>
        <w:rPr>
          <w:rFonts w:ascii="仿宋" w:hAnsi="仿宋" w:eastAsia="仿宋" w:cs="仿宋"/>
          <w:spacing w:val="4"/>
          <w:sz w:val="31"/>
          <w:szCs w:val="31"/>
        </w:rPr>
        <w:t xml:space="preserve">月 </w:t>
      </w:r>
      <w:r>
        <w:rPr>
          <w:rFonts w:ascii="仿宋" w:hAnsi="仿宋" w:eastAsia="仿宋" w:cs="仿宋"/>
          <w:spacing w:val="2"/>
          <w:sz w:val="31"/>
          <w:szCs w:val="31"/>
        </w:rPr>
        <w:t>4 日，国家国民体质监测中心工作组对此次工作进行了验</w:t>
      </w:r>
    </w:p>
    <w:p>
      <w:pPr>
        <w:sectPr>
          <w:pgSz w:w="11906" w:h="16839"/>
          <w:pgMar w:top="400" w:right="1714" w:bottom="0" w:left="1785" w:header="0" w:footer="0" w:gutter="0"/>
          <w:cols w:space="720" w:num="1"/>
        </w:sectPr>
      </w:pPr>
    </w:p>
    <w:p>
      <w:pPr>
        <w:spacing w:line="278" w:lineRule="auto"/>
      </w:pPr>
    </w:p>
    <w:p>
      <w:pPr>
        <w:spacing w:line="278" w:lineRule="auto"/>
      </w:pPr>
    </w:p>
    <w:p>
      <w:pPr>
        <w:spacing w:line="278" w:lineRule="auto"/>
      </w:pPr>
    </w:p>
    <w:p>
      <w:pPr>
        <w:spacing w:line="279" w:lineRule="auto"/>
      </w:pPr>
    </w:p>
    <w:p>
      <w:pPr>
        <w:spacing w:before="100" w:line="333" w:lineRule="auto"/>
        <w:ind w:left="41" w:right="90" w:firstLine="13"/>
        <w:rPr>
          <w:rFonts w:ascii="仿宋" w:hAnsi="仿宋" w:eastAsia="仿宋" w:cs="仿宋"/>
          <w:sz w:val="31"/>
          <w:szCs w:val="31"/>
        </w:rPr>
      </w:pPr>
      <w:r>
        <w:rPr>
          <w:rFonts w:ascii="仿宋" w:hAnsi="仿宋" w:eastAsia="仿宋" w:cs="仿宋"/>
          <w:spacing w:val="14"/>
          <w:sz w:val="31"/>
          <w:szCs w:val="31"/>
        </w:rPr>
        <w:t>收，</w:t>
      </w:r>
      <w:r>
        <w:rPr>
          <w:rFonts w:ascii="仿宋" w:hAnsi="仿宋" w:eastAsia="仿宋" w:cs="仿宋"/>
          <w:spacing w:val="11"/>
          <w:sz w:val="31"/>
          <w:szCs w:val="31"/>
        </w:rPr>
        <w:t>并</w:t>
      </w:r>
      <w:r>
        <w:rPr>
          <w:rFonts w:ascii="仿宋" w:hAnsi="仿宋" w:eastAsia="仿宋" w:cs="仿宋"/>
          <w:spacing w:val="7"/>
          <w:sz w:val="31"/>
          <w:szCs w:val="31"/>
        </w:rPr>
        <w:t>给予了高度评价；如《国家体育锻炼标准》达标测试</w:t>
      </w:r>
      <w:r>
        <w:rPr>
          <w:rFonts w:ascii="仿宋" w:hAnsi="仿宋" w:eastAsia="仿宋" w:cs="仿宋"/>
          <w:sz w:val="31"/>
          <w:szCs w:val="31"/>
        </w:rPr>
        <w:t xml:space="preserve"> </w:t>
      </w:r>
      <w:r>
        <w:rPr>
          <w:rFonts w:ascii="仿宋" w:hAnsi="仿宋" w:eastAsia="仿宋" w:cs="仿宋"/>
          <w:spacing w:val="13"/>
          <w:sz w:val="31"/>
          <w:szCs w:val="31"/>
        </w:rPr>
        <w:t>活</w:t>
      </w:r>
      <w:r>
        <w:rPr>
          <w:rFonts w:ascii="仿宋" w:hAnsi="仿宋" w:eastAsia="仿宋" w:cs="仿宋"/>
          <w:spacing w:val="8"/>
          <w:sz w:val="31"/>
          <w:szCs w:val="31"/>
        </w:rPr>
        <w:t>动得到长沙晚报、红网、腾讯大湘网等长沙主流媒体的广</w:t>
      </w:r>
      <w:r>
        <w:rPr>
          <w:rFonts w:ascii="仿宋" w:hAnsi="仿宋" w:eastAsia="仿宋" w:cs="仿宋"/>
          <w:sz w:val="31"/>
          <w:szCs w:val="31"/>
        </w:rPr>
        <w:t xml:space="preserve"> </w:t>
      </w:r>
      <w:r>
        <w:rPr>
          <w:rFonts w:ascii="仿宋" w:hAnsi="仿宋" w:eastAsia="仿宋" w:cs="仿宋"/>
          <w:spacing w:val="-6"/>
          <w:sz w:val="31"/>
          <w:szCs w:val="31"/>
        </w:rPr>
        <w:t>泛</w:t>
      </w:r>
      <w:r>
        <w:rPr>
          <w:rFonts w:ascii="仿宋" w:hAnsi="仿宋" w:eastAsia="仿宋" w:cs="仿宋"/>
          <w:spacing w:val="-3"/>
          <w:sz w:val="31"/>
          <w:szCs w:val="31"/>
        </w:rPr>
        <w:t>宣传，累计覆盖影响超 45 万人次，阅读量超过 70 万；如</w:t>
      </w:r>
      <w:r>
        <w:rPr>
          <w:rFonts w:ascii="仿宋" w:hAnsi="仿宋" w:eastAsia="仿宋" w:cs="仿宋"/>
          <w:sz w:val="31"/>
          <w:szCs w:val="31"/>
        </w:rPr>
        <w:t xml:space="preserve"> </w:t>
      </w:r>
      <w:r>
        <w:rPr>
          <w:rFonts w:ascii="仿宋" w:hAnsi="仿宋" w:eastAsia="仿宋" w:cs="仿宋"/>
          <w:spacing w:val="2"/>
          <w:sz w:val="31"/>
          <w:szCs w:val="31"/>
        </w:rPr>
        <w:t>睦邻篮球挑战赛吸引了来自全市 24 支队伍共 288 名运</w:t>
      </w:r>
      <w:r>
        <w:rPr>
          <w:rFonts w:ascii="仿宋" w:hAnsi="仿宋" w:eastAsia="仿宋" w:cs="仿宋"/>
          <w:spacing w:val="1"/>
          <w:sz w:val="31"/>
          <w:szCs w:val="31"/>
        </w:rPr>
        <w:t>动</w:t>
      </w:r>
      <w:r>
        <w:rPr>
          <w:rFonts w:ascii="仿宋" w:hAnsi="仿宋" w:eastAsia="仿宋" w:cs="仿宋"/>
          <w:sz w:val="31"/>
          <w:szCs w:val="31"/>
        </w:rPr>
        <w:t xml:space="preserve">员 </w:t>
      </w:r>
      <w:r>
        <w:rPr>
          <w:rFonts w:ascii="仿宋" w:hAnsi="仿宋" w:eastAsia="仿宋" w:cs="仿宋"/>
          <w:spacing w:val="8"/>
          <w:sz w:val="31"/>
          <w:szCs w:val="31"/>
        </w:rPr>
        <w:t>参与，7 家主流媒体进行了详细报道，累计阅读观看人数</w:t>
      </w:r>
      <w:r>
        <w:rPr>
          <w:rFonts w:ascii="仿宋" w:hAnsi="仿宋" w:eastAsia="仿宋" w:cs="仿宋"/>
          <w:spacing w:val="6"/>
          <w:sz w:val="31"/>
          <w:szCs w:val="31"/>
        </w:rPr>
        <w:t>超</w:t>
      </w:r>
      <w:r>
        <w:rPr>
          <w:rFonts w:ascii="仿宋" w:hAnsi="仿宋" w:eastAsia="仿宋" w:cs="仿宋"/>
          <w:sz w:val="31"/>
          <w:szCs w:val="31"/>
        </w:rPr>
        <w:t xml:space="preserve"> </w:t>
      </w:r>
      <w:r>
        <w:rPr>
          <w:rFonts w:ascii="仿宋" w:hAnsi="仿宋" w:eastAsia="仿宋" w:cs="仿宋"/>
          <w:spacing w:val="-11"/>
          <w:sz w:val="31"/>
          <w:szCs w:val="31"/>
        </w:rPr>
        <w:t>过</w:t>
      </w:r>
      <w:r>
        <w:rPr>
          <w:rFonts w:ascii="仿宋" w:hAnsi="仿宋" w:eastAsia="仿宋" w:cs="仿宋"/>
          <w:spacing w:val="-10"/>
          <w:sz w:val="31"/>
          <w:szCs w:val="31"/>
        </w:rPr>
        <w:t xml:space="preserve"> 100 万人次等。</w:t>
      </w:r>
    </w:p>
    <w:p>
      <w:pPr>
        <w:spacing w:before="7" w:line="333" w:lineRule="auto"/>
        <w:ind w:left="36" w:right="87" w:firstLine="638"/>
        <w:rPr>
          <w:rFonts w:ascii="仿宋" w:hAnsi="仿宋" w:eastAsia="仿宋" w:cs="仿宋"/>
          <w:sz w:val="31"/>
          <w:szCs w:val="31"/>
        </w:rPr>
      </w:pPr>
      <w:r>
        <w:rPr>
          <w:rFonts w:ascii="仿宋" w:hAnsi="仿宋" w:eastAsia="仿宋" w:cs="仿宋"/>
          <w:spacing w:val="20"/>
          <w:sz w:val="31"/>
          <w:szCs w:val="31"/>
        </w:rPr>
        <w:t>5</w:t>
      </w:r>
      <w:r>
        <w:rPr>
          <w:rFonts w:ascii="仿宋" w:hAnsi="仿宋" w:eastAsia="仿宋" w:cs="仿宋"/>
          <w:spacing w:val="10"/>
          <w:sz w:val="31"/>
          <w:szCs w:val="31"/>
        </w:rPr>
        <w:t>、可持续性分析。一是壮大了社会体育指导员队伍，</w:t>
      </w:r>
      <w:r>
        <w:rPr>
          <w:rFonts w:ascii="仿宋" w:hAnsi="仿宋" w:eastAsia="仿宋" w:cs="仿宋"/>
          <w:sz w:val="31"/>
          <w:szCs w:val="31"/>
        </w:rPr>
        <w:t xml:space="preserve"> </w:t>
      </w:r>
      <w:r>
        <w:rPr>
          <w:rFonts w:ascii="仿宋" w:hAnsi="仿宋" w:eastAsia="仿宋" w:cs="仿宋"/>
          <w:spacing w:val="16"/>
          <w:sz w:val="31"/>
          <w:szCs w:val="31"/>
        </w:rPr>
        <w:t>可</w:t>
      </w:r>
      <w:r>
        <w:rPr>
          <w:rFonts w:ascii="仿宋" w:hAnsi="仿宋" w:eastAsia="仿宋" w:cs="仿宋"/>
          <w:spacing w:val="10"/>
          <w:sz w:val="31"/>
          <w:szCs w:val="31"/>
        </w:rPr>
        <w:t>面</w:t>
      </w:r>
      <w:r>
        <w:rPr>
          <w:rFonts w:ascii="仿宋" w:hAnsi="仿宋" w:eastAsia="仿宋" w:cs="仿宋"/>
          <w:spacing w:val="8"/>
          <w:sz w:val="31"/>
          <w:szCs w:val="31"/>
        </w:rPr>
        <w:t>向社会服务群众，经常地、科学地、系统地组织和指导</w:t>
      </w:r>
      <w:r>
        <w:rPr>
          <w:rFonts w:ascii="仿宋" w:hAnsi="仿宋" w:eastAsia="仿宋" w:cs="仿宋"/>
          <w:sz w:val="31"/>
          <w:szCs w:val="31"/>
        </w:rPr>
        <w:t xml:space="preserve"> </w:t>
      </w:r>
      <w:r>
        <w:rPr>
          <w:rFonts w:ascii="仿宋" w:hAnsi="仿宋" w:eastAsia="仿宋" w:cs="仿宋"/>
          <w:spacing w:val="16"/>
          <w:sz w:val="31"/>
          <w:szCs w:val="31"/>
        </w:rPr>
        <w:t>群</w:t>
      </w:r>
      <w:r>
        <w:rPr>
          <w:rFonts w:ascii="仿宋" w:hAnsi="仿宋" w:eastAsia="仿宋" w:cs="仿宋"/>
          <w:spacing w:val="13"/>
          <w:sz w:val="31"/>
          <w:szCs w:val="31"/>
        </w:rPr>
        <w:t>众</w:t>
      </w:r>
      <w:r>
        <w:rPr>
          <w:rFonts w:ascii="仿宋" w:hAnsi="仿宋" w:eastAsia="仿宋" w:cs="仿宋"/>
          <w:spacing w:val="8"/>
          <w:sz w:val="31"/>
          <w:szCs w:val="31"/>
        </w:rPr>
        <w:t>开展全民健身活动，提高国民身体素质。二是推广国民</w:t>
      </w:r>
      <w:r>
        <w:rPr>
          <w:rFonts w:ascii="仿宋" w:hAnsi="仿宋" w:eastAsia="仿宋" w:cs="仿宋"/>
          <w:sz w:val="31"/>
          <w:szCs w:val="31"/>
        </w:rPr>
        <w:t xml:space="preserve"> </w:t>
      </w:r>
      <w:r>
        <w:rPr>
          <w:rFonts w:ascii="仿宋" w:hAnsi="仿宋" w:eastAsia="仿宋" w:cs="仿宋"/>
          <w:spacing w:val="16"/>
          <w:sz w:val="31"/>
          <w:szCs w:val="31"/>
        </w:rPr>
        <w:t>体</w:t>
      </w:r>
      <w:r>
        <w:rPr>
          <w:rFonts w:ascii="仿宋" w:hAnsi="仿宋" w:eastAsia="仿宋" w:cs="仿宋"/>
          <w:spacing w:val="13"/>
          <w:sz w:val="31"/>
          <w:szCs w:val="31"/>
        </w:rPr>
        <w:t>质</w:t>
      </w:r>
      <w:r>
        <w:rPr>
          <w:rFonts w:ascii="仿宋" w:hAnsi="仿宋" w:eastAsia="仿宋" w:cs="仿宋"/>
          <w:spacing w:val="8"/>
          <w:sz w:val="31"/>
          <w:szCs w:val="31"/>
        </w:rPr>
        <w:t>测试，让国民体质测试走进市民，帮助市民了解自己的</w:t>
      </w:r>
      <w:r>
        <w:rPr>
          <w:rFonts w:ascii="仿宋" w:hAnsi="仿宋" w:eastAsia="仿宋" w:cs="仿宋"/>
          <w:sz w:val="31"/>
          <w:szCs w:val="31"/>
        </w:rPr>
        <w:t xml:space="preserve"> </w:t>
      </w:r>
      <w:r>
        <w:rPr>
          <w:rFonts w:ascii="仿宋" w:hAnsi="仿宋" w:eastAsia="仿宋" w:cs="仿宋"/>
          <w:spacing w:val="16"/>
          <w:sz w:val="31"/>
          <w:szCs w:val="31"/>
        </w:rPr>
        <w:t>身</w:t>
      </w:r>
      <w:r>
        <w:rPr>
          <w:rFonts w:ascii="仿宋" w:hAnsi="仿宋" w:eastAsia="仿宋" w:cs="仿宋"/>
          <w:spacing w:val="13"/>
          <w:sz w:val="31"/>
          <w:szCs w:val="31"/>
        </w:rPr>
        <w:t>体</w:t>
      </w:r>
      <w:r>
        <w:rPr>
          <w:rFonts w:ascii="仿宋" w:hAnsi="仿宋" w:eastAsia="仿宋" w:cs="仿宋"/>
          <w:spacing w:val="8"/>
          <w:sz w:val="31"/>
          <w:szCs w:val="31"/>
        </w:rPr>
        <w:t>素质总体结果和总体评价，给予市民科学的体育锻炼指</w:t>
      </w:r>
      <w:r>
        <w:rPr>
          <w:rFonts w:ascii="仿宋" w:hAnsi="仿宋" w:eastAsia="仿宋" w:cs="仿宋"/>
          <w:sz w:val="31"/>
          <w:szCs w:val="31"/>
        </w:rPr>
        <w:t xml:space="preserve"> </w:t>
      </w:r>
      <w:r>
        <w:rPr>
          <w:rFonts w:ascii="仿宋" w:hAnsi="仿宋" w:eastAsia="仿宋" w:cs="仿宋"/>
          <w:spacing w:val="16"/>
          <w:sz w:val="31"/>
          <w:szCs w:val="31"/>
        </w:rPr>
        <w:t>导</w:t>
      </w:r>
      <w:r>
        <w:rPr>
          <w:rFonts w:ascii="仿宋" w:hAnsi="仿宋" w:eastAsia="仿宋" w:cs="仿宋"/>
          <w:spacing w:val="10"/>
          <w:sz w:val="31"/>
          <w:szCs w:val="31"/>
        </w:rPr>
        <w:t>，</w:t>
      </w:r>
      <w:r>
        <w:rPr>
          <w:rFonts w:ascii="仿宋" w:hAnsi="仿宋" w:eastAsia="仿宋" w:cs="仿宋"/>
          <w:spacing w:val="8"/>
          <w:sz w:val="31"/>
          <w:szCs w:val="31"/>
        </w:rPr>
        <w:t>达到科学健身的目的。三是组织开展全民健身活动，倡</w:t>
      </w:r>
      <w:r>
        <w:rPr>
          <w:rFonts w:ascii="仿宋" w:hAnsi="仿宋" w:eastAsia="仿宋" w:cs="仿宋"/>
          <w:sz w:val="31"/>
          <w:szCs w:val="31"/>
        </w:rPr>
        <w:t xml:space="preserve"> </w:t>
      </w:r>
      <w:r>
        <w:rPr>
          <w:rFonts w:ascii="仿宋" w:hAnsi="仿宋" w:eastAsia="仿宋" w:cs="仿宋"/>
          <w:spacing w:val="16"/>
          <w:sz w:val="31"/>
          <w:szCs w:val="31"/>
        </w:rPr>
        <w:t>导</w:t>
      </w:r>
      <w:r>
        <w:rPr>
          <w:rFonts w:ascii="仿宋" w:hAnsi="仿宋" w:eastAsia="仿宋" w:cs="仿宋"/>
          <w:spacing w:val="10"/>
          <w:sz w:val="31"/>
          <w:szCs w:val="31"/>
        </w:rPr>
        <w:t>了</w:t>
      </w:r>
      <w:r>
        <w:rPr>
          <w:rFonts w:ascii="仿宋" w:hAnsi="仿宋" w:eastAsia="仿宋" w:cs="仿宋"/>
          <w:spacing w:val="8"/>
          <w:sz w:val="31"/>
          <w:szCs w:val="31"/>
        </w:rPr>
        <w:t>休闲健身新方式，用全民健身促进全民健康。四是第五</w:t>
      </w:r>
      <w:r>
        <w:rPr>
          <w:rFonts w:ascii="仿宋" w:hAnsi="仿宋" w:eastAsia="仿宋" w:cs="仿宋"/>
          <w:sz w:val="31"/>
          <w:szCs w:val="31"/>
        </w:rPr>
        <w:t xml:space="preserve"> </w:t>
      </w:r>
      <w:r>
        <w:rPr>
          <w:rFonts w:ascii="仿宋" w:hAnsi="仿宋" w:eastAsia="仿宋" w:cs="仿宋"/>
          <w:spacing w:val="8"/>
          <w:sz w:val="31"/>
          <w:szCs w:val="31"/>
        </w:rPr>
        <w:t>次国民体质监测共采集数据2718份，为国家系统掌握国民</w:t>
      </w:r>
      <w:r>
        <w:rPr>
          <w:rFonts w:ascii="仿宋" w:hAnsi="仿宋" w:eastAsia="仿宋" w:cs="仿宋"/>
          <w:spacing w:val="2"/>
          <w:sz w:val="31"/>
          <w:szCs w:val="31"/>
        </w:rPr>
        <w:t>体</w:t>
      </w:r>
      <w:r>
        <w:rPr>
          <w:rFonts w:ascii="仿宋" w:hAnsi="仿宋" w:eastAsia="仿宋" w:cs="仿宋"/>
          <w:sz w:val="31"/>
          <w:szCs w:val="31"/>
        </w:rPr>
        <w:t xml:space="preserve"> </w:t>
      </w:r>
      <w:r>
        <w:rPr>
          <w:rFonts w:ascii="仿宋" w:hAnsi="仿宋" w:eastAsia="仿宋" w:cs="仿宋"/>
          <w:spacing w:val="16"/>
          <w:sz w:val="31"/>
          <w:szCs w:val="31"/>
        </w:rPr>
        <w:t>质</w:t>
      </w:r>
      <w:r>
        <w:rPr>
          <w:rFonts w:ascii="仿宋" w:hAnsi="仿宋" w:eastAsia="仿宋" w:cs="仿宋"/>
          <w:spacing w:val="13"/>
          <w:sz w:val="31"/>
          <w:szCs w:val="31"/>
        </w:rPr>
        <w:t>状</w:t>
      </w:r>
      <w:r>
        <w:rPr>
          <w:rFonts w:ascii="仿宋" w:hAnsi="仿宋" w:eastAsia="仿宋" w:cs="仿宋"/>
          <w:spacing w:val="8"/>
          <w:sz w:val="31"/>
          <w:szCs w:val="31"/>
        </w:rPr>
        <w:t>况提供了强有力的数据支撑。五是国际体育中心前期多</w:t>
      </w:r>
      <w:r>
        <w:rPr>
          <w:rFonts w:ascii="仿宋" w:hAnsi="仿宋" w:eastAsia="仿宋" w:cs="仿宋"/>
          <w:sz w:val="31"/>
          <w:szCs w:val="31"/>
        </w:rPr>
        <w:t xml:space="preserve"> </w:t>
      </w:r>
      <w:r>
        <w:rPr>
          <w:rFonts w:ascii="仿宋" w:hAnsi="仿宋" w:eastAsia="仿宋" w:cs="仿宋"/>
          <w:spacing w:val="14"/>
          <w:sz w:val="31"/>
          <w:szCs w:val="31"/>
        </w:rPr>
        <w:t>项</w:t>
      </w:r>
      <w:r>
        <w:rPr>
          <w:rFonts w:ascii="仿宋" w:hAnsi="仿宋" w:eastAsia="仿宋" w:cs="仿宋"/>
          <w:spacing w:val="11"/>
          <w:sz w:val="31"/>
          <w:szCs w:val="31"/>
        </w:rPr>
        <w:t>工</w:t>
      </w:r>
      <w:r>
        <w:rPr>
          <w:rFonts w:ascii="仿宋" w:hAnsi="仿宋" w:eastAsia="仿宋" w:cs="仿宋"/>
          <w:spacing w:val="7"/>
          <w:sz w:val="31"/>
          <w:szCs w:val="31"/>
        </w:rPr>
        <w:t>作的完成，有效的推进的国际体育中心项目建设进程。</w:t>
      </w:r>
    </w:p>
    <w:p>
      <w:pPr>
        <w:spacing w:before="2" w:line="333" w:lineRule="auto"/>
        <w:ind w:left="47" w:right="87" w:firstLine="623"/>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2"/>
          <w:sz w:val="31"/>
          <w:szCs w:val="31"/>
        </w:rPr>
        <w:t>、</w:t>
      </w:r>
      <w:r>
        <w:rPr>
          <w:rFonts w:ascii="仿宋" w:hAnsi="仿宋" w:eastAsia="仿宋" w:cs="仿宋"/>
          <w:spacing w:val="8"/>
          <w:sz w:val="31"/>
          <w:szCs w:val="31"/>
        </w:rPr>
        <w:t>满意度分析。2020年我们对社会体育指导员参训人</w:t>
      </w:r>
      <w:r>
        <w:rPr>
          <w:rFonts w:ascii="仿宋" w:hAnsi="仿宋" w:eastAsia="仿宋" w:cs="仿宋"/>
          <w:sz w:val="31"/>
          <w:szCs w:val="31"/>
        </w:rPr>
        <w:t xml:space="preserve"> </w:t>
      </w:r>
      <w:r>
        <w:rPr>
          <w:rFonts w:ascii="仿宋" w:hAnsi="仿宋" w:eastAsia="仿宋" w:cs="仿宋"/>
          <w:spacing w:val="10"/>
          <w:sz w:val="31"/>
          <w:szCs w:val="31"/>
        </w:rPr>
        <w:t>员</w:t>
      </w:r>
      <w:r>
        <w:rPr>
          <w:rFonts w:ascii="仿宋" w:hAnsi="仿宋" w:eastAsia="仿宋" w:cs="仿宋"/>
          <w:spacing w:val="8"/>
          <w:sz w:val="31"/>
          <w:szCs w:val="31"/>
        </w:rPr>
        <w:t>和国民体质测试人员进行了满意度抽样问卷调查，发放社</w:t>
      </w:r>
      <w:r>
        <w:rPr>
          <w:rFonts w:ascii="仿宋" w:hAnsi="仿宋" w:eastAsia="仿宋" w:cs="仿宋"/>
          <w:sz w:val="31"/>
          <w:szCs w:val="31"/>
        </w:rPr>
        <w:t xml:space="preserve"> </w:t>
      </w:r>
      <w:r>
        <w:rPr>
          <w:rFonts w:ascii="仿宋" w:hAnsi="仿宋" w:eastAsia="仿宋" w:cs="仿宋"/>
          <w:spacing w:val="14"/>
          <w:sz w:val="31"/>
          <w:szCs w:val="31"/>
        </w:rPr>
        <w:t>会体</w:t>
      </w:r>
      <w:r>
        <w:rPr>
          <w:rFonts w:ascii="仿宋" w:hAnsi="仿宋" w:eastAsia="仿宋" w:cs="仿宋"/>
          <w:spacing w:val="13"/>
          <w:sz w:val="31"/>
          <w:szCs w:val="31"/>
        </w:rPr>
        <w:t>育</w:t>
      </w:r>
      <w:r>
        <w:rPr>
          <w:rFonts w:ascii="仿宋" w:hAnsi="仿宋" w:eastAsia="仿宋" w:cs="仿宋"/>
          <w:spacing w:val="7"/>
          <w:sz w:val="31"/>
          <w:szCs w:val="31"/>
        </w:rPr>
        <w:t>指导员参训人员调查问卷151份，满意度100%，发放</w:t>
      </w:r>
      <w:r>
        <w:rPr>
          <w:rFonts w:ascii="仿宋" w:hAnsi="仿宋" w:eastAsia="仿宋" w:cs="仿宋"/>
          <w:sz w:val="31"/>
          <w:szCs w:val="31"/>
        </w:rPr>
        <w:t xml:space="preserve"> </w:t>
      </w:r>
      <w:r>
        <w:rPr>
          <w:rFonts w:ascii="仿宋" w:hAnsi="仿宋" w:eastAsia="仿宋" w:cs="仿宋"/>
          <w:spacing w:val="7"/>
          <w:sz w:val="31"/>
          <w:szCs w:val="31"/>
        </w:rPr>
        <w:t>国民体质测试人员调查问卷1021份，满意度95%</w:t>
      </w:r>
      <w:r>
        <w:rPr>
          <w:rFonts w:ascii="仿宋" w:hAnsi="仿宋" w:eastAsia="仿宋" w:cs="仿宋"/>
          <w:spacing w:val="6"/>
          <w:sz w:val="31"/>
          <w:szCs w:val="31"/>
        </w:rPr>
        <w:t>。</w:t>
      </w:r>
    </w:p>
    <w:p>
      <w:pPr>
        <w:spacing w:line="228" w:lineRule="auto"/>
        <w:ind w:left="677"/>
        <w:rPr>
          <w:rFonts w:ascii="黑体" w:hAnsi="黑体" w:eastAsia="黑体" w:cs="黑体"/>
          <w:sz w:val="31"/>
          <w:szCs w:val="31"/>
        </w:rPr>
      </w:pPr>
      <w:r>
        <w:rPr>
          <w:rFonts w:ascii="黑体" w:hAnsi="黑体" w:eastAsia="黑体" w:cs="黑体"/>
          <w:spacing w:val="11"/>
          <w:sz w:val="31"/>
          <w:szCs w:val="31"/>
        </w:rPr>
        <w:t>九</w:t>
      </w:r>
      <w:r>
        <w:rPr>
          <w:rFonts w:ascii="黑体" w:hAnsi="黑体" w:eastAsia="黑体" w:cs="黑体"/>
          <w:spacing w:val="8"/>
          <w:sz w:val="31"/>
          <w:szCs w:val="31"/>
        </w:rPr>
        <w:t>、存在的问题及原因分析</w:t>
      </w:r>
    </w:p>
    <w:p>
      <w:pPr>
        <w:spacing w:before="177" w:line="339" w:lineRule="auto"/>
        <w:ind w:left="38" w:firstLine="653"/>
        <w:rPr>
          <w:rFonts w:ascii="仿宋" w:hAnsi="仿宋" w:eastAsia="仿宋" w:cs="仿宋"/>
          <w:sz w:val="31"/>
          <w:szCs w:val="31"/>
        </w:rPr>
      </w:pPr>
      <w:r>
        <w:rPr>
          <w:rFonts w:ascii="仿宋" w:hAnsi="仿宋" w:eastAsia="仿宋" w:cs="仿宋"/>
          <w:spacing w:val="16"/>
          <w:sz w:val="31"/>
          <w:szCs w:val="31"/>
        </w:rPr>
        <w:t>1</w:t>
      </w:r>
      <w:r>
        <w:rPr>
          <w:rFonts w:ascii="仿宋" w:hAnsi="仿宋" w:eastAsia="仿宋" w:cs="仿宋"/>
          <w:spacing w:val="14"/>
          <w:sz w:val="31"/>
          <w:szCs w:val="31"/>
        </w:rPr>
        <w:t>、资金支付一般按合同约定或按项目进度支付，有些</w:t>
      </w:r>
      <w:r>
        <w:rPr>
          <w:rFonts w:ascii="仿宋" w:hAnsi="仿宋" w:eastAsia="仿宋" w:cs="仿宋"/>
          <w:sz w:val="31"/>
          <w:szCs w:val="31"/>
        </w:rPr>
        <w:t xml:space="preserve"> </w:t>
      </w:r>
      <w:r>
        <w:rPr>
          <w:rFonts w:ascii="仿宋" w:hAnsi="仿宋" w:eastAsia="仿宋" w:cs="仿宋"/>
          <w:spacing w:val="-1"/>
          <w:sz w:val="31"/>
          <w:szCs w:val="31"/>
        </w:rPr>
        <w:t>项目需跨</w:t>
      </w:r>
      <w:r>
        <w:rPr>
          <w:rFonts w:ascii="仿宋" w:hAnsi="仿宋" w:eastAsia="仿宋" w:cs="仿宋"/>
          <w:sz w:val="31"/>
          <w:szCs w:val="31"/>
        </w:rPr>
        <w:t xml:space="preserve">年度执行，但目前除上级专项外，其他资金不结转， </w:t>
      </w:r>
      <w:r>
        <w:rPr>
          <w:rFonts w:ascii="仿宋" w:hAnsi="仿宋" w:eastAsia="仿宋" w:cs="仿宋"/>
          <w:spacing w:val="16"/>
          <w:sz w:val="31"/>
          <w:szCs w:val="31"/>
        </w:rPr>
        <w:t>需</w:t>
      </w:r>
      <w:r>
        <w:rPr>
          <w:rFonts w:ascii="仿宋" w:hAnsi="仿宋" w:eastAsia="仿宋" w:cs="仿宋"/>
          <w:spacing w:val="8"/>
          <w:sz w:val="31"/>
          <w:szCs w:val="31"/>
        </w:rPr>
        <w:t>重新申请或从当年经费中安排，这样会造成资金延误支付</w:t>
      </w:r>
    </w:p>
    <w:p>
      <w:pPr>
        <w:sectPr>
          <w:pgSz w:w="11906" w:h="16839"/>
          <w:pgMar w:top="400" w:right="1714" w:bottom="0" w:left="1785" w:header="0" w:footer="0" w:gutter="0"/>
          <w:cols w:space="720" w:num="1"/>
        </w:sectPr>
      </w:pPr>
    </w:p>
    <w:p>
      <w:pPr>
        <w:spacing w:line="277" w:lineRule="auto"/>
      </w:pPr>
    </w:p>
    <w:p>
      <w:pPr>
        <w:spacing w:line="277" w:lineRule="auto"/>
      </w:pPr>
    </w:p>
    <w:p>
      <w:pPr>
        <w:spacing w:line="277" w:lineRule="auto"/>
      </w:pPr>
    </w:p>
    <w:p>
      <w:pPr>
        <w:spacing w:line="277" w:lineRule="auto"/>
      </w:pPr>
    </w:p>
    <w:p>
      <w:pPr>
        <w:spacing w:before="101" w:line="227" w:lineRule="auto"/>
        <w:ind w:left="42"/>
        <w:rPr>
          <w:rFonts w:ascii="仿宋" w:hAnsi="仿宋" w:eastAsia="仿宋" w:cs="仿宋"/>
          <w:sz w:val="31"/>
          <w:szCs w:val="31"/>
        </w:rPr>
      </w:pPr>
      <w:r>
        <w:rPr>
          <w:rFonts w:ascii="仿宋" w:hAnsi="仿宋" w:eastAsia="仿宋" w:cs="仿宋"/>
          <w:spacing w:val="-2"/>
          <w:sz w:val="31"/>
          <w:szCs w:val="31"/>
        </w:rPr>
        <w:t>或项目资金使用部门当年资金缺 口</w:t>
      </w:r>
      <w:r>
        <w:rPr>
          <w:rFonts w:ascii="仿宋" w:hAnsi="仿宋" w:eastAsia="仿宋" w:cs="仿宋"/>
          <w:sz w:val="31"/>
          <w:szCs w:val="31"/>
        </w:rPr>
        <w:t>。</w:t>
      </w:r>
    </w:p>
    <w:p>
      <w:pPr>
        <w:spacing w:before="177" w:line="228" w:lineRule="auto"/>
        <w:ind w:left="672"/>
        <w:rPr>
          <w:rFonts w:ascii="仿宋" w:hAnsi="仿宋" w:eastAsia="仿宋" w:cs="仿宋"/>
          <w:sz w:val="31"/>
          <w:szCs w:val="31"/>
        </w:rPr>
      </w:pPr>
      <w:r>
        <w:rPr>
          <w:rFonts w:ascii="仿宋" w:hAnsi="仿宋" w:eastAsia="仿宋" w:cs="仿宋"/>
          <w:spacing w:val="4"/>
          <w:sz w:val="31"/>
          <w:szCs w:val="31"/>
        </w:rPr>
        <w:t>2、</w:t>
      </w:r>
      <w:r>
        <w:rPr>
          <w:rFonts w:ascii="仿宋" w:hAnsi="仿宋" w:eastAsia="仿宋" w:cs="仿宋"/>
          <w:spacing w:val="2"/>
          <w:sz w:val="31"/>
          <w:szCs w:val="31"/>
        </w:rPr>
        <w:t>本单位有一房屋资产已拆除， 因历史原因未销账。</w:t>
      </w:r>
    </w:p>
    <w:p>
      <w:pPr>
        <w:spacing w:before="179" w:line="333" w:lineRule="auto"/>
        <w:ind w:left="37" w:right="210" w:firstLine="637"/>
        <w:rPr>
          <w:rFonts w:ascii="仿宋" w:hAnsi="仿宋" w:eastAsia="仿宋" w:cs="仿宋"/>
          <w:sz w:val="31"/>
          <w:szCs w:val="31"/>
        </w:rPr>
      </w:pPr>
      <w:r>
        <w:rPr>
          <w:rFonts w:ascii="仿宋" w:hAnsi="仿宋" w:eastAsia="仿宋" w:cs="仿宋"/>
          <w:spacing w:val="7"/>
          <w:sz w:val="31"/>
          <w:szCs w:val="31"/>
        </w:rPr>
        <w:t>3、因上级任务安排，当年会增加一些非常年预算，</w:t>
      </w:r>
      <w:r>
        <w:rPr>
          <w:rFonts w:ascii="仿宋" w:hAnsi="仿宋" w:eastAsia="仿宋" w:cs="仿宋"/>
          <w:spacing w:val="2"/>
          <w:sz w:val="31"/>
          <w:szCs w:val="31"/>
        </w:rPr>
        <w:t>会</w:t>
      </w:r>
      <w:r>
        <w:rPr>
          <w:rFonts w:ascii="仿宋" w:hAnsi="仿宋" w:eastAsia="仿宋" w:cs="仿宋"/>
          <w:sz w:val="31"/>
          <w:szCs w:val="31"/>
        </w:rPr>
        <w:t xml:space="preserve"> </w:t>
      </w:r>
      <w:r>
        <w:rPr>
          <w:rFonts w:ascii="仿宋" w:hAnsi="仿宋" w:eastAsia="仿宋" w:cs="仿宋"/>
          <w:spacing w:val="11"/>
          <w:sz w:val="31"/>
          <w:szCs w:val="31"/>
        </w:rPr>
        <w:t>增</w:t>
      </w:r>
      <w:r>
        <w:rPr>
          <w:rFonts w:ascii="仿宋" w:hAnsi="仿宋" w:eastAsia="仿宋" w:cs="仿宋"/>
          <w:spacing w:val="9"/>
          <w:sz w:val="31"/>
          <w:szCs w:val="31"/>
        </w:rPr>
        <w:t>加一些政府采购项目，这些无法预计的因素，会造成项</w:t>
      </w:r>
      <w:r>
        <w:rPr>
          <w:rFonts w:ascii="仿宋" w:hAnsi="仿宋" w:eastAsia="仿宋" w:cs="仿宋"/>
          <w:sz w:val="31"/>
          <w:szCs w:val="31"/>
        </w:rPr>
        <w:t xml:space="preserve"> </w:t>
      </w:r>
      <w:r>
        <w:rPr>
          <w:rFonts w:ascii="仿宋" w:hAnsi="仿宋" w:eastAsia="仿宋" w:cs="仿宋"/>
          <w:spacing w:val="16"/>
          <w:sz w:val="31"/>
          <w:szCs w:val="31"/>
        </w:rPr>
        <w:t>目</w:t>
      </w:r>
      <w:r>
        <w:rPr>
          <w:rFonts w:ascii="仿宋" w:hAnsi="仿宋" w:eastAsia="仿宋" w:cs="仿宋"/>
          <w:spacing w:val="8"/>
          <w:sz w:val="31"/>
          <w:szCs w:val="31"/>
        </w:rPr>
        <w:t>执行单位预算调整率大，政府采购执行率低。</w:t>
      </w:r>
    </w:p>
    <w:p>
      <w:pPr>
        <w:spacing w:line="232" w:lineRule="auto"/>
        <w:ind w:left="673"/>
        <w:rPr>
          <w:rFonts w:ascii="黑体" w:hAnsi="黑体" w:eastAsia="黑体" w:cs="黑体"/>
          <w:sz w:val="31"/>
          <w:szCs w:val="31"/>
        </w:rPr>
      </w:pPr>
      <w:r>
        <w:rPr>
          <w:rFonts w:ascii="黑体" w:hAnsi="黑体" w:eastAsia="黑体" w:cs="黑体"/>
          <w:spacing w:val="9"/>
          <w:sz w:val="31"/>
          <w:szCs w:val="31"/>
        </w:rPr>
        <w:t>十</w:t>
      </w:r>
      <w:r>
        <w:rPr>
          <w:rFonts w:ascii="黑体" w:hAnsi="黑体" w:eastAsia="黑体" w:cs="黑体"/>
          <w:spacing w:val="8"/>
          <w:sz w:val="31"/>
          <w:szCs w:val="31"/>
        </w:rPr>
        <w:t>、下一步改进措施</w:t>
      </w:r>
    </w:p>
    <w:p>
      <w:pPr>
        <w:spacing w:before="172" w:line="333" w:lineRule="auto"/>
        <w:ind w:left="43" w:right="18" w:firstLine="648"/>
        <w:rPr>
          <w:rFonts w:ascii="仿宋" w:hAnsi="仿宋" w:eastAsia="仿宋" w:cs="仿宋"/>
          <w:sz w:val="31"/>
          <w:szCs w:val="31"/>
        </w:rPr>
      </w:pPr>
      <w:r>
        <w:rPr>
          <w:rFonts w:ascii="仿宋" w:hAnsi="仿宋" w:eastAsia="仿宋" w:cs="仿宋"/>
          <w:spacing w:val="16"/>
          <w:sz w:val="31"/>
          <w:szCs w:val="31"/>
        </w:rPr>
        <w:t>1</w:t>
      </w:r>
      <w:r>
        <w:rPr>
          <w:rFonts w:ascii="仿宋" w:hAnsi="仿宋" w:eastAsia="仿宋" w:cs="仿宋"/>
          <w:spacing w:val="14"/>
          <w:sz w:val="31"/>
          <w:szCs w:val="31"/>
        </w:rPr>
        <w:t>、资金使用需跨年度的，建议根据政府采购合同进行</w:t>
      </w:r>
      <w:r>
        <w:rPr>
          <w:rFonts w:ascii="仿宋" w:hAnsi="仿宋" w:eastAsia="仿宋" w:cs="仿宋"/>
          <w:sz w:val="31"/>
          <w:szCs w:val="31"/>
        </w:rPr>
        <w:t xml:space="preserve"> </w:t>
      </w:r>
      <w:r>
        <w:rPr>
          <w:rFonts w:ascii="仿宋" w:hAnsi="仿宋" w:eastAsia="仿宋" w:cs="仿宋"/>
          <w:spacing w:val="-4"/>
          <w:sz w:val="31"/>
          <w:szCs w:val="31"/>
        </w:rPr>
        <w:t>结</w:t>
      </w:r>
      <w:r>
        <w:rPr>
          <w:rFonts w:ascii="仿宋" w:hAnsi="仿宋" w:eastAsia="仿宋" w:cs="仿宋"/>
          <w:spacing w:val="-3"/>
          <w:sz w:val="31"/>
          <w:szCs w:val="31"/>
        </w:rPr>
        <w:t>转。</w:t>
      </w:r>
    </w:p>
    <w:p>
      <w:pPr>
        <w:spacing w:before="2" w:line="333" w:lineRule="auto"/>
        <w:ind w:left="34" w:right="18" w:firstLine="638"/>
        <w:rPr>
          <w:rFonts w:ascii="仿宋" w:hAnsi="仿宋" w:eastAsia="仿宋" w:cs="仿宋"/>
          <w:sz w:val="31"/>
          <w:szCs w:val="31"/>
        </w:rPr>
      </w:pPr>
      <w:r>
        <w:rPr>
          <w:rFonts w:ascii="仿宋" w:hAnsi="仿宋" w:eastAsia="仿宋" w:cs="仿宋"/>
          <w:spacing w:val="15"/>
          <w:sz w:val="31"/>
          <w:szCs w:val="31"/>
        </w:rPr>
        <w:t>2、建议资产部门根据实际情况进行处理，帮助资产</w:t>
      </w:r>
      <w:r>
        <w:rPr>
          <w:rFonts w:ascii="仿宋" w:hAnsi="仿宋" w:eastAsia="仿宋" w:cs="仿宋"/>
          <w:spacing w:val="13"/>
          <w:sz w:val="31"/>
          <w:szCs w:val="31"/>
        </w:rPr>
        <w:t>所</w:t>
      </w:r>
      <w:r>
        <w:rPr>
          <w:rFonts w:ascii="仿宋" w:hAnsi="仿宋" w:eastAsia="仿宋" w:cs="仿宋"/>
          <w:sz w:val="31"/>
          <w:szCs w:val="31"/>
        </w:rPr>
        <w:t xml:space="preserve"> </w:t>
      </w:r>
      <w:r>
        <w:rPr>
          <w:rFonts w:ascii="仿宋" w:hAnsi="仿宋" w:eastAsia="仿宋" w:cs="仿宋"/>
          <w:spacing w:val="16"/>
          <w:sz w:val="31"/>
          <w:szCs w:val="31"/>
        </w:rPr>
        <w:t>有</w:t>
      </w:r>
      <w:r>
        <w:rPr>
          <w:rFonts w:ascii="仿宋" w:hAnsi="仿宋" w:eastAsia="仿宋" w:cs="仿宋"/>
          <w:spacing w:val="10"/>
          <w:sz w:val="31"/>
          <w:szCs w:val="31"/>
        </w:rPr>
        <w:t>部</w:t>
      </w:r>
      <w:r>
        <w:rPr>
          <w:rFonts w:ascii="仿宋" w:hAnsi="仿宋" w:eastAsia="仿宋" w:cs="仿宋"/>
          <w:spacing w:val="8"/>
          <w:sz w:val="31"/>
          <w:szCs w:val="31"/>
        </w:rPr>
        <w:t>门办理资产销账手续，以免账实不符。</w:t>
      </w:r>
    </w:p>
    <w:p>
      <w:pPr>
        <w:spacing w:before="2" w:line="333" w:lineRule="auto"/>
        <w:ind w:left="40" w:right="18" w:firstLine="634"/>
        <w:rPr>
          <w:rFonts w:ascii="仿宋" w:hAnsi="仿宋" w:eastAsia="仿宋" w:cs="仿宋"/>
          <w:sz w:val="31"/>
          <w:szCs w:val="31"/>
        </w:rPr>
      </w:pPr>
      <w:r>
        <w:rPr>
          <w:rFonts w:ascii="仿宋" w:hAnsi="仿宋" w:eastAsia="仿宋" w:cs="仿宋"/>
          <w:spacing w:val="8"/>
          <w:sz w:val="31"/>
          <w:szCs w:val="31"/>
        </w:rPr>
        <w:t>3、 因非预算单位原因造成的预算调整大及政府采购执</w:t>
      </w:r>
      <w:r>
        <w:rPr>
          <w:rFonts w:ascii="仿宋" w:hAnsi="仿宋" w:eastAsia="仿宋" w:cs="仿宋"/>
          <w:sz w:val="31"/>
          <w:szCs w:val="31"/>
        </w:rPr>
        <w:t xml:space="preserve"> </w:t>
      </w:r>
      <w:r>
        <w:rPr>
          <w:rFonts w:ascii="仿宋" w:hAnsi="仿宋" w:eastAsia="仿宋" w:cs="仿宋"/>
          <w:spacing w:val="8"/>
          <w:sz w:val="31"/>
          <w:szCs w:val="31"/>
        </w:rPr>
        <w:t>行率问题，建议根据实际情况进行评价。</w:t>
      </w:r>
    </w:p>
    <w:p>
      <w:pPr>
        <w:spacing w:line="232" w:lineRule="auto"/>
        <w:ind w:left="673"/>
        <w:rPr>
          <w:rFonts w:ascii="黑体" w:hAnsi="黑体" w:eastAsia="黑体" w:cs="黑体"/>
          <w:sz w:val="31"/>
          <w:szCs w:val="31"/>
        </w:rPr>
      </w:pPr>
      <w:r>
        <w:rPr>
          <w:rFonts w:ascii="黑体" w:hAnsi="黑体" w:eastAsia="黑体" w:cs="黑体"/>
          <w:spacing w:val="9"/>
          <w:sz w:val="31"/>
          <w:szCs w:val="31"/>
        </w:rPr>
        <w:t>十一、绩效自评结果拟应用和公开情</w:t>
      </w:r>
      <w:r>
        <w:rPr>
          <w:rFonts w:ascii="黑体" w:hAnsi="黑体" w:eastAsia="黑体" w:cs="黑体"/>
          <w:spacing w:val="7"/>
          <w:sz w:val="31"/>
          <w:szCs w:val="31"/>
        </w:rPr>
        <w:t>况</w:t>
      </w:r>
    </w:p>
    <w:p>
      <w:pPr>
        <w:spacing w:before="168" w:line="334" w:lineRule="auto"/>
        <w:ind w:left="97" w:right="89" w:firstLine="594"/>
        <w:rPr>
          <w:rFonts w:ascii="仿宋" w:hAnsi="仿宋" w:eastAsia="仿宋" w:cs="仿宋"/>
          <w:sz w:val="31"/>
          <w:szCs w:val="31"/>
        </w:rPr>
      </w:pPr>
      <w:r>
        <w:rPr>
          <w:rFonts w:ascii="仿宋" w:hAnsi="仿宋" w:eastAsia="仿宋" w:cs="仿宋"/>
          <w:spacing w:val="14"/>
          <w:sz w:val="31"/>
          <w:szCs w:val="31"/>
        </w:rPr>
        <w:t>1</w:t>
      </w:r>
      <w:r>
        <w:rPr>
          <w:rFonts w:ascii="仿宋" w:hAnsi="仿宋" w:eastAsia="仿宋" w:cs="仿宋"/>
          <w:spacing w:val="11"/>
          <w:sz w:val="31"/>
          <w:szCs w:val="31"/>
        </w:rPr>
        <w:t>、我单位根据专项绩效评定指标对各项目量化评价，</w:t>
      </w:r>
      <w:r>
        <w:rPr>
          <w:rFonts w:ascii="仿宋" w:hAnsi="仿宋" w:eastAsia="仿宋" w:cs="仿宋"/>
          <w:sz w:val="31"/>
          <w:szCs w:val="31"/>
        </w:rPr>
        <w:t xml:space="preserve"> </w:t>
      </w:r>
      <w:r>
        <w:rPr>
          <w:rFonts w:ascii="仿宋" w:hAnsi="仿宋" w:eastAsia="仿宋" w:cs="仿宋"/>
          <w:spacing w:val="-21"/>
          <w:sz w:val="31"/>
          <w:szCs w:val="31"/>
        </w:rPr>
        <w:t>自</w:t>
      </w:r>
      <w:r>
        <w:rPr>
          <w:rFonts w:ascii="仿宋" w:hAnsi="仿宋" w:eastAsia="仿宋" w:cs="仿宋"/>
          <w:spacing w:val="-12"/>
          <w:sz w:val="31"/>
          <w:szCs w:val="31"/>
        </w:rPr>
        <w:t>评指标得分 91 分。</w:t>
      </w:r>
    </w:p>
    <w:p>
      <w:pPr>
        <w:spacing w:line="417" w:lineRule="exact"/>
        <w:ind w:left="672"/>
        <w:rPr>
          <w:rFonts w:ascii="仿宋" w:hAnsi="仿宋" w:eastAsia="仿宋" w:cs="仿宋"/>
          <w:sz w:val="31"/>
          <w:szCs w:val="31"/>
        </w:rPr>
      </w:pPr>
      <w:r>
        <w:rPr>
          <w:rFonts w:ascii="仿宋" w:hAnsi="仿宋" w:eastAsia="仿宋" w:cs="仿宋"/>
          <w:spacing w:val="16"/>
          <w:position w:val="2"/>
          <w:sz w:val="31"/>
          <w:szCs w:val="31"/>
        </w:rPr>
        <w:t>2</w:t>
      </w:r>
      <w:r>
        <w:rPr>
          <w:rFonts w:ascii="仿宋" w:hAnsi="仿宋" w:eastAsia="仿宋" w:cs="仿宋"/>
          <w:spacing w:val="8"/>
          <w:position w:val="2"/>
          <w:sz w:val="31"/>
          <w:szCs w:val="31"/>
        </w:rPr>
        <w:t>、绩效自评结果公开按上级部门要求进行。</w:t>
      </w: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sectPr>
      <w:pgSz w:w="11906" w:h="16839"/>
      <w:pgMar w:top="400" w:right="1785"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70401"/>
    <w:multiLevelType w:val="singleLevel"/>
    <w:tmpl w:val="EC670401"/>
    <w:lvl w:ilvl="0" w:tentative="0">
      <w:start w:val="13"/>
      <w:numFmt w:val="chineseCounting"/>
      <w:suff w:val="nothing"/>
      <w:lvlText w:val="%1、"/>
      <w:lvlJc w:val="left"/>
      <w:rPr>
        <w:rFonts w:hint="eastAsia"/>
      </w:rPr>
    </w:lvl>
  </w:abstractNum>
  <w:abstractNum w:abstractNumId="1">
    <w:nsid w:val="ED012952"/>
    <w:multiLevelType w:val="singleLevel"/>
    <w:tmpl w:val="ED012952"/>
    <w:lvl w:ilvl="0" w:tentative="0">
      <w:start w:val="8"/>
      <w:numFmt w:val="chineseCounting"/>
      <w:suff w:val="nothing"/>
      <w:lvlText w:val="%1、"/>
      <w:lvlJc w:val="left"/>
      <w:pPr>
        <w:ind w:left="-34"/>
      </w:pPr>
      <w:rPr>
        <w:rFonts w:hint="eastAsia"/>
      </w:rPr>
    </w:lvl>
  </w:abstractNum>
  <w:abstractNum w:abstractNumId="2">
    <w:nsid w:val="740852D1"/>
    <w:multiLevelType w:val="singleLevel"/>
    <w:tmpl w:val="740852D1"/>
    <w:lvl w:ilvl="0" w:tentative="0">
      <w:start w:val="5"/>
      <w:numFmt w:val="chineseCounting"/>
      <w:suff w:val="space"/>
      <w:lvlText w:val="第%1部分"/>
      <w:lvlJc w:val="left"/>
      <w:pPr>
        <w:ind w:left="807"/>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DQ5NGU5Mzk1MGViNjI0N2ZiZGIxMzEzMjg1NmZiNzgifQ=="/>
  </w:docVars>
  <w:rsids>
    <w:rsidRoot w:val="00762B03"/>
    <w:rsid w:val="00124154"/>
    <w:rsid w:val="00595E59"/>
    <w:rsid w:val="00762B03"/>
    <w:rsid w:val="010F7FF3"/>
    <w:rsid w:val="01547704"/>
    <w:rsid w:val="01675739"/>
    <w:rsid w:val="01791910"/>
    <w:rsid w:val="01CA216C"/>
    <w:rsid w:val="025B2DC4"/>
    <w:rsid w:val="02881E0B"/>
    <w:rsid w:val="02C32E43"/>
    <w:rsid w:val="03100052"/>
    <w:rsid w:val="032A1114"/>
    <w:rsid w:val="04891E6A"/>
    <w:rsid w:val="05045994"/>
    <w:rsid w:val="05CF5FA2"/>
    <w:rsid w:val="065F74AD"/>
    <w:rsid w:val="06683779"/>
    <w:rsid w:val="068C79F0"/>
    <w:rsid w:val="068F128E"/>
    <w:rsid w:val="071F0864"/>
    <w:rsid w:val="077C7A64"/>
    <w:rsid w:val="08017F69"/>
    <w:rsid w:val="084367D4"/>
    <w:rsid w:val="08470072"/>
    <w:rsid w:val="0869448C"/>
    <w:rsid w:val="08940DDD"/>
    <w:rsid w:val="090D12BC"/>
    <w:rsid w:val="091066B6"/>
    <w:rsid w:val="091C14FF"/>
    <w:rsid w:val="099F1451"/>
    <w:rsid w:val="0B3A5C6C"/>
    <w:rsid w:val="0B3D39AE"/>
    <w:rsid w:val="0BEF2EFA"/>
    <w:rsid w:val="0CB87790"/>
    <w:rsid w:val="0CB90E13"/>
    <w:rsid w:val="0D02504D"/>
    <w:rsid w:val="0E5139F9"/>
    <w:rsid w:val="0E56100F"/>
    <w:rsid w:val="0E5C414B"/>
    <w:rsid w:val="0E8F4A99"/>
    <w:rsid w:val="0F5C08A7"/>
    <w:rsid w:val="0F73174D"/>
    <w:rsid w:val="0F836FF6"/>
    <w:rsid w:val="0F9A317D"/>
    <w:rsid w:val="103C5FE2"/>
    <w:rsid w:val="105C6685"/>
    <w:rsid w:val="10DB57FB"/>
    <w:rsid w:val="114C494B"/>
    <w:rsid w:val="117479FE"/>
    <w:rsid w:val="11D02E86"/>
    <w:rsid w:val="124B075F"/>
    <w:rsid w:val="12633CFA"/>
    <w:rsid w:val="129C0FBA"/>
    <w:rsid w:val="12C16C73"/>
    <w:rsid w:val="13294F44"/>
    <w:rsid w:val="13B10A95"/>
    <w:rsid w:val="13C14068"/>
    <w:rsid w:val="142E20E6"/>
    <w:rsid w:val="142E658A"/>
    <w:rsid w:val="1461426A"/>
    <w:rsid w:val="14D964F6"/>
    <w:rsid w:val="15311E8E"/>
    <w:rsid w:val="153C0833"/>
    <w:rsid w:val="156B6B5D"/>
    <w:rsid w:val="15995D74"/>
    <w:rsid w:val="16F05D79"/>
    <w:rsid w:val="178617AE"/>
    <w:rsid w:val="17BB0135"/>
    <w:rsid w:val="17FC71C7"/>
    <w:rsid w:val="17FD699F"/>
    <w:rsid w:val="181A30AD"/>
    <w:rsid w:val="185D1C5F"/>
    <w:rsid w:val="18730A0F"/>
    <w:rsid w:val="189F7A56"/>
    <w:rsid w:val="18E7065A"/>
    <w:rsid w:val="196071E6"/>
    <w:rsid w:val="1AC35C7E"/>
    <w:rsid w:val="1B570174"/>
    <w:rsid w:val="1B59213E"/>
    <w:rsid w:val="1B724FAE"/>
    <w:rsid w:val="1C0F0A4F"/>
    <w:rsid w:val="1CDF0421"/>
    <w:rsid w:val="1D7E40DE"/>
    <w:rsid w:val="1EED151B"/>
    <w:rsid w:val="1F5C21FD"/>
    <w:rsid w:val="1FAF67D1"/>
    <w:rsid w:val="20087C8F"/>
    <w:rsid w:val="20B816B5"/>
    <w:rsid w:val="21591A41"/>
    <w:rsid w:val="21957C48"/>
    <w:rsid w:val="22F15352"/>
    <w:rsid w:val="230526E3"/>
    <w:rsid w:val="230C7A96"/>
    <w:rsid w:val="23160915"/>
    <w:rsid w:val="24101808"/>
    <w:rsid w:val="24172581"/>
    <w:rsid w:val="246A716A"/>
    <w:rsid w:val="249E5066"/>
    <w:rsid w:val="24F35209"/>
    <w:rsid w:val="25253091"/>
    <w:rsid w:val="25BE7351"/>
    <w:rsid w:val="265956E8"/>
    <w:rsid w:val="26715199"/>
    <w:rsid w:val="2674607E"/>
    <w:rsid w:val="27257379"/>
    <w:rsid w:val="27624D01"/>
    <w:rsid w:val="27B01338"/>
    <w:rsid w:val="27BD4B66"/>
    <w:rsid w:val="27DC037F"/>
    <w:rsid w:val="289C366A"/>
    <w:rsid w:val="28CF57EE"/>
    <w:rsid w:val="28D56B7C"/>
    <w:rsid w:val="29171F21"/>
    <w:rsid w:val="29226266"/>
    <w:rsid w:val="29310257"/>
    <w:rsid w:val="29AE7AF9"/>
    <w:rsid w:val="29B449E4"/>
    <w:rsid w:val="2A003DAE"/>
    <w:rsid w:val="2A7D74CC"/>
    <w:rsid w:val="2B3758CC"/>
    <w:rsid w:val="2BB46F1D"/>
    <w:rsid w:val="2BB67139"/>
    <w:rsid w:val="2BED788C"/>
    <w:rsid w:val="2C325891"/>
    <w:rsid w:val="2C3B13EC"/>
    <w:rsid w:val="2D1934DC"/>
    <w:rsid w:val="2E093550"/>
    <w:rsid w:val="2E7F3812"/>
    <w:rsid w:val="2F2443BA"/>
    <w:rsid w:val="2F416D1A"/>
    <w:rsid w:val="2F6D12DD"/>
    <w:rsid w:val="2FEF2C1A"/>
    <w:rsid w:val="2FF817EF"/>
    <w:rsid w:val="303F594F"/>
    <w:rsid w:val="30751371"/>
    <w:rsid w:val="3075311F"/>
    <w:rsid w:val="309B06AC"/>
    <w:rsid w:val="31322DBE"/>
    <w:rsid w:val="318A49A8"/>
    <w:rsid w:val="31B71515"/>
    <w:rsid w:val="31D245A1"/>
    <w:rsid w:val="31D36B71"/>
    <w:rsid w:val="31E542D4"/>
    <w:rsid w:val="32026C34"/>
    <w:rsid w:val="32BA306B"/>
    <w:rsid w:val="32C97752"/>
    <w:rsid w:val="33016EEC"/>
    <w:rsid w:val="33152997"/>
    <w:rsid w:val="359758E5"/>
    <w:rsid w:val="35BC70FA"/>
    <w:rsid w:val="36527A5E"/>
    <w:rsid w:val="36A302BA"/>
    <w:rsid w:val="36D13AEF"/>
    <w:rsid w:val="37FB65FF"/>
    <w:rsid w:val="38BB5D8F"/>
    <w:rsid w:val="38C70290"/>
    <w:rsid w:val="38E54BBA"/>
    <w:rsid w:val="39C3314D"/>
    <w:rsid w:val="39C762B0"/>
    <w:rsid w:val="39CE1AF2"/>
    <w:rsid w:val="3A7B57D6"/>
    <w:rsid w:val="3A9C574C"/>
    <w:rsid w:val="3B0357CB"/>
    <w:rsid w:val="3BAA57C5"/>
    <w:rsid w:val="3BAB3E99"/>
    <w:rsid w:val="3BB43A35"/>
    <w:rsid w:val="3BCB62E9"/>
    <w:rsid w:val="3BF84C04"/>
    <w:rsid w:val="3C0435A9"/>
    <w:rsid w:val="3C683B38"/>
    <w:rsid w:val="3D687B67"/>
    <w:rsid w:val="3E4E3201"/>
    <w:rsid w:val="3F3348D1"/>
    <w:rsid w:val="3F454604"/>
    <w:rsid w:val="3FC25C55"/>
    <w:rsid w:val="400C61A4"/>
    <w:rsid w:val="40186E05"/>
    <w:rsid w:val="40503787"/>
    <w:rsid w:val="407A02DD"/>
    <w:rsid w:val="40B7508E"/>
    <w:rsid w:val="40C41559"/>
    <w:rsid w:val="40EA7211"/>
    <w:rsid w:val="415428DD"/>
    <w:rsid w:val="416F5968"/>
    <w:rsid w:val="41AE6491"/>
    <w:rsid w:val="422449A5"/>
    <w:rsid w:val="426923B8"/>
    <w:rsid w:val="429F402B"/>
    <w:rsid w:val="43E51F12"/>
    <w:rsid w:val="43E73EDC"/>
    <w:rsid w:val="44FF34A7"/>
    <w:rsid w:val="45B85B30"/>
    <w:rsid w:val="465A0995"/>
    <w:rsid w:val="46647A66"/>
    <w:rsid w:val="47A53E92"/>
    <w:rsid w:val="47F95F8C"/>
    <w:rsid w:val="488F069E"/>
    <w:rsid w:val="49747FC0"/>
    <w:rsid w:val="49861083"/>
    <w:rsid w:val="498D2E30"/>
    <w:rsid w:val="4A82495E"/>
    <w:rsid w:val="4AB12B4E"/>
    <w:rsid w:val="4B315A3D"/>
    <w:rsid w:val="4B616322"/>
    <w:rsid w:val="4BC62629"/>
    <w:rsid w:val="4BF929FE"/>
    <w:rsid w:val="4C285091"/>
    <w:rsid w:val="4D1D096E"/>
    <w:rsid w:val="4DD94895"/>
    <w:rsid w:val="4E393586"/>
    <w:rsid w:val="4E8A2033"/>
    <w:rsid w:val="4F9071D6"/>
    <w:rsid w:val="4FFC2ABD"/>
    <w:rsid w:val="505C355C"/>
    <w:rsid w:val="508D1967"/>
    <w:rsid w:val="50AA076B"/>
    <w:rsid w:val="51646B6C"/>
    <w:rsid w:val="51932FAD"/>
    <w:rsid w:val="51C63383"/>
    <w:rsid w:val="51D41EEE"/>
    <w:rsid w:val="52410C5B"/>
    <w:rsid w:val="5269412D"/>
    <w:rsid w:val="52950FA7"/>
    <w:rsid w:val="533D58C6"/>
    <w:rsid w:val="537137C2"/>
    <w:rsid w:val="53E45D42"/>
    <w:rsid w:val="54660E4D"/>
    <w:rsid w:val="548B08B3"/>
    <w:rsid w:val="54A51975"/>
    <w:rsid w:val="558A2919"/>
    <w:rsid w:val="55C23E61"/>
    <w:rsid w:val="55F83D27"/>
    <w:rsid w:val="55FB7373"/>
    <w:rsid w:val="57016C0B"/>
    <w:rsid w:val="573C7C43"/>
    <w:rsid w:val="573D1A39"/>
    <w:rsid w:val="57430FD1"/>
    <w:rsid w:val="57554DCE"/>
    <w:rsid w:val="5765363E"/>
    <w:rsid w:val="577A36AD"/>
    <w:rsid w:val="57BD2C71"/>
    <w:rsid w:val="594D4389"/>
    <w:rsid w:val="59AF0BA0"/>
    <w:rsid w:val="59D10B16"/>
    <w:rsid w:val="59EF71EF"/>
    <w:rsid w:val="5A1629CD"/>
    <w:rsid w:val="5B044F1C"/>
    <w:rsid w:val="5B5437AD"/>
    <w:rsid w:val="5C4C6B7A"/>
    <w:rsid w:val="5CF214D0"/>
    <w:rsid w:val="5D292A17"/>
    <w:rsid w:val="5D573A29"/>
    <w:rsid w:val="5DA64068"/>
    <w:rsid w:val="5DBC7D30"/>
    <w:rsid w:val="5E007C1C"/>
    <w:rsid w:val="5E9B16F3"/>
    <w:rsid w:val="5F155949"/>
    <w:rsid w:val="5F2D4A41"/>
    <w:rsid w:val="5F8B79B9"/>
    <w:rsid w:val="602F6597"/>
    <w:rsid w:val="60E05AE3"/>
    <w:rsid w:val="611134A9"/>
    <w:rsid w:val="615F10FE"/>
    <w:rsid w:val="64590086"/>
    <w:rsid w:val="646132B7"/>
    <w:rsid w:val="64654C7D"/>
    <w:rsid w:val="64846EDD"/>
    <w:rsid w:val="6497295D"/>
    <w:rsid w:val="64DB4F3F"/>
    <w:rsid w:val="65B35574"/>
    <w:rsid w:val="65B80DDC"/>
    <w:rsid w:val="65FA7647"/>
    <w:rsid w:val="66134265"/>
    <w:rsid w:val="66A355E9"/>
    <w:rsid w:val="66DD4F9F"/>
    <w:rsid w:val="6712276E"/>
    <w:rsid w:val="67E45EB9"/>
    <w:rsid w:val="685C0145"/>
    <w:rsid w:val="68C63B8D"/>
    <w:rsid w:val="6A0C16F7"/>
    <w:rsid w:val="6A5135AE"/>
    <w:rsid w:val="6B80239C"/>
    <w:rsid w:val="6C296590"/>
    <w:rsid w:val="6CDE10A7"/>
    <w:rsid w:val="6CE95D1F"/>
    <w:rsid w:val="6DAC56CB"/>
    <w:rsid w:val="6DD63AC4"/>
    <w:rsid w:val="6E0252EB"/>
    <w:rsid w:val="6E396833"/>
    <w:rsid w:val="6EB02F99"/>
    <w:rsid w:val="6F011A46"/>
    <w:rsid w:val="6F5A4CB2"/>
    <w:rsid w:val="6F5F0B87"/>
    <w:rsid w:val="6F8D5088"/>
    <w:rsid w:val="6F975F07"/>
    <w:rsid w:val="6FEA4288"/>
    <w:rsid w:val="6FF670D1"/>
    <w:rsid w:val="70B52AE8"/>
    <w:rsid w:val="71265794"/>
    <w:rsid w:val="715045BF"/>
    <w:rsid w:val="71883D59"/>
    <w:rsid w:val="719B1CDE"/>
    <w:rsid w:val="72347A3D"/>
    <w:rsid w:val="7298446F"/>
    <w:rsid w:val="72A252EE"/>
    <w:rsid w:val="738642C8"/>
    <w:rsid w:val="739A7D73"/>
    <w:rsid w:val="73AA445A"/>
    <w:rsid w:val="73DD33C5"/>
    <w:rsid w:val="74051691"/>
    <w:rsid w:val="74BD640F"/>
    <w:rsid w:val="75B4336E"/>
    <w:rsid w:val="75CB0A4F"/>
    <w:rsid w:val="76393874"/>
    <w:rsid w:val="76742AFE"/>
    <w:rsid w:val="76FB321F"/>
    <w:rsid w:val="776E579F"/>
    <w:rsid w:val="785030F6"/>
    <w:rsid w:val="7860333A"/>
    <w:rsid w:val="78C95383"/>
    <w:rsid w:val="78F47F26"/>
    <w:rsid w:val="794F33AE"/>
    <w:rsid w:val="79C124FE"/>
    <w:rsid w:val="79EB30D7"/>
    <w:rsid w:val="7A560E98"/>
    <w:rsid w:val="7A9C0875"/>
    <w:rsid w:val="7B0F7299"/>
    <w:rsid w:val="7B7D4202"/>
    <w:rsid w:val="7B9B28DB"/>
    <w:rsid w:val="7BB340C8"/>
    <w:rsid w:val="7C246D74"/>
    <w:rsid w:val="7C550AD0"/>
    <w:rsid w:val="7CBE2D25"/>
    <w:rsid w:val="7D937D0D"/>
    <w:rsid w:val="7DA77C5D"/>
    <w:rsid w:val="7E431733"/>
    <w:rsid w:val="7E573431"/>
    <w:rsid w:val="7F2F3A66"/>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pPr>
    <w:rPr>
      <w:sz w:val="18"/>
      <w:szCs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23077</Words>
  <Characters>26468</Characters>
  <Lines>214</Lines>
  <Paragraphs>60</Paragraphs>
  <TotalTime>12</TotalTime>
  <ScaleCrop>false</ScaleCrop>
  <LinksUpToDate>false</LinksUpToDate>
  <CharactersWithSpaces>27589</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2022-09-01T16:00:00Z</dcterms:created>
  <dc:creator>Administrator</dc:creator>
  <cp:lastModifiedBy>Administrator</cp:lastModifiedBy>
  <dcterms:modified xsi:type="dcterms:W3CDTF">2022-09-03T02:55:07Z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2022-09-01T17:21:59Z</vt:filetime>
  </property>
  <property fmtid="{D5CDD505-2E9C-101B-9397-08002B2CF9AE}" pid="4" name="KSOProductBuildVer">
    <vt:lpwstr>2052-11.1.0.12353</vt:lpwstr>
  </property>
  <property fmtid="{D5CDD505-2E9C-101B-9397-08002B2CF9AE}" pid="5" name="ICV">
    <vt:lpwstr>61C855BD6FE4439EBF8D7542462DAA88</vt:lpwstr>
  </property>
</Properties>
</file>