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bookmarkEnd w:id="0"/>
      <w:r>
        <w:rPr>
          <w:rFonts w:hint="eastAsia" w:ascii="仿宋" w:hAnsi="仿宋" w:eastAsia="仿宋" w:cs="仿宋"/>
          <w:b/>
          <w:bCs/>
          <w:sz w:val="44"/>
          <w:szCs w:val="44"/>
          <w:lang w:val="en-US" w:eastAsia="zh-CN"/>
        </w:rPr>
        <w:t>2020年度</w:t>
      </w:r>
      <w:r>
        <w:rPr>
          <w:rFonts w:hint="eastAsia" w:ascii="仿宋" w:hAnsi="仿宋" w:eastAsia="仿宋" w:cs="仿宋"/>
          <w:b/>
          <w:bCs/>
          <w:sz w:val="44"/>
          <w:szCs w:val="44"/>
        </w:rPr>
        <w:t>长沙市</w:t>
      </w:r>
      <w:r>
        <w:rPr>
          <w:rFonts w:hint="eastAsia" w:ascii="仿宋" w:hAnsi="仿宋" w:eastAsia="仿宋" w:cs="仿宋"/>
          <w:b/>
          <w:bCs/>
          <w:sz w:val="44"/>
          <w:szCs w:val="44"/>
          <w:lang w:eastAsia="zh-CN"/>
        </w:rPr>
        <w:t>军队离退休干部活动中心</w:t>
      </w:r>
    </w:p>
    <w:p>
      <w:pPr>
        <w:jc w:val="center"/>
        <w:rPr>
          <w:rFonts w:hint="eastAsia" w:ascii="仿宋" w:hAnsi="仿宋" w:eastAsia="仿宋" w:cs="仿宋"/>
          <w:b/>
          <w:bCs/>
          <w:sz w:val="44"/>
          <w:szCs w:val="44"/>
        </w:rPr>
      </w:pPr>
      <w:r>
        <w:rPr>
          <w:rFonts w:hint="eastAsia" w:ascii="仿宋" w:hAnsi="仿宋" w:eastAsia="仿宋" w:cs="仿宋"/>
          <w:b/>
          <w:bCs/>
          <w:sz w:val="44"/>
          <w:szCs w:val="44"/>
        </w:rPr>
        <w:t>部门整体支出绩效自评报告</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pStyle w:val="5"/>
        <w:spacing w:line="360" w:lineRule="auto"/>
        <w:ind w:firstLine="480"/>
        <w:rPr>
          <w:rFonts w:hint="eastAsia" w:ascii="仿宋" w:hAnsi="仿宋" w:eastAsia="仿宋"/>
          <w:sz w:val="32"/>
          <w:szCs w:val="22"/>
        </w:rPr>
      </w:pPr>
      <w:r>
        <w:rPr>
          <w:rFonts w:hint="eastAsia" w:ascii="仿宋" w:hAnsi="仿宋" w:eastAsia="仿宋"/>
          <w:sz w:val="32"/>
          <w:szCs w:val="22"/>
        </w:rPr>
        <w:t>为认真做好202</w:t>
      </w:r>
      <w:r>
        <w:rPr>
          <w:rFonts w:hint="eastAsia" w:ascii="仿宋" w:hAnsi="仿宋" w:eastAsia="仿宋"/>
          <w:sz w:val="32"/>
          <w:szCs w:val="22"/>
          <w:lang w:val="en-US" w:eastAsia="zh-CN"/>
        </w:rPr>
        <w:t>0</w:t>
      </w:r>
      <w:r>
        <w:rPr>
          <w:rFonts w:hint="eastAsia" w:ascii="仿宋" w:hAnsi="仿宋" w:eastAsia="仿宋"/>
          <w:sz w:val="32"/>
          <w:szCs w:val="22"/>
        </w:rPr>
        <w:t>年度部门整体支出绩效自评工作，提高财政资金使用效益和管理水平，根据《关于开展202</w:t>
      </w:r>
      <w:r>
        <w:rPr>
          <w:rFonts w:hint="eastAsia" w:ascii="仿宋" w:hAnsi="仿宋" w:eastAsia="仿宋"/>
          <w:sz w:val="32"/>
          <w:szCs w:val="22"/>
          <w:lang w:val="en-US" w:eastAsia="zh-CN"/>
        </w:rPr>
        <w:t>1</w:t>
      </w:r>
      <w:r>
        <w:rPr>
          <w:rFonts w:hint="eastAsia" w:ascii="仿宋" w:hAnsi="仿宋" w:eastAsia="仿宋"/>
          <w:sz w:val="32"/>
          <w:szCs w:val="22"/>
        </w:rPr>
        <w:t>年市直单位绩效自评工作的通知》</w:t>
      </w:r>
      <w:r>
        <w:rPr>
          <w:rFonts w:hint="eastAsia" w:ascii="仿宋" w:hAnsi="仿宋" w:eastAsia="仿宋"/>
          <w:sz w:val="32"/>
          <w:szCs w:val="22"/>
          <w:lang w:eastAsia="zh-CN"/>
        </w:rPr>
        <w:t>（</w:t>
      </w:r>
      <w:r>
        <w:rPr>
          <w:rFonts w:hint="eastAsia" w:ascii="仿宋" w:hAnsi="仿宋" w:eastAsia="仿宋"/>
          <w:sz w:val="32"/>
          <w:szCs w:val="22"/>
        </w:rPr>
        <w:t>长财绩[202</w:t>
      </w:r>
      <w:r>
        <w:rPr>
          <w:rFonts w:hint="eastAsia" w:ascii="仿宋" w:hAnsi="仿宋" w:eastAsia="仿宋"/>
          <w:sz w:val="32"/>
          <w:szCs w:val="22"/>
          <w:lang w:val="en-US" w:eastAsia="zh-CN"/>
        </w:rPr>
        <w:t>1</w:t>
      </w:r>
      <w:r>
        <w:rPr>
          <w:rFonts w:hint="eastAsia" w:ascii="仿宋" w:hAnsi="仿宋" w:eastAsia="仿宋"/>
          <w:sz w:val="32"/>
          <w:szCs w:val="22"/>
        </w:rPr>
        <w:t>]</w:t>
      </w:r>
      <w:r>
        <w:rPr>
          <w:rFonts w:hint="eastAsia" w:ascii="仿宋" w:hAnsi="仿宋" w:eastAsia="仿宋"/>
          <w:sz w:val="32"/>
          <w:szCs w:val="22"/>
          <w:lang w:val="en-US" w:eastAsia="zh-CN"/>
        </w:rPr>
        <w:t>2</w:t>
      </w:r>
      <w:r>
        <w:rPr>
          <w:rFonts w:hint="eastAsia" w:ascii="仿宋" w:hAnsi="仿宋" w:eastAsia="仿宋"/>
          <w:sz w:val="32"/>
          <w:szCs w:val="22"/>
        </w:rPr>
        <w:t>号</w:t>
      </w:r>
      <w:r>
        <w:rPr>
          <w:rFonts w:hint="eastAsia" w:ascii="仿宋" w:hAnsi="仿宋" w:eastAsia="仿宋"/>
          <w:sz w:val="32"/>
          <w:szCs w:val="22"/>
          <w:lang w:eastAsia="zh-CN"/>
        </w:rPr>
        <w:t>）</w:t>
      </w:r>
      <w:r>
        <w:rPr>
          <w:rFonts w:hint="eastAsia" w:ascii="仿宋" w:hAnsi="仿宋" w:eastAsia="仿宋"/>
          <w:sz w:val="32"/>
          <w:szCs w:val="22"/>
        </w:rPr>
        <w:t>文件精神，结合实际，现将我单位整体支出绩效自评结果报告如下：</w:t>
      </w:r>
    </w:p>
    <w:p>
      <w:pPr>
        <w:pStyle w:val="5"/>
        <w:spacing w:line="360" w:lineRule="auto"/>
        <w:ind w:firstLine="480"/>
        <w:rPr>
          <w:rFonts w:hint="eastAsia" w:ascii="仿宋" w:hAnsi="仿宋" w:eastAsia="仿宋"/>
          <w:b/>
          <w:bCs/>
          <w:sz w:val="32"/>
          <w:szCs w:val="22"/>
        </w:rPr>
      </w:pPr>
      <w:r>
        <w:rPr>
          <w:rFonts w:hint="eastAsia" w:ascii="仿宋" w:hAnsi="仿宋" w:eastAsia="仿宋"/>
          <w:b/>
          <w:bCs/>
          <w:sz w:val="32"/>
          <w:szCs w:val="22"/>
        </w:rPr>
        <w:t>一、部门概况</w:t>
      </w:r>
    </w:p>
    <w:p>
      <w:pPr>
        <w:pStyle w:val="5"/>
        <w:spacing w:line="360" w:lineRule="auto"/>
        <w:ind w:firstLine="480"/>
        <w:rPr>
          <w:rFonts w:hint="eastAsia" w:ascii="仿宋" w:hAnsi="仿宋" w:eastAsia="仿宋"/>
          <w:b/>
          <w:bCs/>
          <w:sz w:val="32"/>
          <w:szCs w:val="22"/>
        </w:rPr>
      </w:pPr>
      <w:r>
        <w:rPr>
          <w:rFonts w:hint="eastAsia" w:ascii="仿宋" w:hAnsi="仿宋" w:eastAsia="仿宋"/>
          <w:b/>
          <w:bCs/>
          <w:sz w:val="32"/>
          <w:szCs w:val="22"/>
        </w:rPr>
        <w:t>（一）部门基本情况</w:t>
      </w:r>
    </w:p>
    <w:p>
      <w:pPr>
        <w:pStyle w:val="5"/>
        <w:spacing w:line="360" w:lineRule="auto"/>
        <w:ind w:firstLine="480"/>
        <w:rPr>
          <w:rFonts w:hint="eastAsia" w:ascii="仿宋" w:hAnsi="仿宋" w:eastAsia="仿宋"/>
          <w:sz w:val="32"/>
          <w:szCs w:val="22"/>
        </w:rPr>
      </w:pPr>
      <w:r>
        <w:rPr>
          <w:rFonts w:hint="eastAsia" w:ascii="仿宋" w:hAnsi="仿宋" w:eastAsia="仿宋"/>
          <w:sz w:val="32"/>
          <w:szCs w:val="22"/>
        </w:rPr>
        <w:t>长沙市军队离退休干部活动中心是在原长沙市军队离退休干部管理办公室的基础上，于2019年9月更名成立的正科级财政全额拨款事业单位，隶属于长沙市退役军人事务局，执行《事业单位会计制度》。</w:t>
      </w:r>
      <w:r>
        <w:rPr>
          <w:rFonts w:hint="eastAsia" w:ascii="仿宋" w:hAnsi="仿宋" w:eastAsia="仿宋" w:cs="Times New Roman"/>
          <w:kern w:val="2"/>
          <w:sz w:val="32"/>
          <w:szCs w:val="22"/>
          <w:lang w:val="en-US" w:eastAsia="zh-CN" w:bidi="ar-SA"/>
        </w:rPr>
        <w:t>其主要职责是:</w:t>
      </w:r>
      <w:r>
        <w:rPr>
          <w:rFonts w:hint="eastAsia" w:ascii="仿宋" w:hAnsi="仿宋" w:eastAsia="仿宋"/>
          <w:sz w:val="32"/>
          <w:szCs w:val="22"/>
        </w:rPr>
        <w:t>负责组织开展全市军队离退休干部的文体活动和重大节庆纪念活动；负责组织全市军队离退休干部集中学习培训活动；负责军休干部活动中心大楼的日常维护管理；负责对军休所（站）开展经常性文化活动进行业务指导；完成市退役军人事务局交办的其他公益性任务。</w:t>
      </w:r>
    </w:p>
    <w:p>
      <w:pPr>
        <w:pStyle w:val="5"/>
        <w:spacing w:line="360" w:lineRule="auto"/>
        <w:ind w:firstLine="480"/>
        <w:rPr>
          <w:rFonts w:hint="eastAsia" w:ascii="仿宋" w:hAnsi="仿宋" w:eastAsia="仿宋"/>
          <w:sz w:val="32"/>
          <w:szCs w:val="22"/>
          <w:lang w:eastAsia="zh-CN"/>
        </w:rPr>
      </w:pPr>
      <w:r>
        <w:rPr>
          <w:rFonts w:hint="eastAsia" w:ascii="仿宋" w:hAnsi="仿宋" w:eastAsia="仿宋"/>
          <w:sz w:val="32"/>
          <w:szCs w:val="22"/>
        </w:rPr>
        <w:t>长沙市军队离退休干部活动中心</w:t>
      </w:r>
      <w:r>
        <w:rPr>
          <w:rFonts w:hint="eastAsia" w:ascii="仿宋" w:hAnsi="仿宋" w:eastAsia="仿宋"/>
          <w:sz w:val="32"/>
          <w:szCs w:val="22"/>
          <w:lang w:val="en-US" w:eastAsia="zh-CN"/>
        </w:rPr>
        <w:t>是2019年</w:t>
      </w:r>
      <w:r>
        <w:rPr>
          <w:rFonts w:hint="eastAsia" w:ascii="仿宋" w:hAnsi="仿宋" w:eastAsia="仿宋"/>
          <w:sz w:val="32"/>
          <w:szCs w:val="22"/>
        </w:rPr>
        <w:t>9月更名</w:t>
      </w:r>
      <w:r>
        <w:rPr>
          <w:rFonts w:hint="eastAsia" w:ascii="仿宋" w:hAnsi="仿宋" w:eastAsia="仿宋"/>
          <w:sz w:val="32"/>
          <w:szCs w:val="22"/>
          <w:lang w:val="en-US" w:eastAsia="zh-CN"/>
        </w:rPr>
        <w:t>成立的长沙市退役军人事务局下属二级机构，为正科级。按照职责分工及工作需要,</w:t>
      </w:r>
      <w:r>
        <w:rPr>
          <w:rFonts w:hint="eastAsia" w:ascii="仿宋" w:hAnsi="仿宋" w:eastAsia="仿宋"/>
          <w:sz w:val="32"/>
          <w:szCs w:val="22"/>
        </w:rPr>
        <w:t>设</w:t>
      </w:r>
      <w:r>
        <w:rPr>
          <w:rFonts w:hint="eastAsia" w:ascii="仿宋" w:hAnsi="仿宋" w:eastAsia="仿宋"/>
          <w:sz w:val="32"/>
          <w:szCs w:val="22"/>
          <w:lang w:eastAsia="zh-CN"/>
        </w:rPr>
        <w:t>综合协调科</w:t>
      </w:r>
      <w:r>
        <w:rPr>
          <w:rFonts w:hint="eastAsia" w:ascii="仿宋" w:hAnsi="仿宋" w:eastAsia="仿宋"/>
          <w:sz w:val="32"/>
          <w:szCs w:val="22"/>
        </w:rPr>
        <w:t>、规划财务科、政工人事科、文体科等4个内设机构</w:t>
      </w:r>
      <w:r>
        <w:rPr>
          <w:rFonts w:hint="eastAsia" w:ascii="仿宋" w:hAnsi="仿宋" w:eastAsia="仿宋"/>
          <w:sz w:val="32"/>
          <w:szCs w:val="22"/>
          <w:lang w:eastAsia="zh-CN"/>
        </w:rPr>
        <w:t>。</w:t>
      </w:r>
    </w:p>
    <w:p>
      <w:pPr>
        <w:pStyle w:val="5"/>
        <w:spacing w:line="360" w:lineRule="auto"/>
        <w:ind w:firstLine="480"/>
        <w:rPr>
          <w:rFonts w:hint="eastAsia" w:ascii="仿宋" w:hAnsi="仿宋" w:eastAsia="仿宋"/>
          <w:sz w:val="32"/>
          <w:szCs w:val="22"/>
        </w:rPr>
      </w:pPr>
      <w:r>
        <w:rPr>
          <w:rFonts w:hint="eastAsia" w:ascii="仿宋" w:hAnsi="仿宋" w:eastAsia="仿宋" w:cs="Times New Roman"/>
          <w:kern w:val="2"/>
          <w:sz w:val="32"/>
          <w:szCs w:val="22"/>
          <w:lang w:val="en-US" w:eastAsia="zh-CN" w:bidi="ar-SA"/>
        </w:rPr>
        <w:t>2020年</w:t>
      </w:r>
      <w:r>
        <w:rPr>
          <w:rFonts w:hint="eastAsia" w:ascii="仿宋" w:hAnsi="仿宋" w:eastAsia="仿宋"/>
          <w:sz w:val="32"/>
          <w:szCs w:val="22"/>
        </w:rPr>
        <w:t>编制9人</w:t>
      </w:r>
      <w:r>
        <w:rPr>
          <w:rFonts w:hint="eastAsia" w:ascii="仿宋" w:hAnsi="仿宋" w:eastAsia="仿宋"/>
          <w:sz w:val="32"/>
          <w:szCs w:val="22"/>
          <w:lang w:eastAsia="zh-CN"/>
        </w:rPr>
        <w:t>。截止</w:t>
      </w:r>
      <w:r>
        <w:rPr>
          <w:rFonts w:hint="eastAsia" w:ascii="仿宋" w:hAnsi="仿宋" w:eastAsia="仿宋"/>
          <w:sz w:val="32"/>
          <w:szCs w:val="22"/>
          <w:lang w:val="en-US" w:eastAsia="zh-CN"/>
        </w:rPr>
        <w:t>2020年12月</w:t>
      </w:r>
      <w:r>
        <w:rPr>
          <w:rFonts w:hint="eastAsia" w:ascii="仿宋" w:hAnsi="仿宋" w:eastAsia="仿宋"/>
          <w:sz w:val="32"/>
          <w:szCs w:val="22"/>
        </w:rPr>
        <w:t>实际在职在编8人</w:t>
      </w:r>
      <w:r>
        <w:rPr>
          <w:rFonts w:hint="eastAsia" w:ascii="仿宋" w:hAnsi="仿宋" w:eastAsia="仿宋"/>
          <w:sz w:val="32"/>
          <w:szCs w:val="22"/>
          <w:lang w:eastAsia="zh-CN"/>
        </w:rPr>
        <w:t>，另借调</w:t>
      </w:r>
      <w:r>
        <w:rPr>
          <w:rFonts w:hint="eastAsia" w:ascii="仿宋" w:hAnsi="仿宋" w:eastAsia="仿宋"/>
          <w:sz w:val="32"/>
          <w:szCs w:val="22"/>
          <w:lang w:val="en-US" w:eastAsia="zh-CN"/>
        </w:rPr>
        <w:t>1人</w:t>
      </w:r>
      <w:r>
        <w:rPr>
          <w:rFonts w:hint="eastAsia" w:ascii="仿宋" w:hAnsi="仿宋" w:eastAsia="仿宋"/>
          <w:sz w:val="32"/>
          <w:szCs w:val="22"/>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sz w:val="32"/>
          <w:szCs w:val="22"/>
          <w:lang w:eastAsia="zh-CN"/>
        </w:rPr>
        <w:t>年度主要工作任务：</w:t>
      </w:r>
      <w:r>
        <w:rPr>
          <w:rFonts w:hint="eastAsia" w:ascii="仿宋" w:hAnsi="仿宋" w:eastAsia="仿宋" w:cs="Times New Roman"/>
          <w:kern w:val="2"/>
          <w:sz w:val="32"/>
          <w:szCs w:val="22"/>
          <w:lang w:val="en-US" w:eastAsia="zh-CN" w:bidi="ar-SA"/>
        </w:rPr>
        <w:t>保障单位机构运转、完成日常工作任务；完成单位年度工作任务、事业发展目标，规范专项资金管理，提高资金使用效率。</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（二）部门整体支出规模、使用方向和主要内容、涉及范围</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部门整体支出包括基本支出和项目支出。2020年长沙市军队离退休干部活动中心整体支出预算安排为257.52万元，其中基本支出为239.81万元，包括工资福利支出171.4万元，商品和服务支出18.73万元，对个人和家庭的补助49.68万元；其他残疾人事业支出0.85万元；项目支出17.5万元，全部为经常性业务专项。</w:t>
      </w:r>
    </w:p>
    <w:p>
      <w:pPr>
        <w:pStyle w:val="5"/>
        <w:spacing w:line="360" w:lineRule="auto"/>
        <w:ind w:firstLine="480"/>
        <w:rPr>
          <w:rFonts w:hint="eastAsia" w:ascii="仿宋" w:hAnsi="仿宋" w:eastAsia="仿宋"/>
          <w:b/>
          <w:bCs/>
          <w:sz w:val="32"/>
          <w:szCs w:val="22"/>
        </w:rPr>
      </w:pPr>
      <w:r>
        <w:rPr>
          <w:rFonts w:hint="eastAsia" w:ascii="仿宋" w:hAnsi="仿宋" w:eastAsia="仿宋"/>
          <w:b/>
          <w:bCs/>
          <w:sz w:val="32"/>
          <w:szCs w:val="22"/>
        </w:rPr>
        <w:t>二、部门整体支出管理及使用情况</w:t>
      </w:r>
    </w:p>
    <w:p>
      <w:pPr>
        <w:pStyle w:val="5"/>
        <w:spacing w:line="360" w:lineRule="auto"/>
        <w:ind w:firstLine="480"/>
        <w:rPr>
          <w:rFonts w:hint="eastAsia" w:ascii="仿宋" w:hAnsi="仿宋" w:eastAsia="仿宋"/>
          <w:b/>
          <w:bCs/>
          <w:sz w:val="32"/>
          <w:szCs w:val="22"/>
        </w:rPr>
      </w:pPr>
      <w:r>
        <w:rPr>
          <w:rFonts w:hint="eastAsia" w:ascii="仿宋" w:hAnsi="仿宋" w:eastAsia="仿宋"/>
          <w:b/>
          <w:bCs/>
          <w:sz w:val="32"/>
          <w:szCs w:val="22"/>
        </w:rPr>
        <w:t>（一）基本支出</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基本支出是指为保障单位机构运转、完成日常工作任务而发生的各项支出，包括基本工资、津贴补贴、退休补贴等人员经费以及办公费、印刷费、差旅费、公务接待费等日常公用经费。2020年，部门基本支出239.81万元，占全年总支出的93.1%。其中：</w:t>
      </w:r>
      <w:r>
        <w:rPr>
          <w:rFonts w:hint="eastAsia" w:ascii="仿宋" w:hAnsi="仿宋" w:eastAsia="仿宋" w:cs="Times New Roman"/>
          <w:kern w:val="2"/>
          <w:sz w:val="32"/>
          <w:szCs w:val="22"/>
          <w:lang w:val="zh-CN" w:eastAsia="zh-CN" w:bidi="ar-SA"/>
        </w:rPr>
        <w:t>人员经费</w:t>
      </w:r>
      <w:r>
        <w:rPr>
          <w:rFonts w:hint="eastAsia" w:ascii="仿宋" w:hAnsi="仿宋" w:eastAsia="仿宋" w:cs="Times New Roman"/>
          <w:kern w:val="2"/>
          <w:sz w:val="32"/>
          <w:szCs w:val="22"/>
          <w:lang w:val="en-US" w:eastAsia="zh-CN" w:bidi="ar-SA"/>
        </w:rPr>
        <w:t>221.08万元，公用</w:t>
      </w:r>
      <w:r>
        <w:rPr>
          <w:rFonts w:hint="eastAsia" w:ascii="仿宋" w:hAnsi="仿宋" w:eastAsia="仿宋" w:cs="Times New Roman"/>
          <w:kern w:val="2"/>
          <w:sz w:val="32"/>
          <w:szCs w:val="22"/>
          <w:lang w:val="zh-CN" w:eastAsia="zh-CN" w:bidi="ar-SA"/>
        </w:rPr>
        <w:t>经费</w:t>
      </w:r>
      <w:r>
        <w:rPr>
          <w:rFonts w:hint="eastAsia" w:ascii="仿宋" w:hAnsi="仿宋" w:eastAsia="仿宋" w:cs="Times New Roman"/>
          <w:kern w:val="2"/>
          <w:sz w:val="32"/>
          <w:szCs w:val="22"/>
          <w:lang w:val="en-US" w:eastAsia="zh-CN" w:bidi="ar-SA"/>
        </w:rPr>
        <w:t>18.73万元。基本支出较2019年减少19.59万元，减少的主要原因：2019年调出1名在职在编人员，人员经费减少。</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市军休活动中心严格按照省市及本单位制定的有关资金管理制度进行资金审核和拨付，严格按照规定的项目、标准、用途和使用范围使用资金，本着历行节约原则，规范开支，三公经费均未超预算。2020年，“三公”经费支出1.52万元，</w:t>
      </w:r>
      <w:r>
        <w:rPr>
          <w:rFonts w:hint="eastAsia" w:ascii="仿宋" w:hAnsi="仿宋" w:eastAsia="仿宋" w:cs="Times New Roman"/>
          <w:kern w:val="2"/>
          <w:sz w:val="32"/>
          <w:szCs w:val="22"/>
          <w:lang w:val="zh-CN" w:eastAsia="zh-CN" w:bidi="ar-SA"/>
        </w:rPr>
        <w:t>其中：因公出国（境）费</w:t>
      </w:r>
      <w:r>
        <w:rPr>
          <w:rFonts w:hint="eastAsia" w:ascii="仿宋" w:hAnsi="仿宋" w:eastAsia="仿宋" w:cs="Times New Roman"/>
          <w:kern w:val="2"/>
          <w:sz w:val="32"/>
          <w:szCs w:val="22"/>
          <w:lang w:val="en-US" w:eastAsia="zh-CN" w:bidi="ar-SA"/>
        </w:rPr>
        <w:t>0万元；</w:t>
      </w:r>
      <w:r>
        <w:rPr>
          <w:rFonts w:hint="eastAsia" w:ascii="仿宋" w:hAnsi="仿宋" w:eastAsia="仿宋" w:cs="Times New Roman"/>
          <w:kern w:val="2"/>
          <w:sz w:val="32"/>
          <w:szCs w:val="22"/>
          <w:lang w:val="zh-CN" w:eastAsia="zh-CN" w:bidi="ar-SA"/>
        </w:rPr>
        <w:t>公务接待费</w:t>
      </w:r>
      <w:r>
        <w:rPr>
          <w:rFonts w:hint="eastAsia" w:ascii="仿宋" w:hAnsi="仿宋" w:eastAsia="仿宋" w:cs="Times New Roman"/>
          <w:kern w:val="2"/>
          <w:sz w:val="32"/>
          <w:szCs w:val="22"/>
          <w:lang w:val="en-US" w:eastAsia="zh-CN" w:bidi="ar-SA"/>
        </w:rPr>
        <w:t>0.25万元,比预算节约0.75万元；</w:t>
      </w:r>
      <w:r>
        <w:rPr>
          <w:rFonts w:hint="eastAsia" w:ascii="仿宋" w:hAnsi="仿宋" w:eastAsia="仿宋" w:cs="Times New Roman"/>
          <w:kern w:val="2"/>
          <w:sz w:val="32"/>
          <w:szCs w:val="22"/>
          <w:lang w:val="zh-CN" w:eastAsia="zh-CN" w:bidi="ar-SA"/>
        </w:rPr>
        <w:t>公务用车购置及运行维护费</w:t>
      </w:r>
      <w:r>
        <w:rPr>
          <w:rFonts w:hint="eastAsia" w:ascii="仿宋" w:hAnsi="仿宋" w:eastAsia="仿宋" w:cs="Times New Roman"/>
          <w:kern w:val="2"/>
          <w:sz w:val="32"/>
          <w:szCs w:val="22"/>
          <w:lang w:val="en-US" w:eastAsia="zh-CN" w:bidi="ar-SA"/>
        </w:rPr>
        <w:t>1.27万元,比预算节约0.73万元。</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（二）项目支出</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项目支出是指单位为完成特定工作任务或事业发展目标而发生的支出。2020年项目支出17.5万元，占全年总支出的6.8%。</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三、部门项目组织实施情况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为防范财务管理风险，规范单位内部经济运行活动，提高资金使用效益，根据《中华人民共和国预算法》《中华人民共和国会计法》等法律法规，加强财务管理，实行专款专用，强化预算，杜绝挤占截留挪用专项资金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（一）认真落实制度</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我单位接受了审计和市委巡察，对发现的问题积极整改，尤其是巡察整改工作动真格谋长效，将整改与工作实际相结合，优化工作机制、完善规章制度，汇集了《政策汇编》，单位《内部控制制度》进一步完善细化。</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（二）强化预算控制</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22"/>
          <w:lang w:val="en-US" w:eastAsia="zh-CN" w:bidi="ar-SA"/>
        </w:rPr>
      </w:pPr>
      <w:r>
        <w:rPr>
          <w:rFonts w:hint="default" w:ascii="仿宋" w:hAnsi="仿宋" w:eastAsia="仿宋" w:cs="Times New Roman"/>
          <w:kern w:val="2"/>
          <w:sz w:val="32"/>
          <w:szCs w:val="22"/>
          <w:lang w:val="en-US" w:eastAsia="zh-CN" w:bidi="ar-SA"/>
        </w:rPr>
        <w:t>强化预算控制，根据制度要求，所有支出严格控制在财政预算内开支。各项支出，业务部门需向财务部门申报用款计划，财务部门对照预算做到专款专用，不挤占挪用，无特殊情况，无预算不予支出。加强财务分析，对本年度支出总额，支出结构、支出进度、</w:t>
      </w:r>
      <w:r>
        <w:rPr>
          <w:rFonts w:hint="eastAsia" w:ascii="仿宋" w:hAnsi="仿宋" w:eastAsia="仿宋" w:cs="Times New Roman"/>
          <w:kern w:val="2"/>
          <w:sz w:val="32"/>
          <w:szCs w:val="22"/>
          <w:lang w:val="en-US" w:eastAsia="zh-CN" w:bidi="ar-SA"/>
        </w:rPr>
        <w:t>费用</w:t>
      </w:r>
      <w:r>
        <w:rPr>
          <w:rFonts w:hint="default" w:ascii="仿宋" w:hAnsi="仿宋" w:eastAsia="仿宋" w:cs="Times New Roman"/>
          <w:kern w:val="2"/>
          <w:sz w:val="32"/>
          <w:szCs w:val="22"/>
          <w:lang w:val="en-US" w:eastAsia="zh-CN" w:bidi="ar-SA"/>
        </w:rPr>
        <w:t>开支等财务情况进行认真分析，总结存在的问题，及时书面或口头向领导汇报，提出后一步的用款建议，促使预算资金规范、有效使用。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（三）</w:t>
      </w:r>
      <w:r>
        <w:rPr>
          <w:rFonts w:hint="default" w:ascii="仿宋" w:hAnsi="仿宋" w:eastAsia="仿宋" w:cs="Times New Roman"/>
          <w:b/>
          <w:bCs/>
          <w:kern w:val="2"/>
          <w:sz w:val="32"/>
          <w:szCs w:val="22"/>
          <w:lang w:val="en-US" w:eastAsia="zh-CN" w:bidi="ar-SA"/>
        </w:rPr>
        <w:t>主动进行公开</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对</w:t>
      </w:r>
      <w:r>
        <w:rPr>
          <w:rFonts w:hint="default" w:ascii="仿宋" w:hAnsi="仿宋" w:eastAsia="仿宋" w:cs="Times New Roman"/>
          <w:kern w:val="2"/>
          <w:sz w:val="32"/>
          <w:szCs w:val="22"/>
          <w:lang w:val="en-US" w:eastAsia="zh-CN" w:bidi="ar-SA"/>
        </w:rPr>
        <w:t>2020年部门预算及其他要求公开的事项</w:t>
      </w:r>
      <w:r>
        <w:rPr>
          <w:rFonts w:hint="eastAsia" w:ascii="仿宋" w:hAnsi="仿宋" w:eastAsia="仿宋" w:cs="Times New Roman"/>
          <w:kern w:val="2"/>
          <w:sz w:val="32"/>
          <w:szCs w:val="22"/>
          <w:lang w:val="en-US" w:eastAsia="zh-CN" w:bidi="ar-SA"/>
        </w:rPr>
        <w:t>进行公开</w:t>
      </w:r>
      <w:r>
        <w:rPr>
          <w:rFonts w:hint="default" w:ascii="仿宋" w:hAnsi="仿宋" w:eastAsia="仿宋" w:cs="Times New Roman"/>
          <w:kern w:val="2"/>
          <w:sz w:val="32"/>
          <w:szCs w:val="22"/>
          <w:lang w:val="en-US" w:eastAsia="zh-CN" w:bidi="ar-SA"/>
        </w:rPr>
        <w:t>，接受社会监督。</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四、资产管理情况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末资产合计1430.71万元，其中，流动资产336.83万元，占总资产的23.54%；非流动资产1093.88万元，占总资产的76.46%。办公资产配置按照《长沙市本级行政事业单位办公资产配置管理规定》执行。采购严格执行《长沙市2020年度政府集中采购目录及政府采购限额标准》、《公务车辆管理制度》、《长沙市退役军人事务局政府采购暂行办法》、《长沙市退役军人事务局资产管理暂行办法》等相关规定。</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每年根据人员编制、资产存量、使用状况等情况，按照资产配置标准，科学编报处年度资产配置计划，确保工作需要。</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购置固定资产须履行严格的审批程序，由需求人员提出采购申请交综合协调室，综合协调室根据单位资产配置计划和该科室现有同类资产存量状况签署意见填写《物品采购审批单》，报分管副主任和主任及书记审批，大额采购还需报市退役军人事务局分管领导，并报送局纪检监察。签定合同时要送市退役军人事务局办公室审定合同，经规划财务处和局领导（纪检监察、分管副局长、分管财务副局长、局长）审批通过后，方可签定合同。负责采购的人员按规定进行采购，属政府采购范围的，按照政府采购的方式和程序进行。采购完成后，办理验收入库手续，财务及时对新购置资产进行登记入账，固定资产领用实行科室负责人负责制，领用由处长签字并负责资产的保全，并同步在资产信息系统录入资产卡片，保证账实相符。</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处置固定资产也需严格审批，由综合协调科汇同规财处提出处置方案后，综合协调科组织技术部门进行技术鉴定后，报分管领导、主任审批，报局经局党委研究同意，并报财政局公共资产管理处批准后方可处置。固定资产处置后，相关部门相应核减账务，同时，残值收入按相关规定入账。对于因业务工作变化原因闲置的资产，尽可能在科室之间进行调剂，确保物尽其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2020年末市军休活动中心资产配置合理，无超资产配置标准情况，账实相符。资产审批手续规范、齐全。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五、政府性基金预算支出情况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2020年市军休活动中心无政府性基金预算支出。</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六、国有资本经营预算支出情况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2020年市军休活动中心无国有资本经营预算支出。</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七、社会保险基金预算支出情况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 xml:space="preserve"> 2020年市军休活动中心无社会保险基金预算支出。</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Times New Roman"/>
          <w:b/>
          <w:bCs/>
          <w:kern w:val="2"/>
          <w:sz w:val="32"/>
          <w:szCs w:val="22"/>
          <w:lang w:val="en-US" w:eastAsia="zh-CN" w:bidi="ar-SA"/>
        </w:rPr>
      </w:pPr>
      <w:r>
        <w:rPr>
          <w:rFonts w:hint="eastAsia" w:ascii="仿宋" w:hAnsi="仿宋" w:eastAsia="仿宋" w:cs="Times New Roman"/>
          <w:b/>
          <w:bCs/>
          <w:kern w:val="2"/>
          <w:sz w:val="32"/>
          <w:szCs w:val="22"/>
          <w:lang w:val="en-US" w:eastAsia="zh-CN" w:bidi="ar-SA"/>
        </w:rPr>
        <w:t>八、部门整体支出绩效情况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2020年，单位履职尽责，强化管理，较好的完成了年度工作目标。根据《部门整体支出绩效自评表》自评分95.4分（详见附件2），部门整体支出绩效为“优”。主要绩效如下：</w:t>
      </w:r>
    </w:p>
    <w:p>
      <w:pPr>
        <w:numPr>
          <w:ilvl w:val="0"/>
          <w:numId w:val="1"/>
        </w:numPr>
        <w:spacing w:after="0"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紧紧围绕年度工作目标，转职能、谋发展、强作为，全体工作人员勠力同心、真抓实干，较好地完成了全年各项任务。</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sz w:val="32"/>
          <w:szCs w:val="32"/>
          <w:lang w:val="en-US" w:eastAsia="zh-CN"/>
        </w:rPr>
        <w:t>1、</w:t>
      </w:r>
      <w:r>
        <w:rPr>
          <w:rFonts w:hint="eastAsia" w:ascii="楷体" w:hAnsi="楷体" w:eastAsia="楷体"/>
          <w:sz w:val="32"/>
          <w:szCs w:val="32"/>
        </w:rPr>
        <w:t>科学谋划发展目标。</w:t>
      </w:r>
      <w:r>
        <w:rPr>
          <w:rFonts w:hint="eastAsia" w:ascii="仿宋" w:hAnsi="仿宋" w:eastAsia="仿宋"/>
          <w:sz w:val="32"/>
          <w:szCs w:val="32"/>
        </w:rPr>
        <w:t>我们根据市编办核定的职能职责，</w:t>
      </w:r>
      <w:r>
        <w:rPr>
          <w:rFonts w:hint="eastAsia" w:ascii="仿宋" w:hAnsi="仿宋" w:eastAsia="仿宋" w:cs="Times New Roman"/>
          <w:kern w:val="2"/>
          <w:sz w:val="32"/>
          <w:szCs w:val="22"/>
          <w:lang w:val="en-US" w:eastAsia="zh-CN" w:bidi="ar-SA"/>
        </w:rPr>
        <w:t>进一步细化后报局党组讨论通过。并制定了年度工作计划和《长沙市军休活动中心文化建设三年规划（2020年-2022年）》，明确了活动中心的目标任务和发展规划。</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2、建立健全了党的组织。在局党组的关心重视下，批准成立了中共长沙市军队离退休干部活动中心支部委员会，选举了支部委员，明确了退休党员的管理，理顺了党组织关系。认真落实“三会一课”制度，组织开展了系列学习教育活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3、认真组织了业务培训。为提高军休系统工作人员政策业务水平，我们组织举办了由全市军休单位分管领导、财务、政工参加的人数达110人的全市军休业务培训班，内容丰富、重点突出，取得了良好的培训效果；组织各军休单位负责人12人参加全省军休业务培训，主任姚从虎还作为省厅特邀老师为全省参训人员进行了3场专题讲座。</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cs="Times New Roman"/>
          <w:kern w:val="2"/>
          <w:sz w:val="32"/>
          <w:szCs w:val="22"/>
          <w:lang w:val="en-US" w:eastAsia="zh-CN" w:bidi="ar-SA"/>
        </w:rPr>
        <w:t>4、办好办优了《长沙军休》。2020年，我们编印了“抗击疫情”主题刊物两期，“纪念中国人民抗日战争胜利暨世界反法西斯战争胜利75周年”一期。第四期将以“志愿军入朝作</w:t>
      </w:r>
      <w:r>
        <w:rPr>
          <w:rFonts w:hint="eastAsia" w:ascii="仿宋" w:hAnsi="仿宋" w:eastAsia="仿宋"/>
          <w:sz w:val="32"/>
          <w:szCs w:val="32"/>
        </w:rPr>
        <w:t>战70周年”为主题组织编排。每期都紧扣时代主旋律，认真组织约稿、审稿、编印，共收到作品700余篇，刊登作品近300篇。</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楷体" w:hAnsi="楷体" w:eastAsia="楷体"/>
          <w:sz w:val="32"/>
          <w:szCs w:val="32"/>
          <w:lang w:val="en-US" w:eastAsia="zh-CN"/>
        </w:rPr>
        <w:t>5、</w:t>
      </w:r>
      <w:r>
        <w:rPr>
          <w:rFonts w:hint="eastAsia" w:ascii="楷体" w:hAnsi="楷体" w:eastAsia="楷体"/>
          <w:sz w:val="32"/>
          <w:szCs w:val="32"/>
        </w:rPr>
        <w:t>优化重组了骨干队伍。</w:t>
      </w:r>
      <w:r>
        <w:rPr>
          <w:rFonts w:hint="eastAsia" w:ascii="仿宋" w:hAnsi="仿宋" w:eastAsia="仿宋"/>
          <w:sz w:val="32"/>
          <w:szCs w:val="32"/>
        </w:rPr>
        <w:t>深入军休干部中调研走访，听</w:t>
      </w:r>
      <w:r>
        <w:rPr>
          <w:rFonts w:hint="eastAsia" w:ascii="仿宋" w:hAnsi="仿宋" w:eastAsia="仿宋" w:cs="Times New Roman"/>
          <w:kern w:val="2"/>
          <w:sz w:val="32"/>
          <w:szCs w:val="22"/>
          <w:lang w:val="en-US" w:eastAsia="zh-CN" w:bidi="ar-SA"/>
        </w:rPr>
        <w:t>取他们的意见和建议，制定了《长沙军休文体骨干队伍优化重组方案》。克服疫情影响，创新开展了军休书画院“抗击疫情”“八一建军节”主题书画网络展、军休演讲队的线上宣讲等一系列活动。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6、组织开展了系列活动。组织举办了全市军休系统工休人员气排球比赛、召开了军休干部“八一”座谈会，组织军休干部参加了全省军休干部书画笔会、摄影采风活动，省军休人员门球比赛等系列活动，丰富军休干部的精神文化生活。</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7、继续推进了项目建设。军休文化活动中心大楼作为文化建设的主要载体，我们一方面积极向局党组汇报、跟观沙岭服务站对接，另一方面积极研讨功能布局、策划文化建设方案，安排专人对设施设备进行摸底清查，争取大楼早日投入使用。</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8、深入挖掘了军休资源。军休干部是党和国家的宝贵财富，为新中国诞生、改革开放和现代化建设作出了卓越贡献。我们深入挖掘军休干部中的战斗英雄、功臣模范，着手准备对他们进行采访，将背后的感人故事编印成册，传承红色基因。</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9、着力加强了自身建设。我们全面清理了财务、采购、资产管理等制度，对相关内控制度进行了修改完善。接受了局规财、纪检组、审计以及市委巡查组的监督检查，认真做好整改落实。加强日常安全管理，制定了维稳工作方案，确保了安全维稳工作。</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kern w:val="2"/>
          <w:sz w:val="32"/>
          <w:szCs w:val="22"/>
          <w:lang w:val="en-US" w:eastAsia="zh-CN" w:bidi="ar-SA"/>
        </w:rPr>
      </w:pPr>
    </w:p>
    <w:p>
      <w:pPr>
        <w:numPr>
          <w:ilvl w:val="0"/>
          <w:numId w:val="0"/>
        </w:numPr>
        <w:ind w:firstLine="643" w:firstLineChars="200"/>
        <w:jc w:val="left"/>
        <w:rPr>
          <w:rFonts w:hint="default" w:ascii="仿宋" w:hAnsi="仿宋" w:eastAsia="仿宋"/>
          <w:b/>
          <w:bCs/>
          <w:sz w:val="32"/>
          <w:szCs w:val="22"/>
          <w:lang w:val="en-US" w:eastAsia="zh-CN"/>
        </w:rPr>
      </w:pPr>
      <w:r>
        <w:rPr>
          <w:rFonts w:hint="eastAsia" w:ascii="仿宋" w:hAnsi="仿宋" w:eastAsia="仿宋"/>
          <w:b/>
          <w:bCs/>
          <w:sz w:val="32"/>
          <w:szCs w:val="22"/>
          <w:lang w:val="en-US" w:eastAsia="zh-CN"/>
        </w:rPr>
        <w:t>九、存在的主要问题及原因分析</w:t>
      </w:r>
    </w:p>
    <w:p>
      <w:pPr>
        <w:spacing w:after="0" w:line="560" w:lineRule="exact"/>
        <w:ind w:firstLine="640" w:firstLineChars="200"/>
        <w:jc w:val="both"/>
        <w:rPr>
          <w:rFonts w:hint="eastAsia" w:ascii="仿宋" w:hAnsi="仿宋" w:eastAsia="仿宋" w:cs="Times New Roman"/>
          <w:kern w:val="2"/>
          <w:sz w:val="32"/>
          <w:szCs w:val="22"/>
          <w:highlight w:val="none"/>
          <w:lang w:val="en-US" w:eastAsia="zh-CN" w:bidi="ar-SA"/>
        </w:rPr>
      </w:pPr>
      <w:r>
        <w:rPr>
          <w:rFonts w:hint="eastAsia" w:ascii="仿宋" w:hAnsi="仿宋" w:eastAsia="仿宋" w:cs="Times New Roman"/>
          <w:kern w:val="2"/>
          <w:sz w:val="32"/>
          <w:szCs w:val="22"/>
          <w:highlight w:val="none"/>
          <w:lang w:val="en-US" w:eastAsia="zh-CN" w:bidi="ar-SA"/>
        </w:rPr>
        <w:t>（一）内控制度没有及时更新。</w:t>
      </w:r>
    </w:p>
    <w:p>
      <w:pPr>
        <w:spacing w:after="0" w:line="560" w:lineRule="exact"/>
        <w:ind w:firstLine="640" w:firstLineChars="200"/>
        <w:jc w:val="both"/>
        <w:rPr>
          <w:rFonts w:hint="eastAsia" w:ascii="仿宋" w:hAnsi="仿宋" w:eastAsia="仿宋" w:cs="Times New Roman"/>
          <w:kern w:val="2"/>
          <w:sz w:val="32"/>
          <w:szCs w:val="22"/>
          <w:highlight w:val="none"/>
          <w:lang w:val="en-US" w:eastAsia="zh-CN" w:bidi="ar-SA"/>
        </w:rPr>
      </w:pPr>
      <w:r>
        <w:rPr>
          <w:rFonts w:hint="eastAsia" w:ascii="仿宋" w:hAnsi="仿宋" w:eastAsia="仿宋" w:cs="Times New Roman"/>
          <w:kern w:val="2"/>
          <w:sz w:val="32"/>
          <w:szCs w:val="22"/>
          <w:highlight w:val="none"/>
          <w:lang w:val="en-US" w:eastAsia="zh-CN" w:bidi="ar-SA"/>
        </w:rPr>
        <w:t>2019年9月长沙市军队离退休干部管理办公室更名为长沙市军队离退休干部活动中心后，没有及时对内控制度进行更新完善。</w:t>
      </w:r>
    </w:p>
    <w:p>
      <w:pPr>
        <w:numPr>
          <w:ilvl w:val="0"/>
          <w:numId w:val="0"/>
        </w:numPr>
        <w:ind w:firstLine="643" w:firstLineChars="200"/>
        <w:jc w:val="left"/>
        <w:rPr>
          <w:rFonts w:hint="eastAsia" w:ascii="仿宋" w:hAnsi="仿宋" w:eastAsia="仿宋"/>
          <w:b/>
          <w:bCs/>
          <w:sz w:val="32"/>
          <w:szCs w:val="22"/>
          <w:lang w:val="en-US" w:eastAsia="zh-CN"/>
        </w:rPr>
      </w:pPr>
    </w:p>
    <w:p>
      <w:pPr>
        <w:numPr>
          <w:ilvl w:val="0"/>
          <w:numId w:val="0"/>
        </w:numPr>
        <w:ind w:firstLine="643" w:firstLineChars="200"/>
        <w:jc w:val="left"/>
        <w:rPr>
          <w:rFonts w:hint="eastAsia" w:ascii="仿宋" w:hAnsi="仿宋" w:eastAsia="仿宋"/>
          <w:b/>
          <w:bCs/>
          <w:sz w:val="32"/>
          <w:szCs w:val="22"/>
          <w:lang w:val="en-US" w:eastAsia="zh-CN"/>
        </w:rPr>
      </w:pPr>
      <w:r>
        <w:rPr>
          <w:rFonts w:hint="eastAsia" w:ascii="仿宋" w:hAnsi="仿宋" w:eastAsia="仿宋"/>
          <w:b/>
          <w:bCs/>
          <w:sz w:val="32"/>
          <w:szCs w:val="22"/>
          <w:lang w:val="en-US" w:eastAsia="zh-CN"/>
        </w:rPr>
        <w:t>十、下一步改进措施</w:t>
      </w:r>
    </w:p>
    <w:p>
      <w:pPr>
        <w:spacing w:after="0" w:line="560" w:lineRule="exact"/>
        <w:ind w:firstLine="640" w:firstLineChars="200"/>
        <w:jc w:val="both"/>
        <w:rPr>
          <w:rFonts w:hint="eastAsia" w:ascii="仿宋" w:hAnsi="仿宋" w:eastAsia="仿宋"/>
          <w:sz w:val="32"/>
          <w:szCs w:val="32"/>
        </w:rPr>
      </w:pPr>
      <w:r>
        <w:rPr>
          <w:rFonts w:hint="eastAsia" w:ascii="仿宋" w:hAnsi="仿宋" w:eastAsia="仿宋" w:cs="Times New Roman"/>
          <w:kern w:val="2"/>
          <w:sz w:val="32"/>
          <w:szCs w:val="22"/>
          <w:highlight w:val="none"/>
          <w:lang w:val="en-US" w:eastAsia="zh-CN" w:bidi="ar-SA"/>
        </w:rPr>
        <w:t>（一）完善更新单位内部控制制度，建立资金管理制度，对全体职工加强对内部控制制度的培训，规范部门预算收支核算，切实提高部门预算收支管理水平。</w:t>
      </w:r>
      <w:r>
        <w:rPr>
          <w:rFonts w:hint="eastAsia" w:ascii="仿宋" w:hAnsi="仿宋" w:eastAsia="仿宋"/>
          <w:sz w:val="32"/>
          <w:szCs w:val="32"/>
        </w:rPr>
        <w:t>将责任落实到岗，任务落实到人。</w:t>
      </w:r>
    </w:p>
    <w:p>
      <w:pPr>
        <w:pStyle w:val="2"/>
        <w:jc w:val="both"/>
        <w:rPr>
          <w:rFonts w:hint="default" w:ascii="仿宋" w:hAnsi="仿宋" w:eastAsia="仿宋" w:cs="Times New Roman"/>
          <w:kern w:val="2"/>
          <w:sz w:val="32"/>
          <w:szCs w:val="22"/>
          <w:highlight w:val="none"/>
          <w:lang w:val="en-US" w:eastAsia="zh-CN" w:bidi="ar-SA"/>
        </w:rPr>
      </w:pPr>
    </w:p>
    <w:p>
      <w:pPr>
        <w:numPr>
          <w:ilvl w:val="0"/>
          <w:numId w:val="0"/>
        </w:numPr>
        <w:spacing w:line="64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十一、绩效自评结果拟应用和公开情况</w:t>
      </w:r>
    </w:p>
    <w:p>
      <w:pPr>
        <w:numPr>
          <w:ilvl w:val="0"/>
          <w:numId w:val="0"/>
        </w:numPr>
        <w:spacing w:line="64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（一）绩效自评结果拟应用</w:t>
      </w:r>
    </w:p>
    <w:p>
      <w:pPr>
        <w:numPr>
          <w:ilvl w:val="0"/>
          <w:numId w:val="0"/>
        </w:numPr>
        <w:spacing w:line="640" w:lineRule="exact"/>
        <w:ind w:firstLine="640" w:firstLineChars="200"/>
        <w:rPr>
          <w:rFonts w:hint="eastAsia" w:ascii="仿宋" w:hAnsi="仿宋" w:eastAsia="仿宋" w:cs="Times New Roman"/>
          <w:kern w:val="2"/>
          <w:sz w:val="32"/>
          <w:szCs w:val="22"/>
          <w:highlight w:val="none"/>
          <w:lang w:val="en-US" w:eastAsia="zh-CN" w:bidi="ar-SA"/>
        </w:rPr>
      </w:pPr>
      <w:r>
        <w:rPr>
          <w:rFonts w:hint="eastAsia" w:ascii="仿宋" w:hAnsi="仿宋" w:eastAsia="仿宋" w:cs="Times New Roman"/>
          <w:kern w:val="2"/>
          <w:sz w:val="32"/>
          <w:szCs w:val="22"/>
          <w:highlight w:val="none"/>
          <w:lang w:val="en-US" w:eastAsia="zh-CN" w:bidi="ar-SA"/>
        </w:rPr>
        <w:t>通过绩效自评，进一步掌握了部门整体支出使用情况和取得的效果，总结了项目资金管理经验，发现了工作中存在的问题和不足，为下一步提高资金的使用效益、加强财政支出的规范化管理、健全和完善支出项目和资金使用管理办法、完善预算编制、加强绩效目标管理和绩效考核工作提供重要的参考依据。</w:t>
      </w:r>
      <w:r>
        <w:rPr>
          <w:rFonts w:hint="eastAsia" w:ascii="仿宋" w:hAnsi="仿宋" w:eastAsia="仿宋" w:cs="Times New Roman"/>
          <w:kern w:val="2"/>
          <w:sz w:val="32"/>
          <w:szCs w:val="22"/>
          <w:highlight w:val="none"/>
          <w:lang w:val="en-US" w:eastAsia="zh-CN" w:bidi="ar-SA"/>
        </w:rPr>
        <w:br w:type="textWrapping"/>
      </w:r>
      <w:r>
        <w:rPr>
          <w:rFonts w:hint="eastAsia" w:ascii="仿宋" w:hAnsi="仿宋" w:eastAsia="仿宋" w:cs="Times New Roman"/>
          <w:kern w:val="2"/>
          <w:sz w:val="32"/>
          <w:szCs w:val="22"/>
          <w:highlight w:val="none"/>
          <w:lang w:val="en-US" w:eastAsia="zh-CN" w:bidi="ar-SA"/>
        </w:rPr>
        <w:t xml:space="preserve">    对于本次绩效自评过程中发现的问题，包括现场评价发现的问题，在全市军休系统一并进行通报，明确整改要求和时间表，督促各地在规定时间内整改到位。</w:t>
      </w:r>
    </w:p>
    <w:p>
      <w:pPr>
        <w:spacing w:line="579"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（二）绩效自评结果公开情况</w:t>
      </w:r>
    </w:p>
    <w:p>
      <w:pPr>
        <w:numPr>
          <w:ilvl w:val="0"/>
          <w:numId w:val="0"/>
        </w:numPr>
        <w:spacing w:line="640" w:lineRule="exact"/>
        <w:ind w:firstLine="640" w:firstLineChars="200"/>
        <w:rPr>
          <w:rFonts w:hint="default" w:ascii="仿宋" w:hAnsi="仿宋" w:eastAsia="仿宋" w:cs="Times New Roman"/>
          <w:kern w:val="2"/>
          <w:sz w:val="32"/>
          <w:szCs w:val="22"/>
          <w:lang w:val="en-US" w:eastAsia="zh-CN" w:bidi="ar-SA"/>
        </w:rPr>
      </w:pPr>
      <w:r>
        <w:rPr>
          <w:rFonts w:hint="eastAsia" w:ascii="仿宋" w:hAnsi="仿宋" w:eastAsia="仿宋" w:cs="Times New Roman"/>
          <w:kern w:val="2"/>
          <w:sz w:val="32"/>
          <w:szCs w:val="22"/>
          <w:highlight w:val="none"/>
          <w:lang w:val="en-US" w:eastAsia="zh-CN" w:bidi="ar-SA"/>
        </w:rPr>
        <w:t>绩效自评报告通过长沙军退网予以全文公布，向社会公开，广泛接受群众监督。</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Times New Roman"/>
          <w:kern w:val="2"/>
          <w:sz w:val="32"/>
          <w:szCs w:val="2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29702"/>
    <w:multiLevelType w:val="singleLevel"/>
    <w:tmpl w:val="A75297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F5D0A"/>
    <w:rsid w:val="0EA8635A"/>
    <w:rsid w:val="2B697D99"/>
    <w:rsid w:val="2FDF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方正小标宋简体" w:hAnsi="方正小标宋简体" w:eastAsia="方正大标宋简体"/>
      <w:sz w:val="44"/>
    </w:rPr>
  </w:style>
  <w:style w:type="paragraph" w:customStyle="1" w:styleId="5">
    <w:name w:val="样式2"/>
    <w:basedOn w:val="1"/>
    <w:qFormat/>
    <w:uiPriority w:val="0"/>
    <w:pPr>
      <w:spacing w:line="536" w:lineRule="exact"/>
      <w:ind w:firstLine="960" w:firstLineChars="200"/>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2021-10-08T11:01:00Z</dcterms:created>
  <dc:creator>kylin</dc:creator>
  <cp:lastModifiedBy>野萝卜须</cp:lastModifiedBy>
  <dcterms:modified xsi:type="dcterms:W3CDTF">2021-10-09T01:41:06Z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CE82662621604D9A97D253C057D0D0BC</vt:lpwstr>
  </property>
</Properties>
</file>