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E47E0">
      <w:pPr>
        <w:pStyle w:val="2"/>
        <w:spacing w:line="244" w:lineRule="auto"/>
      </w:pPr>
    </w:p>
    <w:p w14:paraId="513B78A8">
      <w:pPr>
        <w:pStyle w:val="2"/>
        <w:spacing w:line="244" w:lineRule="auto"/>
      </w:pPr>
    </w:p>
    <w:p w14:paraId="367F94E2">
      <w:pPr>
        <w:pStyle w:val="2"/>
        <w:spacing w:line="244" w:lineRule="auto"/>
      </w:pPr>
    </w:p>
    <w:p w14:paraId="2E46AA26">
      <w:pPr>
        <w:pStyle w:val="2"/>
        <w:spacing w:line="244" w:lineRule="auto"/>
      </w:pPr>
    </w:p>
    <w:p w14:paraId="682409B4">
      <w:pPr>
        <w:pStyle w:val="2"/>
        <w:spacing w:line="244" w:lineRule="auto"/>
      </w:pPr>
    </w:p>
    <w:p w14:paraId="687F88DA">
      <w:pPr>
        <w:pStyle w:val="2"/>
        <w:spacing w:line="244" w:lineRule="auto"/>
      </w:pPr>
    </w:p>
    <w:p w14:paraId="4378EC2E">
      <w:pPr>
        <w:pStyle w:val="2"/>
        <w:spacing w:line="244" w:lineRule="auto"/>
      </w:pPr>
    </w:p>
    <w:p w14:paraId="74331818">
      <w:pPr>
        <w:pStyle w:val="2"/>
        <w:spacing w:line="244" w:lineRule="auto"/>
      </w:pPr>
    </w:p>
    <w:p w14:paraId="491D0B30">
      <w:pPr>
        <w:pStyle w:val="2"/>
        <w:spacing w:line="245" w:lineRule="auto"/>
      </w:pPr>
    </w:p>
    <w:p w14:paraId="1E748581">
      <w:pPr>
        <w:pStyle w:val="2"/>
        <w:spacing w:line="245" w:lineRule="auto"/>
      </w:pPr>
    </w:p>
    <w:p w14:paraId="27226D41">
      <w:pPr>
        <w:pStyle w:val="2"/>
        <w:spacing w:line="245" w:lineRule="auto"/>
      </w:pPr>
    </w:p>
    <w:p w14:paraId="7A865585">
      <w:pPr>
        <w:pStyle w:val="2"/>
        <w:spacing w:line="245" w:lineRule="auto"/>
      </w:pPr>
    </w:p>
    <w:p w14:paraId="2A1AF334">
      <w:pPr>
        <w:pStyle w:val="2"/>
        <w:spacing w:line="245" w:lineRule="auto"/>
      </w:pPr>
    </w:p>
    <w:p w14:paraId="471D59CB">
      <w:pPr>
        <w:pStyle w:val="2"/>
        <w:spacing w:line="245" w:lineRule="auto"/>
      </w:pPr>
    </w:p>
    <w:p w14:paraId="0A5BCF9B">
      <w:pPr>
        <w:pStyle w:val="2"/>
        <w:spacing w:line="245" w:lineRule="auto"/>
      </w:pPr>
    </w:p>
    <w:p w14:paraId="1FE6EC63">
      <w:pPr>
        <w:pStyle w:val="2"/>
        <w:spacing w:line="245" w:lineRule="auto"/>
      </w:pPr>
    </w:p>
    <w:p w14:paraId="00CA7F72">
      <w:pPr>
        <w:pStyle w:val="2"/>
        <w:spacing w:line="245" w:lineRule="auto"/>
      </w:pPr>
    </w:p>
    <w:p w14:paraId="71D66C9C">
      <w:pPr>
        <w:pStyle w:val="2"/>
        <w:spacing w:line="245" w:lineRule="auto"/>
      </w:pPr>
    </w:p>
    <w:p w14:paraId="0C6D617A">
      <w:pPr>
        <w:pStyle w:val="2"/>
        <w:spacing w:line="245" w:lineRule="auto"/>
      </w:pPr>
    </w:p>
    <w:p w14:paraId="3B289B3E">
      <w:pPr>
        <w:pStyle w:val="2"/>
        <w:spacing w:line="245" w:lineRule="auto"/>
      </w:pPr>
    </w:p>
    <w:p w14:paraId="14600C7E">
      <w:pPr>
        <w:pStyle w:val="2"/>
        <w:spacing w:line="245" w:lineRule="auto"/>
      </w:pPr>
    </w:p>
    <w:p w14:paraId="490EC125">
      <w:pPr>
        <w:pStyle w:val="2"/>
        <w:spacing w:line="245" w:lineRule="auto"/>
      </w:pPr>
    </w:p>
    <w:p w14:paraId="4B74EF39">
      <w:pPr>
        <w:spacing w:before="170" w:line="284" w:lineRule="auto"/>
        <w:ind w:left="2348" w:right="1087" w:hanging="1256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b/>
          <w:bCs/>
          <w:spacing w:val="-5"/>
          <w:sz w:val="44"/>
          <w:szCs w:val="44"/>
        </w:rPr>
        <w:t>长沙市军队离退休干部活动中心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 xml:space="preserve"> </w:t>
      </w:r>
      <w:r>
        <w:rPr>
          <w:rFonts w:ascii="方正小标宋简体" w:hAnsi="方正小标宋简体" w:eastAsia="方正小标宋简体" w:cs="方正小标宋简体"/>
          <w:b/>
          <w:bCs/>
          <w:spacing w:val="-5"/>
          <w:sz w:val="44"/>
          <w:szCs w:val="44"/>
        </w:rPr>
        <w:t>2023</w:t>
      </w:r>
      <w:r>
        <w:rPr>
          <w:rFonts w:ascii="方正小标宋简体" w:hAnsi="方正小标宋简体" w:eastAsia="方正小标宋简体" w:cs="方正小标宋简体"/>
          <w:spacing w:val="-5"/>
          <w:sz w:val="44"/>
          <w:szCs w:val="44"/>
        </w:rPr>
        <w:t xml:space="preserve"> </w:t>
      </w:r>
      <w:r>
        <w:rPr>
          <w:rFonts w:ascii="方正小标宋简体" w:hAnsi="方正小标宋简体" w:eastAsia="方正小标宋简体" w:cs="方正小标宋简体"/>
          <w:b/>
          <w:bCs/>
          <w:spacing w:val="-5"/>
          <w:sz w:val="44"/>
          <w:szCs w:val="44"/>
        </w:rPr>
        <w:t>年部门预算公开</w:t>
      </w:r>
    </w:p>
    <w:p w14:paraId="47BF89BD">
      <w:pPr>
        <w:spacing w:line="284" w:lineRule="auto"/>
        <w:rPr>
          <w:rFonts w:ascii="方正小标宋简体" w:hAnsi="方正小标宋简体" w:eastAsia="方正小标宋简体" w:cs="方正小标宋简体"/>
          <w:sz w:val="44"/>
          <w:szCs w:val="44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5363F549">
      <w:pPr>
        <w:pStyle w:val="2"/>
        <w:spacing w:line="340" w:lineRule="auto"/>
      </w:pPr>
    </w:p>
    <w:p w14:paraId="2459B2C4">
      <w:pPr>
        <w:pStyle w:val="2"/>
        <w:spacing w:line="340" w:lineRule="auto"/>
      </w:pPr>
    </w:p>
    <w:p w14:paraId="32FB51D1">
      <w:pPr>
        <w:spacing w:before="117" w:line="318" w:lineRule="auto"/>
        <w:ind w:left="440" w:right="3487" w:firstLine="3153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42"/>
          <w:sz w:val="36"/>
          <w:szCs w:val="36"/>
        </w:rPr>
        <w:t>目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  </w:t>
      </w:r>
      <w:r>
        <w:rPr>
          <w:rFonts w:ascii="黑体" w:hAnsi="黑体" w:eastAsia="黑体" w:cs="黑体"/>
          <w:b/>
          <w:bCs/>
          <w:spacing w:val="-42"/>
          <w:sz w:val="36"/>
          <w:szCs w:val="36"/>
        </w:rPr>
        <w:t>录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b/>
          <w:bCs/>
          <w:spacing w:val="-4"/>
          <w:sz w:val="32"/>
          <w:szCs w:val="32"/>
        </w:rPr>
        <w:t>第一部分</w:t>
      </w:r>
      <w:r>
        <w:rPr>
          <w:rFonts w:ascii="黑体" w:hAnsi="黑体" w:eastAsia="黑体" w:cs="黑体"/>
          <w:spacing w:val="-4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4"/>
          <w:sz w:val="32"/>
          <w:szCs w:val="32"/>
        </w:rPr>
        <w:t>2023</w:t>
      </w:r>
      <w:r>
        <w:rPr>
          <w:rFonts w:ascii="黑体" w:hAnsi="黑体" w:eastAsia="黑体" w:cs="黑体"/>
          <w:spacing w:val="-62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4"/>
          <w:sz w:val="32"/>
          <w:szCs w:val="32"/>
        </w:rPr>
        <w:t>年部门预算说明</w:t>
      </w:r>
    </w:p>
    <w:p w14:paraId="41DB172C">
      <w:pPr>
        <w:spacing w:before="97" w:line="217" w:lineRule="auto"/>
        <w:ind w:left="47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一、部门基本概况</w:t>
      </w:r>
    </w:p>
    <w:p w14:paraId="464FA59B">
      <w:pPr>
        <w:spacing w:before="248" w:line="216" w:lineRule="auto"/>
        <w:ind w:left="47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二、部门预算单位构成</w:t>
      </w:r>
    </w:p>
    <w:p w14:paraId="5B7408EE">
      <w:pPr>
        <w:spacing w:before="246" w:line="217" w:lineRule="auto"/>
        <w:ind w:left="47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三、部门收支总体情况</w:t>
      </w:r>
    </w:p>
    <w:p w14:paraId="63E303EE">
      <w:pPr>
        <w:spacing w:before="249" w:line="218" w:lineRule="auto"/>
        <w:ind w:left="49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四、一般公共预算拨款支出</w:t>
      </w:r>
    </w:p>
    <w:p w14:paraId="7941E9D3">
      <w:pPr>
        <w:spacing w:before="245" w:line="215" w:lineRule="auto"/>
        <w:ind w:left="46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五、政府性基金预算支出</w:t>
      </w:r>
    </w:p>
    <w:p w14:paraId="71AC7FA6">
      <w:pPr>
        <w:spacing w:before="253" w:line="217" w:lineRule="auto"/>
        <w:ind w:left="46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六、其他重要事项的情况说明</w:t>
      </w:r>
    </w:p>
    <w:p w14:paraId="7F000920">
      <w:pPr>
        <w:spacing w:before="249" w:line="217" w:lineRule="auto"/>
        <w:ind w:left="46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七、名词解释</w:t>
      </w:r>
    </w:p>
    <w:p w14:paraId="4D55AF87">
      <w:pPr>
        <w:spacing w:before="245" w:line="222" w:lineRule="auto"/>
        <w:ind w:left="473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4"/>
          <w:sz w:val="32"/>
          <w:szCs w:val="32"/>
        </w:rPr>
        <w:t>第二部分</w:t>
      </w:r>
      <w:r>
        <w:rPr>
          <w:rFonts w:ascii="黑体" w:hAnsi="黑体" w:eastAsia="黑体" w:cs="黑体"/>
          <w:spacing w:val="-4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4"/>
          <w:sz w:val="32"/>
          <w:szCs w:val="32"/>
        </w:rPr>
        <w:t>2023</w:t>
      </w:r>
      <w:r>
        <w:rPr>
          <w:rFonts w:ascii="黑体" w:hAnsi="黑体" w:eastAsia="黑体" w:cs="黑体"/>
          <w:spacing w:val="-64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4"/>
          <w:sz w:val="32"/>
          <w:szCs w:val="32"/>
        </w:rPr>
        <w:t>年部门预算表</w:t>
      </w:r>
    </w:p>
    <w:p w14:paraId="18BE42DF">
      <w:pPr>
        <w:spacing w:before="238" w:line="217" w:lineRule="auto"/>
        <w:ind w:left="47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1、部门收支总表</w:t>
      </w:r>
    </w:p>
    <w:p w14:paraId="2E6D4BC2">
      <w:pPr>
        <w:spacing w:before="251" w:line="217" w:lineRule="auto"/>
        <w:ind w:left="46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2、部门收入总表</w:t>
      </w:r>
    </w:p>
    <w:p w14:paraId="32DC903E">
      <w:pPr>
        <w:spacing w:before="247" w:line="217" w:lineRule="auto"/>
        <w:ind w:left="47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3、部门支出总表</w:t>
      </w:r>
    </w:p>
    <w:p w14:paraId="3D92A055">
      <w:pPr>
        <w:spacing w:before="246" w:line="218" w:lineRule="auto"/>
        <w:ind w:left="46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4、财政拨款收支总表</w:t>
      </w:r>
    </w:p>
    <w:p w14:paraId="40FDCE2B">
      <w:pPr>
        <w:spacing w:before="246" w:line="217" w:lineRule="auto"/>
        <w:ind w:left="4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5、一般公共预算支出表</w:t>
      </w:r>
    </w:p>
    <w:p w14:paraId="1F2D7BF1">
      <w:pPr>
        <w:spacing w:before="247" w:line="217" w:lineRule="auto"/>
        <w:ind w:left="46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6、一般公共预算基本支出表</w:t>
      </w:r>
    </w:p>
    <w:p w14:paraId="0B69A476">
      <w:pPr>
        <w:spacing w:before="248" w:line="217" w:lineRule="auto"/>
        <w:ind w:left="46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7、一般公共预算“三公”经费支出表</w:t>
      </w:r>
    </w:p>
    <w:p w14:paraId="50A08378">
      <w:pPr>
        <w:spacing w:before="249" w:line="215" w:lineRule="auto"/>
        <w:ind w:left="46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8、政府性基金预算支出表</w:t>
      </w:r>
    </w:p>
    <w:p w14:paraId="406A435E">
      <w:pPr>
        <w:spacing w:before="250" w:line="218" w:lineRule="auto"/>
        <w:ind w:left="46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9、项目支出绩效目标表</w:t>
      </w:r>
    </w:p>
    <w:p w14:paraId="522F7AEB">
      <w:pPr>
        <w:spacing w:before="247" w:line="217" w:lineRule="auto"/>
        <w:ind w:left="47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10、部门整体支出绩效目标表</w:t>
      </w:r>
    </w:p>
    <w:p w14:paraId="0D955DBB">
      <w:pPr>
        <w:spacing w:line="217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1CE73B74">
      <w:pPr>
        <w:pStyle w:val="2"/>
        <w:spacing w:line="355" w:lineRule="auto"/>
      </w:pPr>
    </w:p>
    <w:p w14:paraId="7F5BCA5E">
      <w:pPr>
        <w:pStyle w:val="2"/>
        <w:spacing w:line="355" w:lineRule="auto"/>
      </w:pPr>
    </w:p>
    <w:p w14:paraId="3CB89103">
      <w:pPr>
        <w:spacing w:before="104" w:line="217" w:lineRule="auto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注：</w:t>
      </w:r>
      <w:r>
        <w:rPr>
          <w:rFonts w:ascii="仿宋" w:hAnsi="仿宋" w:eastAsia="仿宋" w:cs="仿宋"/>
          <w:spacing w:val="-8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以上部门预算报表中，空表表示本部门无相关收支情况</w:t>
      </w:r>
    </w:p>
    <w:p w14:paraId="062BA7A3">
      <w:pPr>
        <w:spacing w:line="217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586" w:bottom="0" w:left="1785" w:header="0" w:footer="0" w:gutter="0"/>
          <w:cols w:space="720" w:num="1"/>
        </w:sectPr>
      </w:pPr>
    </w:p>
    <w:p w14:paraId="4ADD3A2C">
      <w:pPr>
        <w:pStyle w:val="2"/>
        <w:spacing w:line="333" w:lineRule="auto"/>
      </w:pPr>
    </w:p>
    <w:p w14:paraId="0A13A3B6">
      <w:pPr>
        <w:pStyle w:val="2"/>
        <w:spacing w:line="333" w:lineRule="auto"/>
      </w:pPr>
    </w:p>
    <w:p w14:paraId="7BFF3D82">
      <w:pPr>
        <w:spacing w:before="139" w:line="205" w:lineRule="auto"/>
        <w:ind w:left="2114"/>
        <w:outlineLvl w:val="1"/>
        <w:rPr>
          <w:rFonts w:ascii="FZXiaoBiaoSong-B05" w:hAnsi="FZXiaoBiaoSong-B05" w:eastAsia="FZXiaoBiaoSong-B05" w:cs="FZXiaoBiaoSong-B05"/>
          <w:sz w:val="36"/>
          <w:szCs w:val="36"/>
        </w:rPr>
      </w:pPr>
      <w:r>
        <w:rPr>
          <w:rFonts w:ascii="FZXiaoBiaoSong-B05" w:hAnsi="FZXiaoBiaoSong-B05" w:eastAsia="FZXiaoBiaoSong-B05" w:cs="FZXiaoBiaoSong-B05"/>
          <w:b/>
          <w:bCs/>
          <w:spacing w:val="-4"/>
          <w:sz w:val="36"/>
          <w:szCs w:val="36"/>
        </w:rPr>
        <w:t>第一部分</w:t>
      </w:r>
      <w:r>
        <w:rPr>
          <w:rFonts w:ascii="FZXiaoBiaoSong-B05" w:hAnsi="FZXiaoBiaoSong-B05" w:eastAsia="FZXiaoBiaoSong-B05" w:cs="FZXiaoBiaoSong-B05"/>
          <w:spacing w:val="-4"/>
          <w:sz w:val="36"/>
          <w:szCs w:val="36"/>
        </w:rPr>
        <w:t xml:space="preserve">  </w:t>
      </w:r>
      <w:r>
        <w:rPr>
          <w:rFonts w:ascii="FZXiaoBiaoSong-B05" w:hAnsi="FZXiaoBiaoSong-B05" w:eastAsia="FZXiaoBiaoSong-B05" w:cs="FZXiaoBiaoSong-B05"/>
          <w:b/>
          <w:bCs/>
          <w:spacing w:val="-4"/>
          <w:sz w:val="36"/>
          <w:szCs w:val="36"/>
        </w:rPr>
        <w:t>部门预算公开说明</w:t>
      </w:r>
    </w:p>
    <w:p w14:paraId="5594CB3C">
      <w:pPr>
        <w:pStyle w:val="2"/>
        <w:spacing w:line="337" w:lineRule="auto"/>
      </w:pPr>
    </w:p>
    <w:p w14:paraId="55FA740A">
      <w:pPr>
        <w:pStyle w:val="2"/>
        <w:spacing w:line="337" w:lineRule="auto"/>
      </w:pPr>
    </w:p>
    <w:p w14:paraId="638BC58C">
      <w:pPr>
        <w:spacing w:before="104" w:line="221" w:lineRule="auto"/>
        <w:ind w:left="650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5"/>
          <w:sz w:val="32"/>
          <w:szCs w:val="32"/>
        </w:rPr>
        <w:t>一、部门基本概况</w:t>
      </w:r>
    </w:p>
    <w:p w14:paraId="5454EF35">
      <w:pPr>
        <w:spacing w:before="241" w:line="217" w:lineRule="auto"/>
        <w:ind w:left="632"/>
        <w:outlineLvl w:val="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17"/>
          <w:sz w:val="32"/>
          <w:szCs w:val="32"/>
        </w:rPr>
        <w:t>（</w:t>
      </w:r>
      <w:r>
        <w:rPr>
          <w:rFonts w:ascii="仿宋" w:hAnsi="仿宋" w:eastAsia="仿宋" w:cs="仿宋"/>
          <w:spacing w:val="-82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-17"/>
          <w:sz w:val="32"/>
          <w:szCs w:val="32"/>
        </w:rPr>
        <w:t>1）职能职责</w:t>
      </w:r>
    </w:p>
    <w:p w14:paraId="29338C48">
      <w:pPr>
        <w:spacing w:before="248" w:line="350" w:lineRule="auto"/>
        <w:ind w:left="5" w:right="149" w:firstLine="643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组织开展全市军休干部文体活动、重大节庆纪念活动和集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中学习培训；指导军休所（站）开展经常性文化活动；</w:t>
      </w:r>
      <w:r>
        <w:rPr>
          <w:rFonts w:ascii="仿宋" w:hAnsi="仿宋" w:eastAsia="仿宋" w:cs="仿宋"/>
          <w:spacing w:val="2"/>
          <w:sz w:val="32"/>
          <w:szCs w:val="32"/>
        </w:rPr>
        <w:t>负责军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休干部活动中心大楼的日常维护管理等相关工作。</w:t>
      </w:r>
    </w:p>
    <w:p w14:paraId="564F77C6">
      <w:pPr>
        <w:spacing w:before="53" w:line="217" w:lineRule="auto"/>
        <w:ind w:left="632"/>
        <w:outlineLvl w:val="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15"/>
          <w:sz w:val="32"/>
          <w:szCs w:val="32"/>
        </w:rPr>
        <w:t>（</w:t>
      </w:r>
      <w:r>
        <w:rPr>
          <w:rFonts w:ascii="仿宋" w:hAnsi="仿宋" w:eastAsia="仿宋" w:cs="仿宋"/>
          <w:spacing w:val="-88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-15"/>
          <w:sz w:val="32"/>
          <w:szCs w:val="32"/>
        </w:rPr>
        <w:t>2）机构设置</w:t>
      </w:r>
    </w:p>
    <w:p w14:paraId="57AE5791">
      <w:pPr>
        <w:spacing w:before="246" w:line="351" w:lineRule="auto"/>
        <w:ind w:left="10" w:right="149" w:firstLine="638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长沙市军队离退休干部活动中心，为长沙市退役军人事务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局下属二级机构，正科级全额拨款事业单位。内设：政工人事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岗、会计岗、出纳岗、综合文秘岗、综治岗、文体专</w:t>
      </w:r>
      <w:r>
        <w:rPr>
          <w:rFonts w:ascii="仿宋" w:hAnsi="仿宋" w:eastAsia="仿宋" w:cs="仿宋"/>
          <w:spacing w:val="-4"/>
          <w:sz w:val="32"/>
          <w:szCs w:val="32"/>
        </w:rPr>
        <w:t>干岗。</w:t>
      </w:r>
    </w:p>
    <w:p w14:paraId="0867EF30">
      <w:pPr>
        <w:spacing w:before="46" w:line="222" w:lineRule="auto"/>
        <w:ind w:left="650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4"/>
          <w:sz w:val="32"/>
          <w:szCs w:val="32"/>
        </w:rPr>
        <w:t>二、部门预算单位构成</w:t>
      </w:r>
    </w:p>
    <w:p w14:paraId="77E9863F">
      <w:pPr>
        <w:spacing w:before="241" w:line="350" w:lineRule="auto"/>
        <w:ind w:left="22" w:right="149" w:firstLine="626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长沙市军队离退休干部活动中心部门只有本级，没有其他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二级预算单位，因此，纳入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2023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年部门预算编制范围的只有长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沙市军队离退休干部活动中心本级。</w:t>
      </w:r>
    </w:p>
    <w:p w14:paraId="266B8D5C">
      <w:pPr>
        <w:spacing w:before="51" w:line="223" w:lineRule="auto"/>
        <w:ind w:left="651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5"/>
          <w:sz w:val="32"/>
          <w:szCs w:val="32"/>
        </w:rPr>
        <w:t>三、部门收支总体情况</w:t>
      </w:r>
    </w:p>
    <w:p w14:paraId="56E813A7">
      <w:pPr>
        <w:spacing w:before="238" w:line="353" w:lineRule="auto"/>
        <w:ind w:firstLine="632"/>
        <w:jc w:val="both"/>
        <w:rPr>
          <w:rFonts w:hint="eastAsia" w:ascii="华文仿宋" w:hAnsi="华文仿宋" w:eastAsia="华文仿宋" w:cs="华文仿宋"/>
          <w:spacing w:val="-5"/>
          <w:sz w:val="32"/>
          <w:szCs w:val="32"/>
        </w:rPr>
        <w:sectPr>
          <w:pgSz w:w="11906" w:h="16839"/>
          <w:pgMar w:top="1431" w:right="1437" w:bottom="0" w:left="1594" w:header="0" w:footer="0" w:gutter="0"/>
          <w:cols w:space="720" w:num="1"/>
        </w:sectPr>
      </w:pPr>
      <w:r>
        <w:rPr>
          <w:rFonts w:ascii="仿宋" w:hAnsi="仿宋" w:eastAsia="仿宋" w:cs="仿宋"/>
          <w:b/>
          <w:bCs/>
          <w:spacing w:val="-5"/>
          <w:sz w:val="32"/>
          <w:szCs w:val="32"/>
        </w:rPr>
        <w:t>（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-5"/>
          <w:sz w:val="32"/>
          <w:szCs w:val="32"/>
        </w:rPr>
        <w:t>一</w:t>
      </w:r>
      <w:r>
        <w:rPr>
          <w:rFonts w:ascii="仿宋" w:hAnsi="仿宋" w:eastAsia="仿宋" w:cs="仿宋"/>
          <w:spacing w:val="-69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-5"/>
          <w:sz w:val="32"/>
          <w:szCs w:val="32"/>
        </w:rPr>
        <w:t>）收入预算：</w:t>
      </w:r>
      <w:r>
        <w:rPr>
          <w:rFonts w:hint="eastAsia" w:ascii="华文仿宋" w:hAnsi="华文仿宋" w:eastAsia="华文仿宋" w:cs="华文仿宋"/>
          <w:spacing w:val="-5"/>
          <w:sz w:val="32"/>
          <w:szCs w:val="32"/>
        </w:rPr>
        <w:t>包括一般公共预算、政府性基金、国有  资本经营预算等财政拨款收入， 以及经营收入、事业收入等单  位资金。2023 年本单位收入预算 424.40 万元，其中，一般公共  预算拨款424.40 万元。收入较去年增加43.79 万元，上升 11.51%。</w:t>
      </w:r>
    </w:p>
    <w:p w14:paraId="7834F1CF">
      <w:pPr>
        <w:spacing w:before="104" w:line="215" w:lineRule="auto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主要是增加了</w:t>
      </w:r>
      <w:r>
        <w:rPr>
          <w:rFonts w:ascii="仿宋" w:hAnsi="仿宋" w:eastAsia="仿宋" w:cs="仿宋"/>
          <w:spacing w:val="-39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2"/>
          <w:szCs w:val="32"/>
        </w:rPr>
        <w:t xml:space="preserve">1 </w:t>
      </w:r>
      <w:r>
        <w:rPr>
          <w:rFonts w:ascii="仿宋" w:hAnsi="仿宋" w:eastAsia="仿宋" w:cs="仿宋"/>
          <w:spacing w:val="1"/>
          <w:sz w:val="32"/>
          <w:szCs w:val="32"/>
        </w:rPr>
        <w:t>名工作人员经费和军休大厦物业专</w:t>
      </w:r>
      <w:r>
        <w:rPr>
          <w:rFonts w:ascii="仿宋" w:hAnsi="仿宋" w:eastAsia="仿宋" w:cs="仿宋"/>
          <w:sz w:val="32"/>
          <w:szCs w:val="32"/>
        </w:rPr>
        <w:t>项维保服务</w:t>
      </w:r>
      <w:r>
        <w:rPr>
          <w:rFonts w:ascii="仿宋" w:hAnsi="仿宋" w:eastAsia="仿宋" w:cs="仿宋"/>
          <w:spacing w:val="-15"/>
          <w:sz w:val="32"/>
          <w:szCs w:val="32"/>
        </w:rPr>
        <w:t>预算收入。</w:t>
      </w:r>
    </w:p>
    <w:p w14:paraId="1C9C8DD1">
      <w:pPr>
        <w:spacing w:before="134" w:line="5470" w:lineRule="exact"/>
        <w:ind w:firstLine="2381"/>
      </w:pPr>
      <w:r>
        <w:rPr>
          <w:position w:val="-109"/>
        </w:rPr>
        <w:drawing>
          <wp:inline distT="0" distB="0" distL="0" distR="0">
            <wp:extent cx="3577590" cy="347345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78121" cy="3473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9CD3F">
      <w:pPr>
        <w:pStyle w:val="2"/>
        <w:spacing w:line="269" w:lineRule="auto"/>
      </w:pPr>
    </w:p>
    <w:p w14:paraId="7AE4B611">
      <w:pPr>
        <w:pStyle w:val="2"/>
        <w:spacing w:line="270" w:lineRule="auto"/>
      </w:pPr>
    </w:p>
    <w:p w14:paraId="5C6A9B31">
      <w:pPr>
        <w:pStyle w:val="2"/>
        <w:spacing w:line="270" w:lineRule="auto"/>
      </w:pPr>
    </w:p>
    <w:p w14:paraId="4AFE393F">
      <w:pPr>
        <w:pStyle w:val="2"/>
        <w:spacing w:line="270" w:lineRule="auto"/>
      </w:pPr>
    </w:p>
    <w:p w14:paraId="25C7F785">
      <w:pPr>
        <w:spacing w:before="104" w:line="353" w:lineRule="auto"/>
        <w:ind w:firstLine="304" w:firstLineChars="100"/>
        <w:jc w:val="both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spacing w:val="-8"/>
          <w:sz w:val="32"/>
          <w:szCs w:val="32"/>
        </w:rPr>
        <w:t>（二）支出预算：</w:t>
      </w:r>
      <w:r>
        <w:rPr>
          <w:rFonts w:hint="eastAsia" w:ascii="华文仿宋" w:hAnsi="华文仿宋" w:eastAsia="华文仿宋" w:cs="华文仿宋"/>
          <w:spacing w:val="-8"/>
          <w:sz w:val="32"/>
          <w:szCs w:val="32"/>
        </w:rPr>
        <w:t>2023</w:t>
      </w:r>
      <w:r>
        <w:rPr>
          <w:rFonts w:hint="eastAsia" w:ascii="华文仿宋" w:hAnsi="华文仿宋" w:eastAsia="华文仿宋" w:cs="华文仿宋"/>
          <w:spacing w:val="-64"/>
          <w:sz w:val="32"/>
          <w:szCs w:val="32"/>
        </w:rPr>
        <w:t xml:space="preserve"> </w:t>
      </w:r>
      <w:r>
        <w:rPr>
          <w:rFonts w:hint="eastAsia" w:ascii="华文仿宋" w:hAnsi="华文仿宋" w:eastAsia="华文仿宋" w:cs="华文仿宋"/>
          <w:spacing w:val="-8"/>
          <w:sz w:val="32"/>
          <w:szCs w:val="32"/>
        </w:rPr>
        <w:t>年本单位支出预算</w:t>
      </w:r>
      <w:r>
        <w:rPr>
          <w:rFonts w:hint="eastAsia" w:ascii="华文仿宋" w:hAnsi="华文仿宋" w:eastAsia="华文仿宋" w:cs="华文仿宋"/>
          <w:spacing w:val="-56"/>
          <w:sz w:val="32"/>
          <w:szCs w:val="32"/>
        </w:rPr>
        <w:t xml:space="preserve"> </w:t>
      </w:r>
      <w:r>
        <w:rPr>
          <w:rFonts w:hint="eastAsia" w:ascii="华文仿宋" w:hAnsi="华文仿宋" w:eastAsia="华文仿宋" w:cs="华文仿宋"/>
          <w:spacing w:val="-8"/>
          <w:sz w:val="32"/>
          <w:szCs w:val="32"/>
        </w:rPr>
        <w:t>424.</w:t>
      </w:r>
      <w:r>
        <w:rPr>
          <w:rFonts w:hint="eastAsia" w:ascii="华文仿宋" w:hAnsi="华文仿宋" w:eastAsia="华文仿宋" w:cs="华文仿宋"/>
          <w:spacing w:val="-9"/>
          <w:sz w:val="32"/>
          <w:szCs w:val="32"/>
        </w:rPr>
        <w:t>40</w:t>
      </w:r>
      <w:r>
        <w:rPr>
          <w:rFonts w:hint="eastAsia" w:ascii="华文仿宋" w:hAnsi="华文仿宋" w:eastAsia="华文仿宋" w:cs="华文仿宋"/>
          <w:spacing w:val="-50"/>
          <w:sz w:val="32"/>
          <w:szCs w:val="32"/>
        </w:rPr>
        <w:t xml:space="preserve"> </w:t>
      </w:r>
      <w:r>
        <w:rPr>
          <w:rFonts w:hint="eastAsia" w:ascii="华文仿宋" w:hAnsi="华文仿宋" w:eastAsia="华文仿宋" w:cs="华文仿宋"/>
          <w:spacing w:val="-9"/>
          <w:sz w:val="32"/>
          <w:szCs w:val="32"/>
        </w:rPr>
        <w:t>万元</w:t>
      </w:r>
      <w:r>
        <w:rPr>
          <w:rFonts w:hint="eastAsia" w:ascii="华文仿宋" w:hAnsi="华文仿宋" w:eastAsia="华文仿宋" w:cs="华文仿宋"/>
          <w:spacing w:val="-9"/>
          <w:sz w:val="32"/>
          <w:szCs w:val="32"/>
          <w:lang w:eastAsia="zh-CN"/>
        </w:rPr>
        <w:t>，</w:t>
      </w:r>
      <w:r>
        <w:rPr>
          <w:rFonts w:hint="eastAsia" w:ascii="华文仿宋" w:hAnsi="华文仿宋" w:eastAsia="华文仿宋" w:cs="华文仿宋"/>
          <w:spacing w:val="-9"/>
          <w:sz w:val="32"/>
          <w:szCs w:val="32"/>
        </w:rPr>
        <w:t>其</w:t>
      </w:r>
      <w:r>
        <w:rPr>
          <w:rFonts w:hint="eastAsia" w:ascii="华文仿宋" w:hAnsi="华文仿宋" w:eastAsia="华文仿宋" w:cs="华文仿宋"/>
          <w:spacing w:val="-3"/>
          <w:sz w:val="32"/>
          <w:szCs w:val="32"/>
        </w:rPr>
        <w:t>中：社会保障和就业支出</w:t>
      </w:r>
      <w:r>
        <w:rPr>
          <w:rFonts w:hint="eastAsia" w:ascii="华文仿宋" w:hAnsi="华文仿宋" w:eastAsia="华文仿宋" w:cs="华文仿宋"/>
          <w:spacing w:val="-56"/>
          <w:sz w:val="32"/>
          <w:szCs w:val="32"/>
        </w:rPr>
        <w:t xml:space="preserve"> </w:t>
      </w:r>
      <w:r>
        <w:rPr>
          <w:rFonts w:hint="eastAsia" w:ascii="华文仿宋" w:hAnsi="华文仿宋" w:eastAsia="华文仿宋" w:cs="华文仿宋"/>
          <w:spacing w:val="-3"/>
          <w:sz w:val="32"/>
          <w:szCs w:val="32"/>
        </w:rPr>
        <w:t>424.40</w:t>
      </w:r>
      <w:r>
        <w:rPr>
          <w:rFonts w:hint="eastAsia" w:ascii="华文仿宋" w:hAnsi="华文仿宋" w:eastAsia="华文仿宋" w:cs="华文仿宋"/>
          <w:spacing w:val="-50"/>
          <w:sz w:val="32"/>
          <w:szCs w:val="32"/>
        </w:rPr>
        <w:t xml:space="preserve"> </w:t>
      </w:r>
      <w:r>
        <w:rPr>
          <w:rFonts w:hint="eastAsia" w:ascii="华文仿宋" w:hAnsi="华文仿宋" w:eastAsia="华文仿宋" w:cs="华文仿宋"/>
          <w:spacing w:val="-3"/>
          <w:sz w:val="32"/>
          <w:szCs w:val="32"/>
        </w:rPr>
        <w:t>万元。支出较去年增加</w:t>
      </w:r>
      <w:r>
        <w:rPr>
          <w:rFonts w:hint="eastAsia" w:ascii="华文仿宋" w:hAnsi="华文仿宋" w:eastAsia="华文仿宋" w:cs="华文仿宋"/>
          <w:spacing w:val="-56"/>
          <w:sz w:val="32"/>
          <w:szCs w:val="32"/>
        </w:rPr>
        <w:t xml:space="preserve"> </w:t>
      </w:r>
      <w:r>
        <w:rPr>
          <w:rFonts w:hint="eastAsia" w:ascii="华文仿宋" w:hAnsi="华文仿宋" w:eastAsia="华文仿宋" w:cs="华文仿宋"/>
          <w:spacing w:val="-3"/>
          <w:sz w:val="32"/>
          <w:szCs w:val="32"/>
        </w:rPr>
        <w:t>43.79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 </w:t>
      </w:r>
      <w:r>
        <w:rPr>
          <w:rFonts w:hint="eastAsia" w:ascii="华文仿宋" w:hAnsi="华文仿宋" w:eastAsia="华文仿宋" w:cs="华文仿宋"/>
          <w:spacing w:val="-3"/>
          <w:sz w:val="32"/>
          <w:szCs w:val="32"/>
        </w:rPr>
        <w:t>万元，上升</w:t>
      </w:r>
      <w:r>
        <w:rPr>
          <w:rFonts w:hint="eastAsia" w:ascii="华文仿宋" w:hAnsi="华文仿宋" w:eastAsia="华文仿宋" w:cs="华文仿宋"/>
          <w:spacing w:val="-37"/>
          <w:sz w:val="32"/>
          <w:szCs w:val="32"/>
        </w:rPr>
        <w:t xml:space="preserve"> </w:t>
      </w:r>
      <w:r>
        <w:rPr>
          <w:rFonts w:hint="eastAsia" w:ascii="华文仿宋" w:hAnsi="华文仿宋" w:eastAsia="华文仿宋" w:cs="华文仿宋"/>
          <w:spacing w:val="-3"/>
          <w:sz w:val="32"/>
          <w:szCs w:val="32"/>
        </w:rPr>
        <w:t>11.51%。主要是增加了</w:t>
      </w:r>
      <w:r>
        <w:rPr>
          <w:rFonts w:hint="eastAsia" w:ascii="华文仿宋" w:hAnsi="华文仿宋" w:eastAsia="华文仿宋" w:cs="华文仿宋"/>
          <w:spacing w:val="-46"/>
          <w:sz w:val="32"/>
          <w:szCs w:val="32"/>
        </w:rPr>
        <w:t xml:space="preserve"> </w:t>
      </w:r>
      <w:r>
        <w:rPr>
          <w:rFonts w:hint="eastAsia" w:ascii="华文仿宋" w:hAnsi="华文仿宋" w:eastAsia="华文仿宋" w:cs="华文仿宋"/>
          <w:spacing w:val="-3"/>
          <w:sz w:val="32"/>
          <w:szCs w:val="32"/>
        </w:rPr>
        <w:t>1</w:t>
      </w:r>
      <w:r>
        <w:rPr>
          <w:rFonts w:hint="eastAsia" w:ascii="华文仿宋" w:hAnsi="华文仿宋" w:eastAsia="华文仿宋" w:cs="华文仿宋"/>
          <w:spacing w:val="-73"/>
          <w:sz w:val="32"/>
          <w:szCs w:val="32"/>
        </w:rPr>
        <w:t xml:space="preserve"> </w:t>
      </w:r>
      <w:r>
        <w:rPr>
          <w:rFonts w:hint="eastAsia" w:ascii="华文仿宋" w:hAnsi="华文仿宋" w:eastAsia="华文仿宋" w:cs="华文仿宋"/>
          <w:spacing w:val="-3"/>
          <w:sz w:val="32"/>
          <w:szCs w:val="32"/>
        </w:rPr>
        <w:t>名工作人员经费和军休大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 </w:t>
      </w:r>
      <w:r>
        <w:rPr>
          <w:rFonts w:hint="eastAsia" w:ascii="华文仿宋" w:hAnsi="华文仿宋" w:eastAsia="华文仿宋" w:cs="华文仿宋"/>
          <w:spacing w:val="-7"/>
          <w:sz w:val="32"/>
          <w:szCs w:val="32"/>
        </w:rPr>
        <w:t>厦物业专项维保服务费。</w:t>
      </w:r>
    </w:p>
    <w:p w14:paraId="50FFC885">
      <w:pPr>
        <w:spacing w:line="353" w:lineRule="auto"/>
        <w:rPr>
          <w:rFonts w:hint="eastAsia" w:ascii="华文仿宋" w:hAnsi="华文仿宋" w:eastAsia="华文仿宋" w:cs="华文仿宋"/>
          <w:sz w:val="32"/>
          <w:szCs w:val="32"/>
        </w:rPr>
        <w:sectPr>
          <w:pgSz w:w="11906" w:h="16839"/>
          <w:pgMar w:top="1431" w:right="1586" w:bottom="0" w:left="1603" w:header="0" w:footer="0" w:gutter="0"/>
          <w:cols w:space="720" w:num="1"/>
        </w:sectPr>
      </w:pPr>
    </w:p>
    <w:p w14:paraId="6179F292">
      <w:pPr>
        <w:pStyle w:val="2"/>
        <w:spacing w:line="351" w:lineRule="auto"/>
      </w:pPr>
    </w:p>
    <w:p w14:paraId="4CDD28B1">
      <w:pPr>
        <w:pStyle w:val="2"/>
        <w:spacing w:line="352" w:lineRule="auto"/>
      </w:pPr>
    </w:p>
    <w:p w14:paraId="01D6D9A3">
      <w:pPr>
        <w:spacing w:line="5471" w:lineRule="exact"/>
        <w:ind w:firstLine="2386"/>
      </w:pPr>
      <w:r>
        <w:rPr>
          <w:position w:val="-109"/>
        </w:rPr>
        <w:drawing>
          <wp:inline distT="0" distB="0" distL="0" distR="0">
            <wp:extent cx="3679190" cy="347345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79628" cy="3473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0BC48B">
      <w:pPr>
        <w:pStyle w:val="2"/>
        <w:spacing w:line="270" w:lineRule="auto"/>
      </w:pPr>
    </w:p>
    <w:p w14:paraId="65A1E848">
      <w:pPr>
        <w:pStyle w:val="2"/>
        <w:spacing w:line="271" w:lineRule="auto"/>
      </w:pPr>
    </w:p>
    <w:p w14:paraId="12698EA0">
      <w:pPr>
        <w:pStyle w:val="2"/>
        <w:spacing w:line="271" w:lineRule="auto"/>
      </w:pPr>
    </w:p>
    <w:p w14:paraId="6AD33CF3">
      <w:pPr>
        <w:pStyle w:val="2"/>
        <w:spacing w:line="271" w:lineRule="auto"/>
      </w:pPr>
    </w:p>
    <w:p w14:paraId="7FB02862">
      <w:pPr>
        <w:spacing w:before="104" w:line="221" w:lineRule="auto"/>
        <w:ind w:left="660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5"/>
          <w:sz w:val="32"/>
          <w:szCs w:val="32"/>
        </w:rPr>
        <w:t>四、一般公共预算拨款支出</w:t>
      </w:r>
    </w:p>
    <w:p w14:paraId="65F0A2C5">
      <w:pPr>
        <w:spacing w:before="239" w:line="351" w:lineRule="auto"/>
        <w:ind w:left="7" w:right="24" w:firstLine="646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2023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年本单位一般公共预算拨款支出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424.40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万元，其</w:t>
      </w:r>
      <w:r>
        <w:rPr>
          <w:rFonts w:ascii="仿宋" w:hAnsi="仿宋" w:eastAsia="仿宋" w:cs="仿宋"/>
          <w:spacing w:val="-7"/>
          <w:sz w:val="32"/>
          <w:szCs w:val="32"/>
        </w:rPr>
        <w:t>中：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社会保障和就业支出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424.40</w:t>
      </w:r>
      <w:r>
        <w:rPr>
          <w:rFonts w:ascii="仿宋" w:hAnsi="仿宋" w:eastAsia="仿宋" w:cs="仿宋"/>
          <w:spacing w:val="-4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万元，</w:t>
      </w:r>
      <w:r>
        <w:rPr>
          <w:rFonts w:ascii="仿宋" w:hAnsi="仿宋" w:eastAsia="仿宋" w:cs="仿宋"/>
          <w:spacing w:val="-9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占</w:t>
      </w:r>
      <w:r>
        <w:rPr>
          <w:rFonts w:ascii="仿宋" w:hAnsi="仿宋" w:eastAsia="仿宋" w:cs="仿宋"/>
          <w:spacing w:val="-4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100.00%。具体安排</w:t>
      </w:r>
      <w:r>
        <w:rPr>
          <w:rFonts w:ascii="仿宋" w:hAnsi="仿宋" w:eastAsia="仿宋" w:cs="仿宋"/>
          <w:spacing w:val="-6"/>
          <w:sz w:val="32"/>
          <w:szCs w:val="32"/>
        </w:rPr>
        <w:t>情况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4"/>
          <w:sz w:val="32"/>
          <w:szCs w:val="32"/>
        </w:rPr>
        <w:t>如下：</w:t>
      </w:r>
    </w:p>
    <w:p w14:paraId="38026820">
      <w:pPr>
        <w:spacing w:before="43" w:line="325" w:lineRule="auto"/>
        <w:ind w:right="87" w:firstLine="62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11"/>
          <w:sz w:val="32"/>
          <w:szCs w:val="32"/>
        </w:rPr>
        <w:t>（</w:t>
      </w:r>
      <w:r>
        <w:rPr>
          <w:rFonts w:ascii="仿宋" w:hAnsi="仿宋" w:eastAsia="仿宋" w:cs="仿宋"/>
          <w:spacing w:val="-78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-11"/>
          <w:sz w:val="32"/>
          <w:szCs w:val="32"/>
        </w:rPr>
        <w:t>一）基本支出：</w:t>
      </w:r>
      <w:r>
        <w:rPr>
          <w:rFonts w:ascii="仿宋" w:hAnsi="仿宋" w:eastAsia="仿宋" w:cs="仿宋"/>
          <w:spacing w:val="-11"/>
          <w:sz w:val="32"/>
          <w:szCs w:val="32"/>
        </w:rPr>
        <w:t>2023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年本单位基本支出预算数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266.30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万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元，主要是为保障部门正常运转、完成日常工作任务而发</w:t>
      </w:r>
      <w:r>
        <w:rPr>
          <w:rFonts w:ascii="仿宋" w:hAnsi="仿宋" w:eastAsia="仿宋" w:cs="仿宋"/>
          <w:spacing w:val="2"/>
          <w:sz w:val="32"/>
          <w:szCs w:val="32"/>
        </w:rPr>
        <w:t>生的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各项支出，包括用于基本工资、津贴补贴等人员经费以及</w:t>
      </w:r>
      <w:r>
        <w:rPr>
          <w:rFonts w:ascii="仿宋" w:hAnsi="仿宋" w:eastAsia="仿宋" w:cs="仿宋"/>
          <w:spacing w:val="2"/>
          <w:sz w:val="32"/>
          <w:szCs w:val="32"/>
        </w:rPr>
        <w:t>办公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费、印刷费、水电费、办公设备购置等公用经费。</w:t>
      </w:r>
    </w:p>
    <w:p w14:paraId="16DF0181">
      <w:pPr>
        <w:spacing w:before="244" w:line="289" w:lineRule="auto"/>
        <w:ind w:left="15" w:firstLine="61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16"/>
          <w:sz w:val="32"/>
          <w:szCs w:val="32"/>
        </w:rPr>
        <w:t>（二）项目支出：</w:t>
      </w:r>
      <w:r>
        <w:rPr>
          <w:rFonts w:ascii="仿宋" w:hAnsi="仿宋" w:eastAsia="仿宋" w:cs="仿宋"/>
          <w:spacing w:val="-16"/>
          <w:sz w:val="32"/>
          <w:szCs w:val="32"/>
        </w:rPr>
        <w:t>2023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年本单位项目支出预算</w:t>
      </w:r>
      <w:r>
        <w:rPr>
          <w:rFonts w:ascii="仿宋" w:hAnsi="仿宋" w:eastAsia="仿宋" w:cs="仿宋"/>
          <w:spacing w:val="-4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158.10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万元，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主要是单位为完成特定行政工作任务或事业发展目标而发生的</w:t>
      </w:r>
    </w:p>
    <w:p w14:paraId="443D75B1">
      <w:pPr>
        <w:spacing w:line="289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499" w:bottom="0" w:left="1598" w:header="0" w:footer="0" w:gutter="0"/>
          <w:cols w:space="720" w:num="1"/>
        </w:sectPr>
      </w:pPr>
    </w:p>
    <w:p w14:paraId="64EF4FD5">
      <w:pPr>
        <w:pStyle w:val="2"/>
        <w:spacing w:line="356" w:lineRule="auto"/>
      </w:pPr>
    </w:p>
    <w:p w14:paraId="5AFC1290">
      <w:pPr>
        <w:pStyle w:val="2"/>
        <w:spacing w:line="356" w:lineRule="auto"/>
      </w:pPr>
    </w:p>
    <w:p w14:paraId="376AB0DF">
      <w:pPr>
        <w:spacing w:before="104" w:line="350" w:lineRule="auto"/>
        <w:ind w:right="72" w:firstLine="7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支出，包括有关事业发展专项、专项业务费、基本建设支出等，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其中：社会保障和就业支出</w:t>
      </w:r>
      <w:r>
        <w:rPr>
          <w:rFonts w:ascii="仿宋" w:hAnsi="仿宋" w:eastAsia="仿宋" w:cs="仿宋"/>
          <w:spacing w:val="-4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158.10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万元，主要用于军休文化活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动及培训、军休大厦物业管理及水电费等。</w:t>
      </w:r>
    </w:p>
    <w:p w14:paraId="32B90FC5">
      <w:pPr>
        <w:spacing w:before="51" w:line="222" w:lineRule="auto"/>
        <w:ind w:left="648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5"/>
          <w:sz w:val="32"/>
          <w:szCs w:val="32"/>
        </w:rPr>
        <w:t>五、政府性基金预算支出</w:t>
      </w:r>
    </w:p>
    <w:p w14:paraId="785147CD">
      <w:pPr>
        <w:spacing w:before="241" w:line="215" w:lineRule="auto"/>
        <w:ind w:left="65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2023</w:t>
      </w:r>
      <w:r>
        <w:rPr>
          <w:rFonts w:ascii="仿宋" w:hAnsi="仿宋" w:eastAsia="仿宋" w:cs="仿宋"/>
          <w:spacing w:val="-4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年本单位无政府性基金安排的支出。</w:t>
      </w:r>
    </w:p>
    <w:p w14:paraId="71F779EF">
      <w:pPr>
        <w:spacing w:before="249" w:line="221" w:lineRule="auto"/>
        <w:ind w:left="649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4"/>
          <w:sz w:val="32"/>
          <w:szCs w:val="32"/>
        </w:rPr>
        <w:t>六、其他重要事项的情况说明</w:t>
      </w:r>
    </w:p>
    <w:p w14:paraId="523E8312">
      <w:pPr>
        <w:spacing w:before="241" w:line="312" w:lineRule="auto"/>
        <w:ind w:left="7" w:right="159" w:firstLine="6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4"/>
          <w:sz w:val="32"/>
          <w:szCs w:val="32"/>
        </w:rPr>
        <w:t>（</w:t>
      </w:r>
      <w:r>
        <w:rPr>
          <w:rFonts w:ascii="仿宋" w:hAnsi="仿宋" w:eastAsia="仿宋" w:cs="仿宋"/>
          <w:spacing w:val="-84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-4"/>
          <w:sz w:val="32"/>
          <w:szCs w:val="32"/>
        </w:rPr>
        <w:t>一）机关运行经费：</w:t>
      </w:r>
      <w:r>
        <w:rPr>
          <w:rFonts w:ascii="仿宋" w:hAnsi="仿宋" w:eastAsia="仿宋" w:cs="仿宋"/>
          <w:spacing w:val="-4"/>
          <w:sz w:val="32"/>
          <w:szCs w:val="32"/>
        </w:rPr>
        <w:t>2023</w:t>
      </w:r>
      <w:r>
        <w:rPr>
          <w:rFonts w:ascii="仿宋" w:hAnsi="仿宋" w:eastAsia="仿宋" w:cs="仿宋"/>
          <w:spacing w:val="-6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年长沙市军队</w:t>
      </w:r>
      <w:r>
        <w:rPr>
          <w:rFonts w:ascii="仿宋" w:hAnsi="仿宋" w:eastAsia="仿宋" w:cs="仿宋"/>
          <w:spacing w:val="-5"/>
          <w:sz w:val="32"/>
          <w:szCs w:val="32"/>
        </w:rPr>
        <w:t>离退休干部活动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中心机关运行经费</w:t>
      </w:r>
      <w:r>
        <w:rPr>
          <w:rFonts w:ascii="仿宋" w:hAnsi="仿宋" w:eastAsia="仿宋" w:cs="仿宋"/>
          <w:spacing w:val="-3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24.09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万元，比上年预算增加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2.70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万元，上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升</w:t>
      </w:r>
      <w:r>
        <w:rPr>
          <w:rFonts w:ascii="仿宋" w:hAnsi="仿宋" w:eastAsia="仿宋" w:cs="仿宋"/>
          <w:spacing w:val="-4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12.62%。主要是增加了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1</w:t>
      </w:r>
      <w:r>
        <w:rPr>
          <w:rFonts w:ascii="仿宋" w:hAnsi="仿宋" w:eastAsia="仿宋" w:cs="仿宋"/>
          <w:spacing w:val="-7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名工作人员工作经</w:t>
      </w:r>
      <w:r>
        <w:rPr>
          <w:rFonts w:ascii="仿宋" w:hAnsi="仿宋" w:eastAsia="仿宋" w:cs="仿宋"/>
          <w:spacing w:val="-7"/>
          <w:sz w:val="32"/>
          <w:szCs w:val="32"/>
        </w:rPr>
        <w:t>费。</w:t>
      </w:r>
    </w:p>
    <w:p w14:paraId="7462A847">
      <w:pPr>
        <w:spacing w:before="248" w:line="336" w:lineRule="auto"/>
        <w:ind w:left="5"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3"/>
          <w:sz w:val="32"/>
          <w:szCs w:val="32"/>
        </w:rPr>
        <w:t>（二）“三公”经费预算：</w:t>
      </w:r>
      <w:r>
        <w:rPr>
          <w:rFonts w:ascii="仿宋" w:hAnsi="仿宋" w:eastAsia="仿宋" w:cs="仿宋"/>
          <w:spacing w:val="-3"/>
          <w:sz w:val="32"/>
          <w:szCs w:val="32"/>
        </w:rPr>
        <w:t>2023</w:t>
      </w:r>
      <w:r>
        <w:rPr>
          <w:rFonts w:ascii="仿宋" w:hAnsi="仿宋" w:eastAsia="仿宋" w:cs="仿宋"/>
          <w:spacing w:val="-4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年长沙市军队离退休干部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5"/>
          <w:sz w:val="32"/>
          <w:szCs w:val="32"/>
        </w:rPr>
        <w:t>活动中心“三公”经费预算数为</w:t>
      </w:r>
      <w:r>
        <w:rPr>
          <w:rFonts w:ascii="仿宋" w:hAnsi="仿宋" w:eastAsia="仿宋" w:cs="仿宋"/>
          <w:spacing w:val="-4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1.70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万元，其中，</w:t>
      </w:r>
      <w:r>
        <w:rPr>
          <w:rFonts w:ascii="仿宋" w:hAnsi="仿宋" w:eastAsia="仿宋" w:cs="仿宋"/>
          <w:spacing w:val="-6"/>
          <w:sz w:val="32"/>
          <w:szCs w:val="32"/>
        </w:rPr>
        <w:t>公务接待费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8"/>
          <w:sz w:val="32"/>
          <w:szCs w:val="32"/>
        </w:rPr>
        <w:t>0.20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万元，公务用车购置及运行费</w:t>
      </w:r>
      <w:r>
        <w:rPr>
          <w:rFonts w:ascii="仿宋" w:hAnsi="仿宋" w:eastAsia="仿宋" w:cs="仿宋"/>
          <w:spacing w:val="-4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1.</w:t>
      </w:r>
      <w:r>
        <w:rPr>
          <w:rFonts w:ascii="仿宋" w:hAnsi="仿宋" w:eastAsia="仿宋" w:cs="仿宋"/>
          <w:spacing w:val="-9"/>
          <w:sz w:val="32"/>
          <w:szCs w:val="32"/>
        </w:rPr>
        <w:t>50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万元（其中，公务用车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7"/>
          <w:sz w:val="32"/>
          <w:szCs w:val="32"/>
        </w:rPr>
        <w:t>购置费</w:t>
      </w:r>
      <w:r>
        <w:rPr>
          <w:rFonts w:ascii="仿宋" w:hAnsi="仿宋" w:eastAsia="仿宋" w:cs="仿宋"/>
          <w:spacing w:val="-4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7"/>
          <w:sz w:val="32"/>
          <w:szCs w:val="32"/>
        </w:rPr>
        <w:t>0.00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7"/>
          <w:sz w:val="32"/>
          <w:szCs w:val="32"/>
        </w:rPr>
        <w:t>万元，公务用车运行费</w:t>
      </w:r>
      <w:r>
        <w:rPr>
          <w:rFonts w:ascii="仿宋" w:hAnsi="仿宋" w:eastAsia="仿宋" w:cs="仿宋"/>
          <w:spacing w:val="-4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7"/>
          <w:sz w:val="32"/>
          <w:szCs w:val="32"/>
        </w:rPr>
        <w:t>1.50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7"/>
          <w:sz w:val="32"/>
          <w:szCs w:val="32"/>
        </w:rPr>
        <w:t>万元</w:t>
      </w:r>
      <w:r>
        <w:rPr>
          <w:rFonts w:ascii="仿宋" w:hAnsi="仿宋" w:eastAsia="仿宋" w:cs="仿宋"/>
          <w:spacing w:val="-13"/>
          <w:sz w:val="32"/>
          <w:szCs w:val="32"/>
        </w:rPr>
        <w:t>），</w:t>
      </w:r>
      <w:r>
        <w:rPr>
          <w:rFonts w:ascii="仿宋" w:hAnsi="仿宋" w:eastAsia="仿宋" w:cs="仿宋"/>
          <w:spacing w:val="-17"/>
          <w:sz w:val="32"/>
          <w:szCs w:val="32"/>
        </w:rPr>
        <w:t>因公出国（境）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费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0.00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万元。2023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年“三公”经费</w:t>
      </w:r>
      <w:r>
        <w:rPr>
          <w:rFonts w:ascii="仿宋" w:hAnsi="仿宋" w:eastAsia="仿宋" w:cs="仿宋"/>
          <w:spacing w:val="-11"/>
          <w:sz w:val="32"/>
          <w:szCs w:val="32"/>
        </w:rPr>
        <w:t>预算较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2022</w:t>
      </w:r>
      <w:r>
        <w:rPr>
          <w:rFonts w:ascii="仿宋" w:hAnsi="仿宋" w:eastAsia="仿宋" w:cs="仿宋"/>
          <w:spacing w:val="-6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年增加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0.50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万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5"/>
          <w:sz w:val="32"/>
          <w:szCs w:val="32"/>
        </w:rPr>
        <w:t>元，主要是增加公务车辆维修保养费用。</w:t>
      </w:r>
    </w:p>
    <w:p w14:paraId="7F3725FD">
      <w:pPr>
        <w:spacing w:before="250" w:line="289" w:lineRule="auto"/>
        <w:ind w:left="3" w:right="83" w:firstLine="62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13"/>
          <w:sz w:val="32"/>
          <w:szCs w:val="32"/>
        </w:rPr>
        <w:t>（三）一般性支出情况：</w:t>
      </w:r>
      <w:r>
        <w:rPr>
          <w:rFonts w:ascii="仿宋" w:hAnsi="仿宋" w:eastAsia="仿宋" w:cs="仿宋"/>
          <w:spacing w:val="-13"/>
          <w:sz w:val="32"/>
          <w:szCs w:val="32"/>
        </w:rPr>
        <w:t>2023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年本单位会议费预算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0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万元；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培训费预算</w:t>
      </w:r>
      <w:r>
        <w:rPr>
          <w:rFonts w:ascii="仿宋" w:hAnsi="仿宋" w:eastAsia="仿宋" w:cs="仿宋"/>
          <w:spacing w:val="-4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</w:t>
      </w:r>
      <w:r>
        <w:rPr>
          <w:rFonts w:ascii="仿宋" w:hAnsi="仿宋" w:eastAsia="仿宋" w:cs="仿宋"/>
          <w:spacing w:val="-4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万元；未举办节庆、晚会、论</w:t>
      </w:r>
      <w:r>
        <w:rPr>
          <w:rFonts w:ascii="仿宋" w:hAnsi="仿宋" w:eastAsia="仿宋" w:cs="仿宋"/>
          <w:spacing w:val="-6"/>
          <w:sz w:val="32"/>
          <w:szCs w:val="32"/>
        </w:rPr>
        <w:t>坛、赛事等活动。</w:t>
      </w:r>
    </w:p>
    <w:p w14:paraId="36ECEBD9">
      <w:pPr>
        <w:spacing w:before="248" w:line="216" w:lineRule="auto"/>
        <w:ind w:left="62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8"/>
          <w:sz w:val="32"/>
          <w:szCs w:val="32"/>
        </w:rPr>
        <w:t>（四）政府采购情况：</w:t>
      </w:r>
      <w:r>
        <w:rPr>
          <w:rFonts w:ascii="仿宋" w:hAnsi="仿宋" w:eastAsia="仿宋" w:cs="仿宋"/>
          <w:spacing w:val="8"/>
          <w:sz w:val="32"/>
          <w:szCs w:val="32"/>
        </w:rPr>
        <w:t>2023</w:t>
      </w:r>
      <w:r>
        <w:rPr>
          <w:rFonts w:ascii="仿宋" w:hAnsi="仿宋" w:eastAsia="仿宋" w:cs="仿宋"/>
          <w:spacing w:val="-6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年本单位政</w:t>
      </w:r>
      <w:r>
        <w:rPr>
          <w:rFonts w:ascii="仿宋" w:hAnsi="仿宋" w:eastAsia="仿宋" w:cs="仿宋"/>
          <w:spacing w:val="7"/>
          <w:sz w:val="32"/>
          <w:szCs w:val="32"/>
        </w:rPr>
        <w:t>府采购预算总额</w:t>
      </w:r>
    </w:p>
    <w:p w14:paraId="2EE59FAB">
      <w:pPr>
        <w:spacing w:before="248" w:line="289" w:lineRule="auto"/>
        <w:ind w:left="12" w:right="159" w:firstLine="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107.91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万元，其中，货物类采购预算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2</w:t>
      </w:r>
      <w:r>
        <w:rPr>
          <w:rFonts w:ascii="仿宋" w:hAnsi="仿宋" w:eastAsia="仿宋" w:cs="仿宋"/>
          <w:spacing w:val="-4"/>
          <w:sz w:val="32"/>
          <w:szCs w:val="32"/>
        </w:rPr>
        <w:t>8.01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万元；工程类采购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预算</w:t>
      </w:r>
      <w:r>
        <w:rPr>
          <w:rFonts w:ascii="仿宋" w:hAnsi="仿宋" w:eastAsia="仿宋" w:cs="仿宋"/>
          <w:spacing w:val="-2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0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万元；服务类采购预算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79.9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万元。</w:t>
      </w:r>
    </w:p>
    <w:p w14:paraId="46F27D58">
      <w:pPr>
        <w:spacing w:line="289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427" w:bottom="0" w:left="1599" w:header="0" w:footer="0" w:gutter="0"/>
          <w:cols w:space="720" w:num="1"/>
        </w:sectPr>
      </w:pPr>
    </w:p>
    <w:p w14:paraId="011E0A8F">
      <w:pPr>
        <w:pStyle w:val="2"/>
        <w:spacing w:line="357" w:lineRule="auto"/>
      </w:pPr>
    </w:p>
    <w:p w14:paraId="0DE17073">
      <w:pPr>
        <w:pStyle w:val="2"/>
        <w:spacing w:line="357" w:lineRule="auto"/>
      </w:pPr>
    </w:p>
    <w:p w14:paraId="0495346F">
      <w:pPr>
        <w:spacing w:before="104" w:line="344" w:lineRule="auto"/>
        <w:ind w:right="95" w:firstLine="63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4"/>
          <w:sz w:val="32"/>
          <w:szCs w:val="32"/>
        </w:rPr>
        <w:t>（五）国有资产占用使用及新增资产配置情况：</w:t>
      </w:r>
      <w:r>
        <w:rPr>
          <w:rFonts w:ascii="仿宋" w:hAnsi="仿宋" w:eastAsia="仿宋" w:cs="仿宋"/>
          <w:spacing w:val="-4"/>
          <w:sz w:val="32"/>
          <w:szCs w:val="32"/>
        </w:rPr>
        <w:t>截至</w:t>
      </w:r>
      <w:r>
        <w:rPr>
          <w:rFonts w:ascii="仿宋" w:hAnsi="仿宋" w:eastAsia="仿宋" w:cs="仿宋"/>
          <w:spacing w:val="-4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2022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年</w:t>
      </w:r>
      <w:r>
        <w:rPr>
          <w:rFonts w:ascii="仿宋" w:hAnsi="仿宋" w:eastAsia="仿宋" w:cs="仿宋"/>
          <w:spacing w:val="-4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12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月底，本单位共有公务用车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1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辆，其中，机要通信用车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0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辆，应急保障用车</w:t>
      </w:r>
      <w:r>
        <w:rPr>
          <w:rFonts w:ascii="仿宋" w:hAnsi="仿宋" w:eastAsia="仿宋" w:cs="仿宋"/>
          <w:spacing w:val="-3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0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辆，执法执勤用车</w:t>
      </w:r>
      <w:r>
        <w:rPr>
          <w:rFonts w:ascii="仿宋" w:hAnsi="仿宋" w:eastAsia="仿宋" w:cs="仿宋"/>
          <w:spacing w:val="-4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0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辆，特种专业技术用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车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0</w:t>
      </w:r>
      <w:r>
        <w:rPr>
          <w:rFonts w:ascii="仿宋" w:hAnsi="仿宋" w:eastAsia="仿宋" w:cs="仿宋"/>
          <w:spacing w:val="-6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辆，其他按照规定配备的公务用车</w:t>
      </w:r>
      <w:r>
        <w:rPr>
          <w:rFonts w:ascii="仿宋" w:hAnsi="仿宋" w:eastAsia="仿宋" w:cs="仿宋"/>
          <w:spacing w:val="-4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1</w:t>
      </w:r>
      <w:r>
        <w:rPr>
          <w:rFonts w:ascii="仿宋" w:hAnsi="仿宋" w:eastAsia="仿宋" w:cs="仿宋"/>
          <w:spacing w:val="-6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辆；单位价</w:t>
      </w:r>
      <w:r>
        <w:rPr>
          <w:rFonts w:ascii="仿宋" w:hAnsi="仿宋" w:eastAsia="仿宋" w:cs="仿宋"/>
          <w:spacing w:val="-9"/>
          <w:sz w:val="32"/>
          <w:szCs w:val="32"/>
        </w:rPr>
        <w:t>值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50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万元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以上通用设备</w:t>
      </w:r>
      <w:r>
        <w:rPr>
          <w:rFonts w:ascii="仿宋" w:hAnsi="仿宋" w:eastAsia="仿宋" w:cs="仿宋"/>
          <w:spacing w:val="-4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0 台，单位价值</w:t>
      </w:r>
      <w:r>
        <w:rPr>
          <w:rFonts w:ascii="仿宋" w:hAnsi="仿宋" w:eastAsia="仿宋" w:cs="仿宋"/>
          <w:spacing w:val="-4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100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万元以上专用设备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0 台。20</w:t>
      </w:r>
      <w:r>
        <w:rPr>
          <w:rFonts w:ascii="仿宋" w:hAnsi="仿宋" w:eastAsia="仿宋" w:cs="仿宋"/>
          <w:spacing w:val="-17"/>
          <w:sz w:val="32"/>
          <w:szCs w:val="32"/>
        </w:rPr>
        <w:t>23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年拟新增配置公务用车</w:t>
      </w:r>
      <w:r>
        <w:rPr>
          <w:rFonts w:ascii="仿宋" w:hAnsi="仿宋" w:eastAsia="仿宋" w:cs="仿宋"/>
          <w:spacing w:val="-3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0</w:t>
      </w:r>
      <w:r>
        <w:rPr>
          <w:rFonts w:ascii="仿宋" w:hAnsi="仿宋" w:eastAsia="仿宋" w:cs="仿宋"/>
          <w:spacing w:val="-6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辆，其中，机要通信用车</w:t>
      </w:r>
      <w:r>
        <w:rPr>
          <w:rFonts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0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辆，应急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保障用车</w:t>
      </w:r>
      <w:r>
        <w:rPr>
          <w:rFonts w:ascii="仿宋" w:hAnsi="仿宋" w:eastAsia="仿宋" w:cs="仿宋"/>
          <w:spacing w:val="-3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</w:t>
      </w:r>
      <w:r>
        <w:rPr>
          <w:rFonts w:ascii="仿宋" w:hAnsi="仿宋" w:eastAsia="仿宋" w:cs="仿宋"/>
          <w:spacing w:val="-6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辆，执法执勤用车</w:t>
      </w:r>
      <w:r>
        <w:rPr>
          <w:rFonts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辆，特种专业技术用车</w:t>
      </w:r>
      <w:r>
        <w:rPr>
          <w:rFonts w:ascii="仿宋" w:hAnsi="仿宋" w:eastAsia="仿宋" w:cs="仿宋"/>
          <w:spacing w:val="-4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辆，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其他按照规定配备的公务用车</w:t>
      </w:r>
      <w:r>
        <w:rPr>
          <w:rFonts w:ascii="仿宋" w:hAnsi="仿宋" w:eastAsia="仿宋" w:cs="仿宋"/>
          <w:spacing w:val="-3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0</w:t>
      </w:r>
      <w:r>
        <w:rPr>
          <w:rFonts w:ascii="仿宋" w:hAnsi="仿宋" w:eastAsia="仿宋" w:cs="仿宋"/>
          <w:spacing w:val="-6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辆；新增配备单位价值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50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以上通用设备</w:t>
      </w:r>
      <w:r>
        <w:rPr>
          <w:rFonts w:ascii="仿宋" w:hAnsi="仿宋" w:eastAsia="仿宋" w:cs="仿宋"/>
          <w:spacing w:val="-3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0 台，单位价值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100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万元以上专用设备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0 台。</w:t>
      </w:r>
    </w:p>
    <w:p w14:paraId="3835AEDD">
      <w:pPr>
        <w:spacing w:before="246" w:line="313" w:lineRule="auto"/>
        <w:ind w:left="5" w:right="95" w:firstLine="626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（六）预算绩效目标说明：</w:t>
      </w:r>
      <w:r>
        <w:rPr>
          <w:rFonts w:ascii="仿宋" w:hAnsi="仿宋" w:eastAsia="仿宋" w:cs="仿宋"/>
          <w:spacing w:val="2"/>
          <w:sz w:val="32"/>
          <w:szCs w:val="32"/>
        </w:rPr>
        <w:t>本单位所有支出实行绩效目标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管理。纳</w:t>
      </w:r>
      <w:r>
        <w:rPr>
          <w:rFonts w:hint="eastAsia" w:ascii="仿宋" w:hAnsi="仿宋" w:eastAsia="仿宋" w:cs="仿宋"/>
          <w:spacing w:val="-1"/>
          <w:sz w:val="32"/>
          <w:szCs w:val="32"/>
          <w:lang w:eastAsia="zh-CN"/>
        </w:rPr>
        <w:t>入</w:t>
      </w:r>
      <w:r>
        <w:rPr>
          <w:rFonts w:ascii="仿宋" w:hAnsi="仿宋" w:eastAsia="仿宋" w:cs="仿宋"/>
          <w:spacing w:val="-1"/>
          <w:sz w:val="32"/>
          <w:szCs w:val="32"/>
        </w:rPr>
        <w:t>2023</w:t>
      </w:r>
      <w:r>
        <w:rPr>
          <w:rFonts w:ascii="仿宋" w:hAnsi="仿宋" w:eastAsia="仿宋" w:cs="仿宋"/>
          <w:spacing w:val="-6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年部门整体支出绩效目标的金额为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424.40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万</w:t>
      </w:r>
      <w:r>
        <w:rPr>
          <w:rFonts w:ascii="仿宋" w:hAnsi="仿宋" w:eastAsia="仿宋" w:cs="仿宋"/>
          <w:spacing w:val="-5"/>
          <w:sz w:val="32"/>
          <w:szCs w:val="32"/>
        </w:rPr>
        <w:t>元，其中，基本支出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266.30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万元，项目</w:t>
      </w:r>
      <w:r>
        <w:rPr>
          <w:rFonts w:ascii="仿宋" w:hAnsi="仿宋" w:eastAsia="仿宋" w:cs="仿宋"/>
          <w:spacing w:val="-6"/>
          <w:sz w:val="32"/>
          <w:szCs w:val="32"/>
        </w:rPr>
        <w:t>支出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158.10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万元。</w:t>
      </w:r>
      <w:r>
        <w:rPr>
          <w:rFonts w:hint="eastAsia" w:ascii="仿宋" w:hAnsi="仿宋" w:eastAsia="仿宋" w:cs="仿宋"/>
          <w:spacing w:val="-1"/>
          <w:sz w:val="32"/>
          <w:szCs w:val="32"/>
          <w:lang w:val="en-US" w:eastAsia="zh-CN"/>
        </w:rPr>
        <w:t>2023年度无重点项目支出，为常规性项目开支。</w:t>
      </w:r>
    </w:p>
    <w:p w14:paraId="68F32A38">
      <w:pPr>
        <w:spacing w:before="246" w:line="222" w:lineRule="auto"/>
        <w:ind w:left="642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5"/>
          <w:sz w:val="32"/>
          <w:szCs w:val="32"/>
        </w:rPr>
        <w:t>七、名词解释</w:t>
      </w:r>
    </w:p>
    <w:p w14:paraId="122FDF40">
      <w:pPr>
        <w:spacing w:before="237" w:line="324" w:lineRule="auto"/>
        <w:ind w:firstLine="128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1．机关运行经费：是指各部门的公用经费，包括办公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及印刷费、邮电费、差旅费、会议费、福利费、日常维</w:t>
      </w:r>
      <w:r>
        <w:rPr>
          <w:rFonts w:ascii="仿宋" w:hAnsi="仿宋" w:eastAsia="仿宋" w:cs="仿宋"/>
          <w:spacing w:val="2"/>
          <w:sz w:val="32"/>
          <w:szCs w:val="32"/>
        </w:rPr>
        <w:t>修费、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专用资料及一般设备购置费、办公用房水电费、办公用房取暖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费、办公用房物业管理费、公务用车运行维护费以及其他</w:t>
      </w:r>
      <w:r>
        <w:rPr>
          <w:rFonts w:ascii="仿宋" w:hAnsi="仿宋" w:eastAsia="仿宋" w:cs="仿宋"/>
          <w:spacing w:val="-6"/>
          <w:sz w:val="32"/>
          <w:szCs w:val="32"/>
        </w:rPr>
        <w:t>费用。</w:t>
      </w:r>
    </w:p>
    <w:p w14:paraId="4BD2B208">
      <w:pPr>
        <w:spacing w:before="251" w:line="311" w:lineRule="auto"/>
        <w:ind w:left="2" w:right="95" w:firstLine="127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2"/>
          <w:sz w:val="32"/>
          <w:szCs w:val="32"/>
        </w:rPr>
        <w:t>2．“三公”经费：纳入省（市/县）财政预算管理的“三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公</w:t>
      </w:r>
      <w:r>
        <w:rPr>
          <w:rFonts w:ascii="仿宋" w:hAnsi="仿宋" w:eastAsia="仿宋" w:cs="仿宋"/>
          <w:spacing w:val="-10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“经费，是指用一般公共预算拨款安排的公务接待费、公务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用车购置及运行维护费和因公出国（境）费。其中，公务</w:t>
      </w:r>
      <w:r>
        <w:rPr>
          <w:rFonts w:ascii="仿宋" w:hAnsi="仿宋" w:eastAsia="仿宋" w:cs="仿宋"/>
          <w:spacing w:val="2"/>
          <w:sz w:val="32"/>
          <w:szCs w:val="32"/>
        </w:rPr>
        <w:t>接待</w:t>
      </w:r>
    </w:p>
    <w:p w14:paraId="64349A39">
      <w:pPr>
        <w:spacing w:line="311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491" w:bottom="0" w:left="1595" w:header="0" w:footer="0" w:gutter="0"/>
          <w:cols w:space="720" w:num="1"/>
        </w:sectPr>
      </w:pPr>
    </w:p>
    <w:p w14:paraId="67DB7662">
      <w:pPr>
        <w:pStyle w:val="2"/>
        <w:spacing w:line="355" w:lineRule="auto"/>
      </w:pPr>
    </w:p>
    <w:p w14:paraId="0D752803">
      <w:pPr>
        <w:pStyle w:val="2"/>
        <w:spacing w:line="356" w:lineRule="auto"/>
      </w:pPr>
    </w:p>
    <w:p w14:paraId="063D39F5">
      <w:pPr>
        <w:spacing w:before="104" w:line="355" w:lineRule="auto"/>
        <w:ind w:firstLine="2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 xml:space="preserve">费反映单位按规定开支的各类公务接待支出；公务用车购置及 </w:t>
      </w:r>
      <w:r>
        <w:rPr>
          <w:rFonts w:ascii="仿宋" w:hAnsi="仿宋" w:eastAsia="仿宋" w:cs="仿宋"/>
          <w:sz w:val="32"/>
          <w:szCs w:val="32"/>
        </w:rPr>
        <w:t>运行费反映单位公务用车车辆购置支出（含车辆购置税</w:t>
      </w:r>
      <w:r>
        <w:rPr>
          <w:rFonts w:ascii="仿宋" w:hAnsi="仿宋" w:eastAsia="仿宋" w:cs="仿宋"/>
          <w:spacing w:val="8"/>
          <w:sz w:val="32"/>
          <w:szCs w:val="32"/>
        </w:rPr>
        <w:t>），</w:t>
      </w:r>
      <w:r>
        <w:rPr>
          <w:rFonts w:ascii="仿宋" w:hAnsi="仿宋" w:eastAsia="仿宋" w:cs="仿宋"/>
          <w:spacing w:val="-93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以 及燃料费、维修费、保险费等支出；</w:t>
      </w:r>
      <w:r>
        <w:rPr>
          <w:rFonts w:ascii="仿宋" w:hAnsi="仿宋" w:eastAsia="仿宋" w:cs="仿宋"/>
          <w:spacing w:val="-77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因公出国（境）费反映单 </w:t>
      </w:r>
      <w:r>
        <w:rPr>
          <w:rFonts w:ascii="仿宋" w:hAnsi="仿宋" w:eastAsia="仿宋" w:cs="仿宋"/>
          <w:spacing w:val="3"/>
          <w:sz w:val="32"/>
          <w:szCs w:val="32"/>
        </w:rPr>
        <w:t>位公务出国（境）的国际旅费、国外城市间交通费、住宿</w:t>
      </w:r>
      <w:r>
        <w:rPr>
          <w:rFonts w:ascii="仿宋" w:hAnsi="仿宋" w:eastAsia="仿宋" w:cs="仿宋"/>
          <w:spacing w:val="2"/>
          <w:sz w:val="32"/>
          <w:szCs w:val="32"/>
        </w:rPr>
        <w:t>费、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伙食费、培训费、公杂费等支出。</w:t>
      </w:r>
    </w:p>
    <w:p w14:paraId="27A3E0F6">
      <w:pPr>
        <w:spacing w:line="355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587" w:bottom="0" w:left="1594" w:header="0" w:footer="0" w:gutter="0"/>
          <w:cols w:space="720" w:num="1"/>
        </w:sectPr>
      </w:pPr>
      <w:bookmarkStart w:id="0" w:name="_GoBack"/>
      <w:bookmarkEnd w:id="0"/>
    </w:p>
    <w:p w14:paraId="363D890A">
      <w:pPr>
        <w:pStyle w:val="2"/>
        <w:spacing w:line="245" w:lineRule="auto"/>
      </w:pPr>
    </w:p>
    <w:p w14:paraId="6828219F">
      <w:pPr>
        <w:pStyle w:val="2"/>
        <w:spacing w:line="245" w:lineRule="auto"/>
      </w:pPr>
    </w:p>
    <w:p w14:paraId="5CBBF4B2">
      <w:pPr>
        <w:pStyle w:val="2"/>
        <w:spacing w:line="245" w:lineRule="auto"/>
      </w:pPr>
    </w:p>
    <w:p w14:paraId="270808DB">
      <w:pPr>
        <w:pStyle w:val="2"/>
        <w:spacing w:line="245" w:lineRule="auto"/>
      </w:pPr>
    </w:p>
    <w:p w14:paraId="0F754665">
      <w:pPr>
        <w:pStyle w:val="2"/>
        <w:spacing w:line="245" w:lineRule="auto"/>
      </w:pPr>
    </w:p>
    <w:p w14:paraId="7C029BA8">
      <w:pPr>
        <w:pStyle w:val="2"/>
        <w:spacing w:line="245" w:lineRule="auto"/>
      </w:pPr>
    </w:p>
    <w:p w14:paraId="62AF1127">
      <w:pPr>
        <w:pStyle w:val="2"/>
        <w:spacing w:line="245" w:lineRule="auto"/>
      </w:pPr>
    </w:p>
    <w:p w14:paraId="11FB42DA">
      <w:pPr>
        <w:pStyle w:val="2"/>
        <w:spacing w:line="245" w:lineRule="auto"/>
      </w:pPr>
    </w:p>
    <w:p w14:paraId="23510323">
      <w:pPr>
        <w:pStyle w:val="2"/>
        <w:spacing w:line="245" w:lineRule="auto"/>
      </w:pPr>
    </w:p>
    <w:p w14:paraId="1A2C98DB">
      <w:pPr>
        <w:pStyle w:val="2"/>
        <w:spacing w:line="245" w:lineRule="auto"/>
      </w:pPr>
    </w:p>
    <w:p w14:paraId="1F6458F7">
      <w:pPr>
        <w:pStyle w:val="2"/>
        <w:spacing w:line="245" w:lineRule="auto"/>
      </w:pPr>
    </w:p>
    <w:p w14:paraId="2E696828">
      <w:pPr>
        <w:pStyle w:val="2"/>
        <w:spacing w:line="245" w:lineRule="auto"/>
      </w:pPr>
    </w:p>
    <w:p w14:paraId="59EBC745">
      <w:pPr>
        <w:pStyle w:val="2"/>
        <w:spacing w:line="245" w:lineRule="auto"/>
      </w:pPr>
    </w:p>
    <w:p w14:paraId="09C95920">
      <w:pPr>
        <w:pStyle w:val="2"/>
        <w:spacing w:line="245" w:lineRule="auto"/>
      </w:pPr>
    </w:p>
    <w:p w14:paraId="7A45CE4E">
      <w:pPr>
        <w:pStyle w:val="2"/>
        <w:spacing w:line="245" w:lineRule="auto"/>
      </w:pPr>
    </w:p>
    <w:p w14:paraId="3E4D428E">
      <w:pPr>
        <w:pStyle w:val="2"/>
        <w:spacing w:line="245" w:lineRule="auto"/>
      </w:pPr>
    </w:p>
    <w:p w14:paraId="14F090C2">
      <w:pPr>
        <w:pStyle w:val="2"/>
        <w:spacing w:line="245" w:lineRule="auto"/>
      </w:pPr>
    </w:p>
    <w:p w14:paraId="7E43DE38">
      <w:pPr>
        <w:pStyle w:val="2"/>
        <w:spacing w:line="245" w:lineRule="auto"/>
      </w:pPr>
    </w:p>
    <w:p w14:paraId="2E1CCC6E">
      <w:pPr>
        <w:pStyle w:val="2"/>
        <w:spacing w:line="245" w:lineRule="auto"/>
      </w:pPr>
    </w:p>
    <w:p w14:paraId="38868FD6">
      <w:pPr>
        <w:pStyle w:val="2"/>
        <w:spacing w:line="245" w:lineRule="auto"/>
      </w:pPr>
    </w:p>
    <w:p w14:paraId="18960915">
      <w:pPr>
        <w:pStyle w:val="2"/>
        <w:spacing w:line="246" w:lineRule="auto"/>
      </w:pPr>
    </w:p>
    <w:p w14:paraId="7248FC27">
      <w:pPr>
        <w:pStyle w:val="2"/>
        <w:spacing w:line="246" w:lineRule="auto"/>
      </w:pPr>
    </w:p>
    <w:p w14:paraId="478AA365">
      <w:pPr>
        <w:pStyle w:val="2"/>
        <w:spacing w:line="246" w:lineRule="auto"/>
      </w:pPr>
    </w:p>
    <w:p w14:paraId="3F4CF396">
      <w:pPr>
        <w:pStyle w:val="2"/>
        <w:spacing w:line="246" w:lineRule="auto"/>
      </w:pPr>
    </w:p>
    <w:p w14:paraId="4B988988">
      <w:pPr>
        <w:pStyle w:val="2"/>
        <w:spacing w:line="246" w:lineRule="auto"/>
      </w:pPr>
    </w:p>
    <w:p w14:paraId="69698C32">
      <w:pPr>
        <w:pStyle w:val="2"/>
        <w:spacing w:line="246" w:lineRule="auto"/>
      </w:pPr>
    </w:p>
    <w:p w14:paraId="37493A40">
      <w:pPr>
        <w:pStyle w:val="2"/>
        <w:spacing w:line="246" w:lineRule="auto"/>
      </w:pPr>
    </w:p>
    <w:p w14:paraId="513B8FD1">
      <w:pPr>
        <w:pStyle w:val="2"/>
        <w:spacing w:line="246" w:lineRule="auto"/>
      </w:pPr>
    </w:p>
    <w:p w14:paraId="28854D71">
      <w:pPr>
        <w:spacing w:before="139" w:line="205" w:lineRule="auto"/>
        <w:ind w:left="1877"/>
        <w:rPr>
          <w:rFonts w:ascii="FZXiaoBiaoSong-B05" w:hAnsi="FZXiaoBiaoSong-B05" w:eastAsia="FZXiaoBiaoSong-B05" w:cs="FZXiaoBiaoSong-B05"/>
          <w:sz w:val="36"/>
          <w:szCs w:val="36"/>
        </w:rPr>
      </w:pPr>
      <w:r>
        <w:rPr>
          <w:rFonts w:ascii="FZXiaoBiaoSong-B05" w:hAnsi="FZXiaoBiaoSong-B05" w:eastAsia="FZXiaoBiaoSong-B05" w:cs="FZXiaoBiaoSong-B05"/>
          <w:b/>
          <w:bCs/>
          <w:spacing w:val="-3"/>
          <w:sz w:val="36"/>
          <w:szCs w:val="36"/>
        </w:rPr>
        <w:t>第二部分</w:t>
      </w:r>
      <w:r>
        <w:rPr>
          <w:rFonts w:ascii="FZXiaoBiaoSong-B05" w:hAnsi="FZXiaoBiaoSong-B05" w:eastAsia="FZXiaoBiaoSong-B05" w:cs="FZXiaoBiaoSong-B05"/>
          <w:spacing w:val="-3"/>
          <w:sz w:val="36"/>
          <w:szCs w:val="36"/>
        </w:rPr>
        <w:t xml:space="preserve">  </w:t>
      </w:r>
      <w:r>
        <w:rPr>
          <w:rFonts w:ascii="Times New Roman" w:hAnsi="Times New Roman" w:eastAsia="Times New Roman" w:cs="Times New Roman"/>
          <w:b/>
          <w:bCs/>
          <w:spacing w:val="-3"/>
          <w:sz w:val="36"/>
          <w:szCs w:val="36"/>
        </w:rPr>
        <w:t xml:space="preserve">2023 </w:t>
      </w:r>
      <w:r>
        <w:rPr>
          <w:rFonts w:ascii="FZXiaoBiaoSong-B05" w:hAnsi="FZXiaoBiaoSong-B05" w:eastAsia="FZXiaoBiaoSong-B05" w:cs="FZXiaoBiaoSong-B05"/>
          <w:b/>
          <w:bCs/>
          <w:spacing w:val="-3"/>
          <w:sz w:val="36"/>
          <w:szCs w:val="36"/>
        </w:rPr>
        <w:t>年部门预算表</w:t>
      </w:r>
    </w:p>
    <w:p w14:paraId="00D14517">
      <w:pPr>
        <w:spacing w:line="205" w:lineRule="auto"/>
        <w:rPr>
          <w:rFonts w:ascii="FZXiaoBiaoSong-B05" w:hAnsi="FZXiaoBiaoSong-B05" w:eastAsia="FZXiaoBiaoSong-B05" w:cs="FZXiaoBiaoSong-B05"/>
          <w:sz w:val="36"/>
          <w:szCs w:val="36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333B7B6A">
      <w:pPr>
        <w:spacing w:before="63" w:line="225" w:lineRule="auto"/>
        <w:ind w:left="5393"/>
        <w:outlineLvl w:val="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16"/>
          <w:sz w:val="31"/>
          <w:szCs w:val="31"/>
        </w:rPr>
        <w:t>2023年部门收支总体情况表</w:t>
      </w:r>
    </w:p>
    <w:p w14:paraId="0AB44D1B">
      <w:pPr>
        <w:spacing w:before="295" w:line="203" w:lineRule="auto"/>
        <w:ind w:left="47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4"/>
          <w:sz w:val="19"/>
          <w:szCs w:val="19"/>
        </w:rPr>
        <w:t xml:space="preserve">部门名称：长沙市军队离退休干部活动中心                                                          </w:t>
      </w:r>
      <w:r>
        <w:rPr>
          <w:rFonts w:ascii="宋体" w:hAnsi="宋体" w:eastAsia="宋体" w:cs="宋体"/>
          <w:spacing w:val="3"/>
          <w:sz w:val="19"/>
          <w:szCs w:val="19"/>
        </w:rPr>
        <w:t xml:space="preserve">                                             单位:万元</w:t>
      </w:r>
    </w:p>
    <w:tbl>
      <w:tblPr>
        <w:tblStyle w:val="5"/>
        <w:tblW w:w="1477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28"/>
        <w:gridCol w:w="3221"/>
        <w:gridCol w:w="4121"/>
        <w:gridCol w:w="3304"/>
      </w:tblGrid>
      <w:tr w14:paraId="13EF99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7349" w:type="dxa"/>
            <w:gridSpan w:val="2"/>
            <w:vAlign w:val="top"/>
          </w:tcPr>
          <w:p w14:paraId="58B2769A">
            <w:pPr>
              <w:pStyle w:val="6"/>
              <w:spacing w:before="150" w:line="229" w:lineRule="auto"/>
              <w:ind w:left="2542"/>
            </w:pPr>
            <w:r>
              <w:rPr>
                <w:spacing w:val="-1"/>
              </w:rPr>
              <w:t>收                    入</w:t>
            </w:r>
          </w:p>
        </w:tc>
        <w:tc>
          <w:tcPr>
            <w:tcW w:w="7425" w:type="dxa"/>
            <w:gridSpan w:val="2"/>
            <w:vAlign w:val="top"/>
          </w:tcPr>
          <w:p w14:paraId="6CEDDE6A">
            <w:pPr>
              <w:pStyle w:val="6"/>
              <w:spacing w:before="151" w:line="229" w:lineRule="auto"/>
              <w:ind w:left="2567"/>
            </w:pPr>
            <w:r>
              <w:t>支                    出</w:t>
            </w:r>
          </w:p>
        </w:tc>
      </w:tr>
      <w:tr w14:paraId="24816A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4128" w:type="dxa"/>
            <w:vAlign w:val="top"/>
          </w:tcPr>
          <w:p w14:paraId="5A9CB61E">
            <w:pPr>
              <w:pStyle w:val="6"/>
              <w:spacing w:before="144" w:line="229" w:lineRule="auto"/>
              <w:ind w:left="1398"/>
            </w:pPr>
            <w:r>
              <w:rPr>
                <w:spacing w:val="-1"/>
              </w:rPr>
              <w:t>项</w:t>
            </w:r>
            <w:r>
              <w:rPr>
                <w:spacing w:val="3"/>
              </w:rPr>
              <w:t xml:space="preserve">          </w:t>
            </w:r>
            <w:r>
              <w:rPr>
                <w:spacing w:val="-1"/>
              </w:rPr>
              <w:t>目</w:t>
            </w:r>
          </w:p>
        </w:tc>
        <w:tc>
          <w:tcPr>
            <w:tcW w:w="3221" w:type="dxa"/>
            <w:vAlign w:val="top"/>
          </w:tcPr>
          <w:p w14:paraId="291D12E1">
            <w:pPr>
              <w:pStyle w:val="6"/>
              <w:spacing w:before="143" w:line="228" w:lineRule="auto"/>
              <w:ind w:left="1213"/>
            </w:pPr>
            <w:r>
              <w:rPr>
                <w:spacing w:val="3"/>
              </w:rPr>
              <w:t>本年预算</w:t>
            </w:r>
          </w:p>
        </w:tc>
        <w:tc>
          <w:tcPr>
            <w:tcW w:w="4121" w:type="dxa"/>
            <w:vAlign w:val="top"/>
          </w:tcPr>
          <w:p w14:paraId="19C09BC7">
            <w:pPr>
              <w:pStyle w:val="6"/>
              <w:spacing w:before="144" w:line="229" w:lineRule="auto"/>
              <w:ind w:left="1399"/>
            </w:pPr>
            <w:r>
              <w:rPr>
                <w:spacing w:val="-1"/>
              </w:rPr>
              <w:t>项</w:t>
            </w:r>
            <w:r>
              <w:rPr>
                <w:spacing w:val="3"/>
              </w:rPr>
              <w:t xml:space="preserve">          </w:t>
            </w:r>
            <w:r>
              <w:rPr>
                <w:spacing w:val="-1"/>
              </w:rPr>
              <w:t>目</w:t>
            </w:r>
          </w:p>
        </w:tc>
        <w:tc>
          <w:tcPr>
            <w:tcW w:w="3304" w:type="dxa"/>
            <w:vAlign w:val="top"/>
          </w:tcPr>
          <w:p w14:paraId="3E74F2F8">
            <w:pPr>
              <w:pStyle w:val="6"/>
              <w:spacing w:before="143" w:line="228" w:lineRule="auto"/>
              <w:ind w:left="1266"/>
            </w:pPr>
            <w:r>
              <w:rPr>
                <w:spacing w:val="3"/>
              </w:rPr>
              <w:t>本年预算</w:t>
            </w:r>
          </w:p>
        </w:tc>
      </w:tr>
      <w:tr w14:paraId="6A2D9C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4128" w:type="dxa"/>
            <w:vAlign w:val="top"/>
          </w:tcPr>
          <w:p w14:paraId="4DFA37DF">
            <w:pPr>
              <w:spacing w:line="341" w:lineRule="auto"/>
              <w:rPr>
                <w:rFonts w:ascii="Arial"/>
                <w:sz w:val="21"/>
              </w:rPr>
            </w:pPr>
          </w:p>
          <w:p w14:paraId="5CDDA5B6">
            <w:pPr>
              <w:pStyle w:val="6"/>
              <w:spacing w:before="62" w:line="223" w:lineRule="auto"/>
              <w:ind w:left="33"/>
            </w:pPr>
            <w:r>
              <w:rPr>
                <w:spacing w:val="3"/>
              </w:rPr>
              <w:t>一、本级财政拨款收入</w:t>
            </w:r>
          </w:p>
        </w:tc>
        <w:tc>
          <w:tcPr>
            <w:tcW w:w="3221" w:type="dxa"/>
            <w:vAlign w:val="top"/>
          </w:tcPr>
          <w:p w14:paraId="6EF02A41">
            <w:pPr>
              <w:spacing w:line="353" w:lineRule="auto"/>
              <w:rPr>
                <w:rFonts w:ascii="Arial"/>
                <w:sz w:val="21"/>
              </w:rPr>
            </w:pPr>
          </w:p>
          <w:p w14:paraId="44FB296D">
            <w:pPr>
              <w:pStyle w:val="6"/>
              <w:spacing w:before="61" w:line="189" w:lineRule="auto"/>
              <w:ind w:right="26"/>
              <w:jc w:val="right"/>
            </w:pPr>
            <w:r>
              <w:rPr>
                <w:spacing w:val="7"/>
              </w:rPr>
              <w:t>424.40</w:t>
            </w:r>
          </w:p>
        </w:tc>
        <w:tc>
          <w:tcPr>
            <w:tcW w:w="4121" w:type="dxa"/>
            <w:vAlign w:val="top"/>
          </w:tcPr>
          <w:p w14:paraId="7EBEB981">
            <w:pPr>
              <w:spacing w:line="341" w:lineRule="auto"/>
              <w:rPr>
                <w:rFonts w:ascii="Arial"/>
                <w:sz w:val="21"/>
              </w:rPr>
            </w:pPr>
          </w:p>
          <w:p w14:paraId="03AE1A7C">
            <w:pPr>
              <w:pStyle w:val="6"/>
              <w:spacing w:before="62" w:line="223" w:lineRule="auto"/>
              <w:ind w:left="34"/>
            </w:pPr>
            <w:r>
              <w:rPr>
                <w:spacing w:val="3"/>
              </w:rPr>
              <w:t>一、基本支出</w:t>
            </w:r>
          </w:p>
        </w:tc>
        <w:tc>
          <w:tcPr>
            <w:tcW w:w="3304" w:type="dxa"/>
            <w:vAlign w:val="top"/>
          </w:tcPr>
          <w:p w14:paraId="1D575300">
            <w:pPr>
              <w:spacing w:line="353" w:lineRule="auto"/>
              <w:rPr>
                <w:rFonts w:ascii="Arial"/>
                <w:sz w:val="21"/>
              </w:rPr>
            </w:pPr>
          </w:p>
          <w:p w14:paraId="3FD96CEF">
            <w:pPr>
              <w:pStyle w:val="6"/>
              <w:spacing w:before="61" w:line="189" w:lineRule="auto"/>
              <w:ind w:right="26"/>
              <w:jc w:val="right"/>
            </w:pPr>
            <w:r>
              <w:rPr>
                <w:spacing w:val="7"/>
              </w:rPr>
              <w:t>266.30</w:t>
            </w:r>
          </w:p>
        </w:tc>
      </w:tr>
      <w:tr w14:paraId="364228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4128" w:type="dxa"/>
            <w:vAlign w:val="top"/>
          </w:tcPr>
          <w:p w14:paraId="39B23735">
            <w:pPr>
              <w:spacing w:line="343" w:lineRule="auto"/>
              <w:rPr>
                <w:rFonts w:ascii="Arial"/>
                <w:sz w:val="21"/>
              </w:rPr>
            </w:pPr>
          </w:p>
          <w:p w14:paraId="4C928CE0">
            <w:pPr>
              <w:pStyle w:val="6"/>
              <w:spacing w:before="62" w:line="224" w:lineRule="auto"/>
              <w:ind w:left="33"/>
            </w:pPr>
            <w:r>
              <w:rPr>
                <w:spacing w:val="4"/>
              </w:rPr>
              <w:t>二、财政专户管理事业收入</w:t>
            </w:r>
          </w:p>
        </w:tc>
        <w:tc>
          <w:tcPr>
            <w:tcW w:w="3221" w:type="dxa"/>
            <w:vAlign w:val="top"/>
          </w:tcPr>
          <w:p w14:paraId="1FF2CCA0">
            <w:pPr>
              <w:rPr>
                <w:rFonts w:ascii="Arial"/>
                <w:sz w:val="21"/>
              </w:rPr>
            </w:pPr>
          </w:p>
        </w:tc>
        <w:tc>
          <w:tcPr>
            <w:tcW w:w="4121" w:type="dxa"/>
            <w:vAlign w:val="top"/>
          </w:tcPr>
          <w:p w14:paraId="30E60921">
            <w:pPr>
              <w:spacing w:line="343" w:lineRule="auto"/>
              <w:rPr>
                <w:rFonts w:ascii="Arial"/>
                <w:sz w:val="21"/>
              </w:rPr>
            </w:pPr>
          </w:p>
          <w:p w14:paraId="38CECD65">
            <w:pPr>
              <w:pStyle w:val="6"/>
              <w:spacing w:before="61" w:line="225" w:lineRule="auto"/>
              <w:ind w:left="34"/>
            </w:pPr>
            <w:r>
              <w:rPr>
                <w:spacing w:val="3"/>
              </w:rPr>
              <w:t>二、项目支出</w:t>
            </w:r>
          </w:p>
        </w:tc>
        <w:tc>
          <w:tcPr>
            <w:tcW w:w="3304" w:type="dxa"/>
            <w:vAlign w:val="top"/>
          </w:tcPr>
          <w:p w14:paraId="531D74A0">
            <w:pPr>
              <w:spacing w:line="354" w:lineRule="auto"/>
              <w:rPr>
                <w:rFonts w:ascii="Arial"/>
                <w:sz w:val="21"/>
              </w:rPr>
            </w:pPr>
          </w:p>
          <w:p w14:paraId="21DD3E2F">
            <w:pPr>
              <w:pStyle w:val="6"/>
              <w:spacing w:before="61" w:line="190" w:lineRule="auto"/>
              <w:ind w:right="26"/>
              <w:jc w:val="right"/>
            </w:pPr>
            <w:r>
              <w:rPr>
                <w:spacing w:val="5"/>
              </w:rPr>
              <w:t>158.10</w:t>
            </w:r>
          </w:p>
        </w:tc>
      </w:tr>
      <w:tr w14:paraId="742BE9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4128" w:type="dxa"/>
            <w:vAlign w:val="top"/>
          </w:tcPr>
          <w:p w14:paraId="7D5F0C19">
            <w:pPr>
              <w:spacing w:line="338" w:lineRule="auto"/>
              <w:rPr>
                <w:rFonts w:ascii="Arial"/>
                <w:sz w:val="21"/>
              </w:rPr>
            </w:pPr>
          </w:p>
          <w:p w14:paraId="0151CD25">
            <w:pPr>
              <w:pStyle w:val="6"/>
              <w:spacing w:before="61" w:line="224" w:lineRule="auto"/>
              <w:ind w:left="30"/>
            </w:pPr>
            <w:r>
              <w:rPr>
                <w:spacing w:val="4"/>
              </w:rPr>
              <w:t>三、事业单位经营服务收入</w:t>
            </w:r>
          </w:p>
        </w:tc>
        <w:tc>
          <w:tcPr>
            <w:tcW w:w="3221" w:type="dxa"/>
            <w:vAlign w:val="top"/>
          </w:tcPr>
          <w:p w14:paraId="001E747F">
            <w:pPr>
              <w:rPr>
                <w:rFonts w:ascii="Arial"/>
                <w:sz w:val="21"/>
              </w:rPr>
            </w:pPr>
          </w:p>
        </w:tc>
        <w:tc>
          <w:tcPr>
            <w:tcW w:w="4121" w:type="dxa"/>
            <w:vAlign w:val="top"/>
          </w:tcPr>
          <w:p w14:paraId="30795DB6">
            <w:pPr>
              <w:spacing w:line="337" w:lineRule="auto"/>
              <w:rPr>
                <w:rFonts w:ascii="Arial"/>
                <w:sz w:val="21"/>
              </w:rPr>
            </w:pPr>
          </w:p>
          <w:p w14:paraId="1EA232C7">
            <w:pPr>
              <w:pStyle w:val="6"/>
              <w:spacing w:before="62" w:line="225" w:lineRule="auto"/>
              <w:ind w:left="31"/>
            </w:pPr>
            <w:r>
              <w:rPr>
                <w:spacing w:val="4"/>
              </w:rPr>
              <w:t>三、事业单位经营支出</w:t>
            </w:r>
          </w:p>
        </w:tc>
        <w:tc>
          <w:tcPr>
            <w:tcW w:w="3304" w:type="dxa"/>
            <w:vAlign w:val="top"/>
          </w:tcPr>
          <w:p w14:paraId="3B758DEB">
            <w:pPr>
              <w:rPr>
                <w:rFonts w:ascii="Arial"/>
                <w:sz w:val="21"/>
              </w:rPr>
            </w:pPr>
          </w:p>
        </w:tc>
      </w:tr>
      <w:tr w14:paraId="7AA461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4128" w:type="dxa"/>
            <w:vAlign w:val="top"/>
          </w:tcPr>
          <w:p w14:paraId="6EA0CDD6">
            <w:pPr>
              <w:spacing w:line="346" w:lineRule="auto"/>
              <w:rPr>
                <w:rFonts w:ascii="Arial"/>
                <w:sz w:val="21"/>
              </w:rPr>
            </w:pPr>
          </w:p>
          <w:p w14:paraId="5BE52220">
            <w:pPr>
              <w:pStyle w:val="6"/>
              <w:spacing w:before="62" w:line="224" w:lineRule="auto"/>
              <w:ind w:left="48"/>
            </w:pPr>
            <w:r>
              <w:rPr>
                <w:spacing w:val="1"/>
              </w:rPr>
              <w:t>四、上级补助收入</w:t>
            </w:r>
          </w:p>
        </w:tc>
        <w:tc>
          <w:tcPr>
            <w:tcW w:w="3221" w:type="dxa"/>
            <w:vAlign w:val="top"/>
          </w:tcPr>
          <w:p w14:paraId="0FB22227">
            <w:pPr>
              <w:rPr>
                <w:rFonts w:ascii="Arial"/>
                <w:sz w:val="21"/>
              </w:rPr>
            </w:pPr>
          </w:p>
        </w:tc>
        <w:tc>
          <w:tcPr>
            <w:tcW w:w="4121" w:type="dxa"/>
            <w:vAlign w:val="top"/>
          </w:tcPr>
          <w:p w14:paraId="4CF6BF6A">
            <w:pPr>
              <w:spacing w:line="346" w:lineRule="auto"/>
              <w:rPr>
                <w:rFonts w:ascii="Arial"/>
                <w:sz w:val="21"/>
              </w:rPr>
            </w:pPr>
          </w:p>
          <w:p w14:paraId="750477EB">
            <w:pPr>
              <w:pStyle w:val="6"/>
              <w:spacing w:before="62" w:line="223" w:lineRule="auto"/>
              <w:ind w:left="49"/>
            </w:pPr>
            <w:r>
              <w:rPr>
                <w:spacing w:val="2"/>
              </w:rPr>
              <w:t>四、对附属单位补助支出</w:t>
            </w:r>
          </w:p>
        </w:tc>
        <w:tc>
          <w:tcPr>
            <w:tcW w:w="3304" w:type="dxa"/>
            <w:vAlign w:val="top"/>
          </w:tcPr>
          <w:p w14:paraId="6D4B649A">
            <w:pPr>
              <w:rPr>
                <w:rFonts w:ascii="Arial"/>
                <w:sz w:val="21"/>
              </w:rPr>
            </w:pPr>
          </w:p>
        </w:tc>
      </w:tr>
      <w:tr w14:paraId="21E90D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4128" w:type="dxa"/>
            <w:vAlign w:val="top"/>
          </w:tcPr>
          <w:p w14:paraId="3261F39B">
            <w:pPr>
              <w:spacing w:line="348" w:lineRule="auto"/>
              <w:rPr>
                <w:rFonts w:ascii="Arial"/>
                <w:sz w:val="21"/>
              </w:rPr>
            </w:pPr>
          </w:p>
          <w:p w14:paraId="3C9CD427">
            <w:pPr>
              <w:pStyle w:val="6"/>
              <w:spacing w:before="62" w:line="224" w:lineRule="auto"/>
              <w:ind w:left="33"/>
            </w:pPr>
            <w:r>
              <w:rPr>
                <w:spacing w:val="3"/>
              </w:rPr>
              <w:t>五、其它收入</w:t>
            </w:r>
          </w:p>
        </w:tc>
        <w:tc>
          <w:tcPr>
            <w:tcW w:w="3221" w:type="dxa"/>
            <w:vAlign w:val="top"/>
          </w:tcPr>
          <w:p w14:paraId="3BB81B0A">
            <w:pPr>
              <w:rPr>
                <w:rFonts w:ascii="Arial"/>
                <w:sz w:val="21"/>
              </w:rPr>
            </w:pPr>
          </w:p>
        </w:tc>
        <w:tc>
          <w:tcPr>
            <w:tcW w:w="4121" w:type="dxa"/>
            <w:vAlign w:val="top"/>
          </w:tcPr>
          <w:p w14:paraId="48CAD364">
            <w:pPr>
              <w:spacing w:line="348" w:lineRule="auto"/>
              <w:rPr>
                <w:rFonts w:ascii="Arial"/>
                <w:sz w:val="21"/>
              </w:rPr>
            </w:pPr>
          </w:p>
          <w:p w14:paraId="01EFF0C7">
            <w:pPr>
              <w:pStyle w:val="6"/>
              <w:spacing w:before="62" w:line="224" w:lineRule="auto"/>
              <w:ind w:left="34"/>
            </w:pPr>
            <w:r>
              <w:rPr>
                <w:spacing w:val="3"/>
              </w:rPr>
              <w:t>五、上缴上级支出</w:t>
            </w:r>
          </w:p>
        </w:tc>
        <w:tc>
          <w:tcPr>
            <w:tcW w:w="3304" w:type="dxa"/>
            <w:vAlign w:val="top"/>
          </w:tcPr>
          <w:p w14:paraId="52DE3997">
            <w:pPr>
              <w:rPr>
                <w:rFonts w:ascii="Arial"/>
                <w:sz w:val="21"/>
              </w:rPr>
            </w:pPr>
          </w:p>
        </w:tc>
      </w:tr>
      <w:tr w14:paraId="67F10D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4128" w:type="dxa"/>
            <w:vAlign w:val="top"/>
          </w:tcPr>
          <w:p w14:paraId="0D4244C5">
            <w:pPr>
              <w:spacing w:line="350" w:lineRule="auto"/>
              <w:rPr>
                <w:rFonts w:ascii="Arial"/>
                <w:sz w:val="21"/>
              </w:rPr>
            </w:pPr>
          </w:p>
          <w:p w14:paraId="46606115">
            <w:pPr>
              <w:pStyle w:val="6"/>
              <w:spacing w:before="62" w:line="224" w:lineRule="auto"/>
              <w:ind w:left="31"/>
            </w:pPr>
            <w:r>
              <w:rPr>
                <w:spacing w:val="3"/>
              </w:rPr>
              <w:t>六、事业收入</w:t>
            </w:r>
          </w:p>
        </w:tc>
        <w:tc>
          <w:tcPr>
            <w:tcW w:w="3221" w:type="dxa"/>
            <w:vAlign w:val="top"/>
          </w:tcPr>
          <w:p w14:paraId="67F42A99">
            <w:pPr>
              <w:rPr>
                <w:rFonts w:ascii="Arial"/>
                <w:sz w:val="21"/>
              </w:rPr>
            </w:pPr>
          </w:p>
        </w:tc>
        <w:tc>
          <w:tcPr>
            <w:tcW w:w="4121" w:type="dxa"/>
            <w:vAlign w:val="top"/>
          </w:tcPr>
          <w:p w14:paraId="204BC0BF">
            <w:pPr>
              <w:rPr>
                <w:rFonts w:ascii="Arial"/>
                <w:sz w:val="21"/>
              </w:rPr>
            </w:pPr>
          </w:p>
        </w:tc>
        <w:tc>
          <w:tcPr>
            <w:tcW w:w="3304" w:type="dxa"/>
            <w:vAlign w:val="top"/>
          </w:tcPr>
          <w:p w14:paraId="0DB2B4F8">
            <w:pPr>
              <w:rPr>
                <w:rFonts w:ascii="Arial"/>
                <w:sz w:val="21"/>
              </w:rPr>
            </w:pPr>
          </w:p>
        </w:tc>
      </w:tr>
      <w:tr w14:paraId="7DF5C5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4128" w:type="dxa"/>
            <w:vAlign w:val="top"/>
          </w:tcPr>
          <w:p w14:paraId="55D85FF0">
            <w:pPr>
              <w:spacing w:line="352" w:lineRule="auto"/>
              <w:rPr>
                <w:rFonts w:ascii="Arial"/>
                <w:sz w:val="21"/>
              </w:rPr>
            </w:pPr>
          </w:p>
          <w:p w14:paraId="09DFF0B2">
            <w:pPr>
              <w:pStyle w:val="6"/>
              <w:spacing w:before="62" w:line="223" w:lineRule="auto"/>
              <w:ind w:left="1242"/>
            </w:pPr>
            <w:r>
              <w:rPr>
                <w:spacing w:val="-4"/>
              </w:rPr>
              <w:t>本</w:t>
            </w:r>
            <w:r>
              <w:rPr>
                <w:spacing w:val="12"/>
              </w:rPr>
              <w:t xml:space="preserve"> </w:t>
            </w:r>
            <w:r>
              <w:rPr>
                <w:spacing w:val="-4"/>
              </w:rPr>
              <w:t>年</w:t>
            </w:r>
            <w:r>
              <w:rPr>
                <w:spacing w:val="17"/>
              </w:rPr>
              <w:t xml:space="preserve"> </w:t>
            </w:r>
            <w:r>
              <w:rPr>
                <w:spacing w:val="-4"/>
              </w:rPr>
              <w:t>收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入</w:t>
            </w:r>
            <w:r>
              <w:rPr>
                <w:spacing w:val="11"/>
              </w:rPr>
              <w:t xml:space="preserve"> </w:t>
            </w:r>
            <w:r>
              <w:rPr>
                <w:spacing w:val="-4"/>
              </w:rPr>
              <w:t>合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计</w:t>
            </w:r>
          </w:p>
        </w:tc>
        <w:tc>
          <w:tcPr>
            <w:tcW w:w="3221" w:type="dxa"/>
            <w:vAlign w:val="top"/>
          </w:tcPr>
          <w:p w14:paraId="0E865050">
            <w:pPr>
              <w:spacing w:line="364" w:lineRule="auto"/>
              <w:rPr>
                <w:rFonts w:ascii="Arial"/>
                <w:sz w:val="21"/>
              </w:rPr>
            </w:pPr>
          </w:p>
          <w:p w14:paraId="7914D758">
            <w:pPr>
              <w:pStyle w:val="6"/>
              <w:spacing w:before="61" w:line="189" w:lineRule="auto"/>
              <w:ind w:right="26"/>
              <w:jc w:val="right"/>
            </w:pPr>
            <w:r>
              <w:rPr>
                <w:spacing w:val="7"/>
              </w:rPr>
              <w:t>424.40</w:t>
            </w:r>
          </w:p>
        </w:tc>
        <w:tc>
          <w:tcPr>
            <w:tcW w:w="4121" w:type="dxa"/>
            <w:vAlign w:val="top"/>
          </w:tcPr>
          <w:p w14:paraId="486EB11A">
            <w:pPr>
              <w:spacing w:line="352" w:lineRule="auto"/>
              <w:rPr>
                <w:rFonts w:ascii="Arial"/>
                <w:sz w:val="21"/>
              </w:rPr>
            </w:pPr>
          </w:p>
          <w:p w14:paraId="27AE09C4">
            <w:pPr>
              <w:pStyle w:val="6"/>
              <w:spacing w:before="62" w:line="223" w:lineRule="auto"/>
              <w:ind w:left="1243"/>
            </w:pPr>
            <w:r>
              <w:rPr>
                <w:spacing w:val="-6"/>
              </w:rPr>
              <w:t>本</w:t>
            </w:r>
            <w:r>
              <w:rPr>
                <w:spacing w:val="13"/>
              </w:rPr>
              <w:t xml:space="preserve"> </w:t>
            </w:r>
            <w:r>
              <w:rPr>
                <w:spacing w:val="-6"/>
              </w:rPr>
              <w:t>年</w:t>
            </w:r>
            <w:r>
              <w:rPr>
                <w:spacing w:val="10"/>
              </w:rPr>
              <w:t xml:space="preserve"> </w:t>
            </w:r>
            <w:r>
              <w:rPr>
                <w:spacing w:val="-6"/>
              </w:rPr>
              <w:t>支</w:t>
            </w:r>
            <w:r>
              <w:rPr>
                <w:spacing w:val="27"/>
              </w:rPr>
              <w:t xml:space="preserve"> </w:t>
            </w:r>
            <w:r>
              <w:rPr>
                <w:spacing w:val="-6"/>
              </w:rPr>
              <w:t>出</w:t>
            </w:r>
            <w:r>
              <w:rPr>
                <w:spacing w:val="11"/>
              </w:rPr>
              <w:t xml:space="preserve"> </w:t>
            </w:r>
            <w:r>
              <w:rPr>
                <w:spacing w:val="-6"/>
              </w:rPr>
              <w:t>合</w:t>
            </w:r>
            <w:r>
              <w:rPr>
                <w:spacing w:val="10"/>
              </w:rPr>
              <w:t xml:space="preserve"> </w:t>
            </w:r>
            <w:r>
              <w:rPr>
                <w:spacing w:val="-6"/>
              </w:rPr>
              <w:t>计</w:t>
            </w:r>
          </w:p>
        </w:tc>
        <w:tc>
          <w:tcPr>
            <w:tcW w:w="3304" w:type="dxa"/>
            <w:vAlign w:val="top"/>
          </w:tcPr>
          <w:p w14:paraId="44D5E994">
            <w:pPr>
              <w:spacing w:line="364" w:lineRule="auto"/>
              <w:rPr>
                <w:rFonts w:ascii="Arial"/>
                <w:sz w:val="21"/>
              </w:rPr>
            </w:pPr>
          </w:p>
          <w:p w14:paraId="4799A788">
            <w:pPr>
              <w:pStyle w:val="6"/>
              <w:spacing w:before="61" w:line="189" w:lineRule="auto"/>
              <w:ind w:right="26"/>
              <w:jc w:val="right"/>
            </w:pPr>
            <w:r>
              <w:rPr>
                <w:spacing w:val="7"/>
              </w:rPr>
              <w:t>424.40</w:t>
            </w:r>
          </w:p>
        </w:tc>
      </w:tr>
      <w:tr w14:paraId="5092E9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1" w:hRule="atLeast"/>
        </w:trPr>
        <w:tc>
          <w:tcPr>
            <w:tcW w:w="4128" w:type="dxa"/>
            <w:vAlign w:val="top"/>
          </w:tcPr>
          <w:p w14:paraId="46170AC1">
            <w:pPr>
              <w:spacing w:line="353" w:lineRule="auto"/>
              <w:rPr>
                <w:rFonts w:ascii="Arial"/>
                <w:sz w:val="21"/>
              </w:rPr>
            </w:pPr>
          </w:p>
          <w:p w14:paraId="7F6511FB">
            <w:pPr>
              <w:pStyle w:val="6"/>
              <w:spacing w:before="62" w:line="224" w:lineRule="auto"/>
              <w:ind w:left="29"/>
            </w:pPr>
            <w:r>
              <w:rPr>
                <w:spacing w:val="3"/>
              </w:rPr>
              <w:t>七、上年结转</w:t>
            </w:r>
          </w:p>
        </w:tc>
        <w:tc>
          <w:tcPr>
            <w:tcW w:w="3221" w:type="dxa"/>
            <w:vAlign w:val="top"/>
          </w:tcPr>
          <w:p w14:paraId="4733E847">
            <w:pPr>
              <w:rPr>
                <w:rFonts w:ascii="Arial"/>
                <w:sz w:val="21"/>
              </w:rPr>
            </w:pPr>
          </w:p>
        </w:tc>
        <w:tc>
          <w:tcPr>
            <w:tcW w:w="4121" w:type="dxa"/>
            <w:vAlign w:val="top"/>
          </w:tcPr>
          <w:p w14:paraId="368334AD">
            <w:pPr>
              <w:spacing w:line="353" w:lineRule="auto"/>
              <w:rPr>
                <w:rFonts w:ascii="Arial"/>
                <w:sz w:val="21"/>
              </w:rPr>
            </w:pPr>
          </w:p>
          <w:p w14:paraId="389CD9C4">
            <w:pPr>
              <w:pStyle w:val="6"/>
              <w:spacing w:before="61" w:line="225" w:lineRule="auto"/>
              <w:ind w:left="32"/>
            </w:pPr>
            <w:r>
              <w:rPr>
                <w:spacing w:val="3"/>
              </w:rPr>
              <w:t>六、结余分配</w:t>
            </w:r>
          </w:p>
        </w:tc>
        <w:tc>
          <w:tcPr>
            <w:tcW w:w="3304" w:type="dxa"/>
            <w:vAlign w:val="top"/>
          </w:tcPr>
          <w:p w14:paraId="41FECDA8">
            <w:pPr>
              <w:rPr>
                <w:rFonts w:ascii="Arial"/>
                <w:sz w:val="21"/>
              </w:rPr>
            </w:pPr>
          </w:p>
        </w:tc>
      </w:tr>
    </w:tbl>
    <w:p w14:paraId="689A4632">
      <w:pPr>
        <w:pStyle w:val="2"/>
      </w:pPr>
    </w:p>
    <w:p w14:paraId="68AC4983">
      <w:pPr>
        <w:sectPr>
          <w:pgSz w:w="16838" w:h="11906"/>
          <w:pgMar w:top="1011" w:right="1035" w:bottom="0" w:left="1012" w:header="0" w:footer="0" w:gutter="0"/>
          <w:cols w:space="720" w:num="1"/>
        </w:sectPr>
      </w:pPr>
    </w:p>
    <w:p w14:paraId="2605EAA1">
      <w:pPr>
        <w:spacing w:before="63" w:line="225" w:lineRule="auto"/>
        <w:ind w:left="5393"/>
        <w:outlineLvl w:val="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16"/>
          <w:sz w:val="31"/>
          <w:szCs w:val="31"/>
        </w:rPr>
        <w:t>2023年部门收支总体情况表</w:t>
      </w:r>
    </w:p>
    <w:p w14:paraId="58276044">
      <w:pPr>
        <w:spacing w:before="295" w:line="203" w:lineRule="auto"/>
        <w:ind w:left="47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4"/>
          <w:sz w:val="19"/>
          <w:szCs w:val="19"/>
        </w:rPr>
        <w:t xml:space="preserve">部门名称：长沙市军队离退休干部活动中心                                                          </w:t>
      </w:r>
      <w:r>
        <w:rPr>
          <w:rFonts w:ascii="宋体" w:hAnsi="宋体" w:eastAsia="宋体" w:cs="宋体"/>
          <w:spacing w:val="3"/>
          <w:sz w:val="19"/>
          <w:szCs w:val="19"/>
        </w:rPr>
        <w:t xml:space="preserve">                                             单位:万元</w:t>
      </w:r>
    </w:p>
    <w:tbl>
      <w:tblPr>
        <w:tblStyle w:val="5"/>
        <w:tblW w:w="1477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28"/>
        <w:gridCol w:w="3221"/>
        <w:gridCol w:w="4121"/>
        <w:gridCol w:w="3304"/>
      </w:tblGrid>
      <w:tr w14:paraId="761CBC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349" w:type="dxa"/>
            <w:gridSpan w:val="2"/>
            <w:vAlign w:val="top"/>
          </w:tcPr>
          <w:p w14:paraId="035E0383">
            <w:pPr>
              <w:pStyle w:val="6"/>
              <w:spacing w:before="150" w:line="229" w:lineRule="auto"/>
              <w:ind w:left="2542"/>
            </w:pPr>
            <w:r>
              <w:rPr>
                <w:spacing w:val="-1"/>
              </w:rPr>
              <w:t>收                    入</w:t>
            </w:r>
          </w:p>
        </w:tc>
        <w:tc>
          <w:tcPr>
            <w:tcW w:w="7425" w:type="dxa"/>
            <w:gridSpan w:val="2"/>
            <w:vAlign w:val="top"/>
          </w:tcPr>
          <w:p w14:paraId="17DB7AAF">
            <w:pPr>
              <w:pStyle w:val="6"/>
              <w:spacing w:before="151" w:line="229" w:lineRule="auto"/>
              <w:ind w:left="2567"/>
            </w:pPr>
            <w:r>
              <w:t>支                    出</w:t>
            </w:r>
          </w:p>
        </w:tc>
      </w:tr>
      <w:tr w14:paraId="422E63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4128" w:type="dxa"/>
            <w:vAlign w:val="top"/>
          </w:tcPr>
          <w:p w14:paraId="29EC1D7B">
            <w:pPr>
              <w:pStyle w:val="6"/>
              <w:spacing w:before="146" w:line="229" w:lineRule="auto"/>
              <w:ind w:left="1398"/>
            </w:pPr>
            <w:r>
              <w:rPr>
                <w:spacing w:val="-1"/>
              </w:rPr>
              <w:t>项</w:t>
            </w:r>
            <w:r>
              <w:rPr>
                <w:spacing w:val="3"/>
              </w:rPr>
              <w:t xml:space="preserve">          </w:t>
            </w:r>
            <w:r>
              <w:rPr>
                <w:spacing w:val="-1"/>
              </w:rPr>
              <w:t>目</w:t>
            </w:r>
          </w:p>
        </w:tc>
        <w:tc>
          <w:tcPr>
            <w:tcW w:w="3221" w:type="dxa"/>
            <w:vAlign w:val="top"/>
          </w:tcPr>
          <w:p w14:paraId="643FBF88">
            <w:pPr>
              <w:pStyle w:val="6"/>
              <w:spacing w:before="145" w:line="228" w:lineRule="auto"/>
              <w:ind w:left="1213"/>
            </w:pPr>
            <w:r>
              <w:rPr>
                <w:spacing w:val="3"/>
              </w:rPr>
              <w:t>本年预算</w:t>
            </w:r>
          </w:p>
        </w:tc>
        <w:tc>
          <w:tcPr>
            <w:tcW w:w="4121" w:type="dxa"/>
            <w:vAlign w:val="top"/>
          </w:tcPr>
          <w:p w14:paraId="4DEC2984">
            <w:pPr>
              <w:pStyle w:val="6"/>
              <w:spacing w:before="146" w:line="229" w:lineRule="auto"/>
              <w:ind w:left="1399"/>
            </w:pPr>
            <w:r>
              <w:rPr>
                <w:spacing w:val="-1"/>
              </w:rPr>
              <w:t>项</w:t>
            </w:r>
            <w:r>
              <w:rPr>
                <w:spacing w:val="3"/>
              </w:rPr>
              <w:t xml:space="preserve">          </w:t>
            </w:r>
            <w:r>
              <w:rPr>
                <w:spacing w:val="-1"/>
              </w:rPr>
              <w:t>目</w:t>
            </w:r>
          </w:p>
        </w:tc>
        <w:tc>
          <w:tcPr>
            <w:tcW w:w="3304" w:type="dxa"/>
            <w:vAlign w:val="top"/>
          </w:tcPr>
          <w:p w14:paraId="0432EFCE">
            <w:pPr>
              <w:pStyle w:val="6"/>
              <w:spacing w:before="145" w:line="228" w:lineRule="auto"/>
              <w:ind w:left="1266"/>
            </w:pPr>
            <w:r>
              <w:rPr>
                <w:spacing w:val="3"/>
              </w:rPr>
              <w:t>本年预算</w:t>
            </w:r>
          </w:p>
        </w:tc>
      </w:tr>
      <w:tr w14:paraId="720074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4128" w:type="dxa"/>
            <w:vAlign w:val="top"/>
          </w:tcPr>
          <w:p w14:paraId="0A30FACB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vAlign w:val="top"/>
          </w:tcPr>
          <w:p w14:paraId="167CFEA6">
            <w:pPr>
              <w:rPr>
                <w:rFonts w:ascii="Arial"/>
                <w:sz w:val="21"/>
              </w:rPr>
            </w:pPr>
          </w:p>
        </w:tc>
        <w:tc>
          <w:tcPr>
            <w:tcW w:w="4121" w:type="dxa"/>
            <w:vAlign w:val="top"/>
          </w:tcPr>
          <w:p w14:paraId="7036455D">
            <w:pPr>
              <w:spacing w:line="345" w:lineRule="auto"/>
              <w:rPr>
                <w:rFonts w:ascii="Arial"/>
                <w:sz w:val="21"/>
              </w:rPr>
            </w:pPr>
          </w:p>
          <w:p w14:paraId="1242B0F9">
            <w:pPr>
              <w:pStyle w:val="6"/>
              <w:spacing w:before="62" w:line="224" w:lineRule="auto"/>
              <w:ind w:left="30"/>
            </w:pPr>
            <w:r>
              <w:rPr>
                <w:spacing w:val="3"/>
              </w:rPr>
              <w:t>七、结转下年</w:t>
            </w:r>
          </w:p>
        </w:tc>
        <w:tc>
          <w:tcPr>
            <w:tcW w:w="3304" w:type="dxa"/>
            <w:vAlign w:val="top"/>
          </w:tcPr>
          <w:p w14:paraId="370FA8C6">
            <w:pPr>
              <w:rPr>
                <w:rFonts w:ascii="Arial"/>
                <w:sz w:val="21"/>
              </w:rPr>
            </w:pPr>
          </w:p>
        </w:tc>
      </w:tr>
      <w:tr w14:paraId="244883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4128" w:type="dxa"/>
            <w:vAlign w:val="top"/>
          </w:tcPr>
          <w:p w14:paraId="450524E7">
            <w:pPr>
              <w:spacing w:line="343" w:lineRule="auto"/>
              <w:rPr>
                <w:rFonts w:ascii="Arial"/>
                <w:sz w:val="21"/>
              </w:rPr>
            </w:pPr>
          </w:p>
          <w:p w14:paraId="782C548B">
            <w:pPr>
              <w:pStyle w:val="6"/>
              <w:spacing w:before="61" w:line="224" w:lineRule="auto"/>
              <w:ind w:left="1540"/>
            </w:pPr>
            <w:r>
              <w:rPr>
                <w:spacing w:val="-5"/>
              </w:rPr>
              <w:t>收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入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</w:rPr>
              <w:t>总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计</w:t>
            </w:r>
          </w:p>
        </w:tc>
        <w:tc>
          <w:tcPr>
            <w:tcW w:w="3221" w:type="dxa"/>
            <w:vAlign w:val="top"/>
          </w:tcPr>
          <w:p w14:paraId="06B96611">
            <w:pPr>
              <w:spacing w:line="362" w:lineRule="auto"/>
              <w:rPr>
                <w:rFonts w:ascii="Arial"/>
                <w:sz w:val="21"/>
              </w:rPr>
            </w:pPr>
          </w:p>
          <w:p w14:paraId="50D28D7A">
            <w:pPr>
              <w:pStyle w:val="6"/>
              <w:spacing w:before="61" w:line="189" w:lineRule="auto"/>
              <w:ind w:right="26"/>
              <w:jc w:val="right"/>
            </w:pPr>
            <w:r>
              <w:rPr>
                <w:spacing w:val="7"/>
              </w:rPr>
              <w:t>424.40</w:t>
            </w:r>
          </w:p>
        </w:tc>
        <w:tc>
          <w:tcPr>
            <w:tcW w:w="4121" w:type="dxa"/>
            <w:vAlign w:val="top"/>
          </w:tcPr>
          <w:p w14:paraId="79793A61">
            <w:pPr>
              <w:spacing w:line="342" w:lineRule="auto"/>
              <w:rPr>
                <w:rFonts w:ascii="Arial"/>
                <w:sz w:val="21"/>
              </w:rPr>
            </w:pPr>
          </w:p>
          <w:p w14:paraId="1714AE14">
            <w:pPr>
              <w:pStyle w:val="6"/>
              <w:spacing w:before="62" w:line="225" w:lineRule="auto"/>
              <w:ind w:left="1535"/>
            </w:pPr>
            <w:r>
              <w:rPr>
                <w:spacing w:val="-8"/>
              </w:rPr>
              <w:t>支</w:t>
            </w:r>
            <w:r>
              <w:rPr>
                <w:spacing w:val="27"/>
              </w:rPr>
              <w:t xml:space="preserve"> </w:t>
            </w:r>
            <w:r>
              <w:rPr>
                <w:spacing w:val="-8"/>
              </w:rPr>
              <w:t>出</w:t>
            </w:r>
            <w:r>
              <w:rPr>
                <w:spacing w:val="15"/>
              </w:rPr>
              <w:t xml:space="preserve"> </w:t>
            </w:r>
            <w:r>
              <w:rPr>
                <w:spacing w:val="-8"/>
              </w:rPr>
              <w:t>总</w:t>
            </w:r>
            <w:r>
              <w:rPr>
                <w:spacing w:val="10"/>
              </w:rPr>
              <w:t xml:space="preserve"> </w:t>
            </w:r>
            <w:r>
              <w:rPr>
                <w:spacing w:val="-8"/>
              </w:rPr>
              <w:t>计</w:t>
            </w:r>
          </w:p>
        </w:tc>
        <w:tc>
          <w:tcPr>
            <w:tcW w:w="3304" w:type="dxa"/>
            <w:vAlign w:val="top"/>
          </w:tcPr>
          <w:p w14:paraId="2D5697FF">
            <w:pPr>
              <w:spacing w:line="362" w:lineRule="auto"/>
              <w:rPr>
                <w:rFonts w:ascii="Arial"/>
                <w:sz w:val="21"/>
              </w:rPr>
            </w:pPr>
          </w:p>
          <w:p w14:paraId="35C27CD9">
            <w:pPr>
              <w:pStyle w:val="6"/>
              <w:spacing w:before="61" w:line="189" w:lineRule="auto"/>
              <w:ind w:right="26"/>
              <w:jc w:val="right"/>
            </w:pPr>
            <w:r>
              <w:rPr>
                <w:spacing w:val="7"/>
              </w:rPr>
              <w:t>424.40</w:t>
            </w:r>
          </w:p>
        </w:tc>
      </w:tr>
    </w:tbl>
    <w:p w14:paraId="72EC211E">
      <w:pPr>
        <w:pStyle w:val="2"/>
        <w:spacing w:line="346" w:lineRule="auto"/>
      </w:pPr>
    </w:p>
    <w:p w14:paraId="30A62093">
      <w:pPr>
        <w:spacing w:before="59" w:line="219" w:lineRule="auto"/>
        <w:ind w:left="4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注：本表反映部门本年度的收支总体情况。</w:t>
      </w:r>
    </w:p>
    <w:p w14:paraId="33A32492"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pgSz w:w="16838" w:h="11906"/>
          <w:pgMar w:top="1011" w:right="1035" w:bottom="0" w:left="1012" w:header="0" w:footer="0" w:gutter="0"/>
          <w:cols w:space="720" w:num="1"/>
        </w:sectPr>
      </w:pPr>
    </w:p>
    <w:p w14:paraId="369868E3">
      <w:pPr>
        <w:spacing w:before="63" w:line="225" w:lineRule="auto"/>
        <w:ind w:left="5318"/>
        <w:outlineLvl w:val="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16"/>
          <w:sz w:val="31"/>
          <w:szCs w:val="31"/>
        </w:rPr>
        <w:t>2023年部门收入总体情况表</w:t>
      </w:r>
    </w:p>
    <w:p w14:paraId="09B218E3">
      <w:pPr>
        <w:spacing w:before="295" w:line="203" w:lineRule="auto"/>
        <w:ind w:left="47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4"/>
          <w:sz w:val="19"/>
          <w:szCs w:val="19"/>
        </w:rPr>
        <w:t xml:space="preserve">部门名称：长沙市军队离退休干部活动中心         </w:t>
      </w:r>
      <w:r>
        <w:rPr>
          <w:rFonts w:ascii="宋体" w:hAnsi="宋体" w:eastAsia="宋体" w:cs="宋体"/>
          <w:spacing w:val="3"/>
          <w:sz w:val="19"/>
          <w:szCs w:val="19"/>
        </w:rPr>
        <w:t xml:space="preserve">                                                                                            单位：万元</w:t>
      </w:r>
    </w:p>
    <w:tbl>
      <w:tblPr>
        <w:tblStyle w:val="5"/>
        <w:tblW w:w="1462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2"/>
        <w:gridCol w:w="764"/>
        <w:gridCol w:w="764"/>
        <w:gridCol w:w="2203"/>
        <w:gridCol w:w="1303"/>
        <w:gridCol w:w="1303"/>
        <w:gridCol w:w="1184"/>
        <w:gridCol w:w="1184"/>
        <w:gridCol w:w="1064"/>
        <w:gridCol w:w="1019"/>
        <w:gridCol w:w="1019"/>
        <w:gridCol w:w="1019"/>
        <w:gridCol w:w="1026"/>
      </w:tblGrid>
      <w:tr w14:paraId="64FA9A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72" w:type="dxa"/>
            <w:vMerge w:val="restart"/>
            <w:tcBorders>
              <w:bottom w:val="nil"/>
            </w:tcBorders>
            <w:vAlign w:val="top"/>
          </w:tcPr>
          <w:p w14:paraId="31F53BEE">
            <w:pPr>
              <w:spacing w:line="282" w:lineRule="auto"/>
              <w:rPr>
                <w:rFonts w:ascii="Arial"/>
                <w:sz w:val="21"/>
              </w:rPr>
            </w:pPr>
          </w:p>
          <w:p w14:paraId="16E9DB0C">
            <w:pPr>
              <w:pStyle w:val="6"/>
              <w:spacing w:before="61" w:line="229" w:lineRule="auto"/>
              <w:ind w:left="285"/>
            </w:pPr>
            <w:r>
              <w:rPr>
                <w:spacing w:val="1"/>
              </w:rPr>
              <w:t>类</w:t>
            </w:r>
          </w:p>
        </w:tc>
        <w:tc>
          <w:tcPr>
            <w:tcW w:w="764" w:type="dxa"/>
            <w:vMerge w:val="restart"/>
            <w:tcBorders>
              <w:bottom w:val="nil"/>
            </w:tcBorders>
            <w:vAlign w:val="top"/>
          </w:tcPr>
          <w:p w14:paraId="055868D0">
            <w:pPr>
              <w:spacing w:line="282" w:lineRule="auto"/>
              <w:rPr>
                <w:rFonts w:ascii="Arial"/>
                <w:sz w:val="21"/>
              </w:rPr>
            </w:pPr>
          </w:p>
          <w:p w14:paraId="45635E87">
            <w:pPr>
              <w:pStyle w:val="6"/>
              <w:spacing w:before="62" w:line="230" w:lineRule="auto"/>
              <w:ind w:left="279"/>
            </w:pPr>
            <w:r>
              <w:t>款</w:t>
            </w:r>
          </w:p>
        </w:tc>
        <w:tc>
          <w:tcPr>
            <w:tcW w:w="764" w:type="dxa"/>
            <w:vMerge w:val="restart"/>
            <w:tcBorders>
              <w:bottom w:val="nil"/>
            </w:tcBorders>
            <w:vAlign w:val="top"/>
          </w:tcPr>
          <w:p w14:paraId="32747CB9">
            <w:pPr>
              <w:spacing w:line="282" w:lineRule="auto"/>
              <w:rPr>
                <w:rFonts w:ascii="Arial"/>
                <w:sz w:val="21"/>
              </w:rPr>
            </w:pPr>
          </w:p>
          <w:p w14:paraId="188DE549">
            <w:pPr>
              <w:pStyle w:val="6"/>
              <w:spacing w:before="62" w:line="229" w:lineRule="auto"/>
              <w:ind w:left="282"/>
            </w:pPr>
            <w:r>
              <w:t>项</w:t>
            </w:r>
          </w:p>
        </w:tc>
        <w:tc>
          <w:tcPr>
            <w:tcW w:w="2203" w:type="dxa"/>
            <w:vMerge w:val="restart"/>
            <w:tcBorders>
              <w:bottom w:val="nil"/>
            </w:tcBorders>
            <w:vAlign w:val="top"/>
          </w:tcPr>
          <w:p w14:paraId="07DBABAD">
            <w:pPr>
              <w:spacing w:line="282" w:lineRule="auto"/>
              <w:rPr>
                <w:rFonts w:ascii="Arial"/>
                <w:sz w:val="21"/>
              </w:rPr>
            </w:pPr>
          </w:p>
          <w:p w14:paraId="574E8890">
            <w:pPr>
              <w:pStyle w:val="6"/>
              <w:spacing w:before="62" w:line="228" w:lineRule="auto"/>
              <w:ind w:left="703"/>
            </w:pPr>
            <w:r>
              <w:rPr>
                <w:spacing w:val="3"/>
              </w:rPr>
              <w:t>功能科目</w:t>
            </w:r>
          </w:p>
        </w:tc>
        <w:tc>
          <w:tcPr>
            <w:tcW w:w="1303" w:type="dxa"/>
            <w:vMerge w:val="restart"/>
            <w:tcBorders>
              <w:bottom w:val="nil"/>
            </w:tcBorders>
            <w:vAlign w:val="top"/>
          </w:tcPr>
          <w:p w14:paraId="30C544E3">
            <w:pPr>
              <w:spacing w:line="282" w:lineRule="auto"/>
              <w:rPr>
                <w:rFonts w:ascii="Arial"/>
                <w:sz w:val="21"/>
              </w:rPr>
            </w:pPr>
          </w:p>
          <w:p w14:paraId="34289C1D">
            <w:pPr>
              <w:pStyle w:val="6"/>
              <w:spacing w:before="62" w:line="230" w:lineRule="auto"/>
              <w:ind w:left="448"/>
            </w:pPr>
            <w:r>
              <w:rPr>
                <w:spacing w:val="2"/>
              </w:rPr>
              <w:t>合计</w:t>
            </w:r>
          </w:p>
        </w:tc>
        <w:tc>
          <w:tcPr>
            <w:tcW w:w="2487" w:type="dxa"/>
            <w:gridSpan w:val="2"/>
            <w:vAlign w:val="top"/>
          </w:tcPr>
          <w:p w14:paraId="0615761D">
            <w:pPr>
              <w:pStyle w:val="6"/>
              <w:spacing w:before="120" w:line="228" w:lineRule="auto"/>
              <w:ind w:left="660"/>
            </w:pPr>
            <w:r>
              <w:rPr>
                <w:spacing w:val="4"/>
              </w:rPr>
              <w:t>本级财政拨款</w:t>
            </w:r>
          </w:p>
        </w:tc>
        <w:tc>
          <w:tcPr>
            <w:tcW w:w="1184" w:type="dxa"/>
            <w:vMerge w:val="restart"/>
            <w:tcBorders>
              <w:bottom w:val="nil"/>
            </w:tcBorders>
            <w:vAlign w:val="top"/>
          </w:tcPr>
          <w:p w14:paraId="19EA220E">
            <w:pPr>
              <w:pStyle w:val="6"/>
              <w:spacing w:before="225" w:line="231" w:lineRule="auto"/>
              <w:ind w:left="109" w:right="90" w:hanging="1"/>
            </w:pPr>
            <w:r>
              <w:rPr>
                <w:spacing w:val="4"/>
              </w:rPr>
              <w:t>财政专户管</w:t>
            </w:r>
            <w:r>
              <w:t xml:space="preserve"> </w:t>
            </w:r>
            <w:r>
              <w:rPr>
                <w:spacing w:val="3"/>
              </w:rPr>
              <w:t>理事业收入</w:t>
            </w:r>
          </w:p>
        </w:tc>
        <w:tc>
          <w:tcPr>
            <w:tcW w:w="1064" w:type="dxa"/>
            <w:vMerge w:val="restart"/>
            <w:tcBorders>
              <w:bottom w:val="nil"/>
            </w:tcBorders>
            <w:vAlign w:val="top"/>
          </w:tcPr>
          <w:p w14:paraId="64DF774F">
            <w:pPr>
              <w:pStyle w:val="6"/>
              <w:spacing w:before="225" w:line="231" w:lineRule="auto"/>
              <w:ind w:left="54" w:right="29" w:hanging="6"/>
            </w:pPr>
            <w:r>
              <w:rPr>
                <w:spacing w:val="4"/>
              </w:rPr>
              <w:t>事业单位经</w:t>
            </w:r>
            <w:r>
              <w:t xml:space="preserve"> </w:t>
            </w:r>
            <w:r>
              <w:rPr>
                <w:spacing w:val="3"/>
              </w:rPr>
              <w:t>营服务收入</w:t>
            </w: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096770C4">
            <w:pPr>
              <w:pStyle w:val="6"/>
              <w:spacing w:before="226" w:line="234" w:lineRule="auto"/>
              <w:ind w:left="407" w:right="13" w:hanging="387"/>
            </w:pPr>
            <w:r>
              <w:rPr>
                <w:spacing w:val="4"/>
              </w:rPr>
              <w:t>上级补助收</w:t>
            </w:r>
            <w:r>
              <w:t xml:space="preserve"> </w:t>
            </w:r>
            <w:r>
              <w:rPr>
                <w:spacing w:val="2"/>
              </w:rPr>
              <w:t>入</w:t>
            </w: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28275B49">
            <w:pPr>
              <w:spacing w:line="282" w:lineRule="auto"/>
              <w:rPr>
                <w:rFonts w:ascii="Arial"/>
                <w:sz w:val="21"/>
              </w:rPr>
            </w:pPr>
          </w:p>
          <w:p w14:paraId="429EA12C">
            <w:pPr>
              <w:pStyle w:val="6"/>
              <w:spacing w:before="61" w:line="229" w:lineRule="auto"/>
              <w:ind w:left="126"/>
            </w:pPr>
            <w:r>
              <w:rPr>
                <w:spacing w:val="3"/>
              </w:rPr>
              <w:t>其它收入</w:t>
            </w: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3538058C">
            <w:pPr>
              <w:spacing w:line="282" w:lineRule="auto"/>
              <w:rPr>
                <w:rFonts w:ascii="Arial"/>
                <w:sz w:val="21"/>
              </w:rPr>
            </w:pPr>
          </w:p>
          <w:p w14:paraId="2C299132">
            <w:pPr>
              <w:pStyle w:val="6"/>
              <w:spacing w:before="61" w:line="229" w:lineRule="auto"/>
              <w:ind w:left="126"/>
            </w:pPr>
            <w:r>
              <w:rPr>
                <w:spacing w:val="4"/>
              </w:rPr>
              <w:t>事业收入</w:t>
            </w:r>
          </w:p>
        </w:tc>
        <w:tc>
          <w:tcPr>
            <w:tcW w:w="1026" w:type="dxa"/>
            <w:vMerge w:val="restart"/>
            <w:tcBorders>
              <w:bottom w:val="nil"/>
            </w:tcBorders>
            <w:vAlign w:val="top"/>
          </w:tcPr>
          <w:p w14:paraId="615B473F">
            <w:pPr>
              <w:spacing w:line="282" w:lineRule="auto"/>
              <w:rPr>
                <w:rFonts w:ascii="Arial"/>
                <w:sz w:val="21"/>
              </w:rPr>
            </w:pPr>
          </w:p>
          <w:p w14:paraId="0F68D68A">
            <w:pPr>
              <w:pStyle w:val="6"/>
              <w:spacing w:before="61" w:line="229" w:lineRule="auto"/>
              <w:ind w:left="128"/>
            </w:pPr>
            <w:r>
              <w:rPr>
                <w:spacing w:val="3"/>
              </w:rPr>
              <w:t>上年结转</w:t>
            </w:r>
          </w:p>
        </w:tc>
      </w:tr>
      <w:tr w14:paraId="442615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772" w:type="dxa"/>
            <w:vMerge w:val="continue"/>
            <w:tcBorders>
              <w:top w:val="nil"/>
            </w:tcBorders>
            <w:vAlign w:val="top"/>
          </w:tcPr>
          <w:p w14:paraId="613B1946"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vMerge w:val="continue"/>
            <w:tcBorders>
              <w:top w:val="nil"/>
            </w:tcBorders>
            <w:vAlign w:val="top"/>
          </w:tcPr>
          <w:p w14:paraId="08FF46C8"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vMerge w:val="continue"/>
            <w:tcBorders>
              <w:top w:val="nil"/>
            </w:tcBorders>
            <w:vAlign w:val="top"/>
          </w:tcPr>
          <w:p w14:paraId="52705DCB">
            <w:pPr>
              <w:rPr>
                <w:rFonts w:ascii="Arial"/>
                <w:sz w:val="21"/>
              </w:rPr>
            </w:pPr>
          </w:p>
        </w:tc>
        <w:tc>
          <w:tcPr>
            <w:tcW w:w="2203" w:type="dxa"/>
            <w:vMerge w:val="continue"/>
            <w:tcBorders>
              <w:top w:val="nil"/>
            </w:tcBorders>
            <w:vAlign w:val="top"/>
          </w:tcPr>
          <w:p w14:paraId="47D550CD">
            <w:pPr>
              <w:rPr>
                <w:rFonts w:ascii="Arial"/>
                <w:sz w:val="21"/>
              </w:rPr>
            </w:pPr>
          </w:p>
        </w:tc>
        <w:tc>
          <w:tcPr>
            <w:tcW w:w="1303" w:type="dxa"/>
            <w:vMerge w:val="continue"/>
            <w:tcBorders>
              <w:top w:val="nil"/>
            </w:tcBorders>
            <w:vAlign w:val="top"/>
          </w:tcPr>
          <w:p w14:paraId="5CB389DF">
            <w:pPr>
              <w:rPr>
                <w:rFonts w:ascii="Arial"/>
                <w:sz w:val="21"/>
              </w:rPr>
            </w:pPr>
          </w:p>
        </w:tc>
        <w:tc>
          <w:tcPr>
            <w:tcW w:w="1303" w:type="dxa"/>
            <w:vAlign w:val="top"/>
          </w:tcPr>
          <w:p w14:paraId="7ED9D371">
            <w:pPr>
              <w:pStyle w:val="6"/>
              <w:spacing w:before="99" w:line="229" w:lineRule="auto"/>
              <w:ind w:left="450"/>
            </w:pPr>
            <w:r>
              <w:rPr>
                <w:spacing w:val="2"/>
              </w:rPr>
              <w:t>金额</w:t>
            </w:r>
          </w:p>
        </w:tc>
        <w:tc>
          <w:tcPr>
            <w:tcW w:w="1184" w:type="dxa"/>
            <w:vAlign w:val="top"/>
          </w:tcPr>
          <w:p w14:paraId="224C8C79">
            <w:pPr>
              <w:pStyle w:val="6"/>
              <w:spacing w:before="99" w:line="229" w:lineRule="auto"/>
              <w:jc w:val="right"/>
            </w:pPr>
            <w:r>
              <w:rPr>
                <w:spacing w:val="-11"/>
              </w:rPr>
              <w:t>其</w:t>
            </w:r>
            <w:r>
              <w:rPr>
                <w:spacing w:val="-10"/>
              </w:rPr>
              <w:t>中:经费拨</w:t>
            </w:r>
            <w:r>
              <w:rPr>
                <w:spacing w:val="-9"/>
              </w:rPr>
              <w:t>款</w:t>
            </w:r>
          </w:p>
        </w:tc>
        <w:tc>
          <w:tcPr>
            <w:tcW w:w="1184" w:type="dxa"/>
            <w:vMerge w:val="continue"/>
            <w:tcBorders>
              <w:top w:val="nil"/>
            </w:tcBorders>
            <w:vAlign w:val="top"/>
          </w:tcPr>
          <w:p w14:paraId="16703544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Merge w:val="continue"/>
            <w:tcBorders>
              <w:top w:val="nil"/>
            </w:tcBorders>
            <w:vAlign w:val="top"/>
          </w:tcPr>
          <w:p w14:paraId="1BBC62DB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472E56A7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4FF77402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0B949F20">
            <w:pPr>
              <w:rPr>
                <w:rFonts w:ascii="Arial"/>
                <w:sz w:val="21"/>
              </w:rPr>
            </w:pPr>
          </w:p>
        </w:tc>
        <w:tc>
          <w:tcPr>
            <w:tcW w:w="1026" w:type="dxa"/>
            <w:vMerge w:val="continue"/>
            <w:tcBorders>
              <w:top w:val="nil"/>
            </w:tcBorders>
            <w:vAlign w:val="top"/>
          </w:tcPr>
          <w:p w14:paraId="2D137BFC">
            <w:pPr>
              <w:rPr>
                <w:rFonts w:ascii="Arial"/>
                <w:sz w:val="21"/>
              </w:rPr>
            </w:pPr>
          </w:p>
        </w:tc>
      </w:tr>
      <w:tr w14:paraId="797D4C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772" w:type="dxa"/>
            <w:vAlign w:val="top"/>
          </w:tcPr>
          <w:p w14:paraId="2275426E">
            <w:pPr>
              <w:pStyle w:val="6"/>
              <w:spacing w:before="25" w:line="212" w:lineRule="auto"/>
              <w:ind w:left="269"/>
            </w:pPr>
            <w:r>
              <w:rPr>
                <w:spacing w:val="3"/>
              </w:rPr>
              <w:t>**</w:t>
            </w:r>
          </w:p>
        </w:tc>
        <w:tc>
          <w:tcPr>
            <w:tcW w:w="764" w:type="dxa"/>
            <w:vAlign w:val="top"/>
          </w:tcPr>
          <w:p w14:paraId="6C418AE2">
            <w:pPr>
              <w:pStyle w:val="6"/>
              <w:spacing w:before="25" w:line="212" w:lineRule="auto"/>
              <w:ind w:left="262"/>
            </w:pPr>
            <w:r>
              <w:rPr>
                <w:spacing w:val="3"/>
              </w:rPr>
              <w:t>**</w:t>
            </w:r>
          </w:p>
        </w:tc>
        <w:tc>
          <w:tcPr>
            <w:tcW w:w="764" w:type="dxa"/>
            <w:vAlign w:val="top"/>
          </w:tcPr>
          <w:p w14:paraId="4B039646">
            <w:pPr>
              <w:pStyle w:val="6"/>
              <w:spacing w:before="25" w:line="212" w:lineRule="auto"/>
              <w:ind w:left="263"/>
            </w:pPr>
            <w:r>
              <w:rPr>
                <w:spacing w:val="3"/>
              </w:rPr>
              <w:t>**</w:t>
            </w:r>
          </w:p>
        </w:tc>
        <w:tc>
          <w:tcPr>
            <w:tcW w:w="2203" w:type="dxa"/>
            <w:vAlign w:val="top"/>
          </w:tcPr>
          <w:p w14:paraId="72F2EEA0">
            <w:pPr>
              <w:pStyle w:val="6"/>
              <w:spacing w:before="25" w:line="212" w:lineRule="auto"/>
              <w:ind w:left="984"/>
            </w:pPr>
            <w:r>
              <w:rPr>
                <w:spacing w:val="3"/>
              </w:rPr>
              <w:t>**</w:t>
            </w:r>
          </w:p>
        </w:tc>
        <w:tc>
          <w:tcPr>
            <w:tcW w:w="1303" w:type="dxa"/>
            <w:vAlign w:val="top"/>
          </w:tcPr>
          <w:p w14:paraId="365B45A7">
            <w:pPr>
              <w:pStyle w:val="6"/>
              <w:spacing w:before="56" w:line="182" w:lineRule="auto"/>
              <w:ind w:left="612"/>
            </w:pPr>
            <w:r>
              <w:t>1</w:t>
            </w:r>
          </w:p>
        </w:tc>
        <w:tc>
          <w:tcPr>
            <w:tcW w:w="1303" w:type="dxa"/>
            <w:vAlign w:val="top"/>
          </w:tcPr>
          <w:p w14:paraId="7CE12C2F">
            <w:pPr>
              <w:pStyle w:val="6"/>
              <w:spacing w:before="57" w:line="181" w:lineRule="auto"/>
              <w:ind w:left="601"/>
            </w:pPr>
            <w:r>
              <w:t>2</w:t>
            </w:r>
          </w:p>
        </w:tc>
        <w:tc>
          <w:tcPr>
            <w:tcW w:w="1184" w:type="dxa"/>
            <w:vAlign w:val="top"/>
          </w:tcPr>
          <w:p w14:paraId="71661156">
            <w:pPr>
              <w:pStyle w:val="6"/>
              <w:spacing w:before="57" w:line="181" w:lineRule="auto"/>
              <w:ind w:left="545"/>
            </w:pPr>
            <w:r>
              <w:t>3</w:t>
            </w:r>
          </w:p>
        </w:tc>
        <w:tc>
          <w:tcPr>
            <w:tcW w:w="1184" w:type="dxa"/>
            <w:vAlign w:val="top"/>
          </w:tcPr>
          <w:p w14:paraId="43F74807">
            <w:pPr>
              <w:pStyle w:val="6"/>
              <w:spacing w:before="57" w:line="181" w:lineRule="auto"/>
              <w:ind w:left="541"/>
            </w:pPr>
            <w:r>
              <w:t>4</w:t>
            </w:r>
          </w:p>
        </w:tc>
        <w:tc>
          <w:tcPr>
            <w:tcW w:w="1064" w:type="dxa"/>
            <w:vAlign w:val="top"/>
          </w:tcPr>
          <w:p w14:paraId="5990390C">
            <w:pPr>
              <w:pStyle w:val="6"/>
              <w:spacing w:before="58" w:line="180" w:lineRule="auto"/>
              <w:ind w:left="487"/>
            </w:pPr>
            <w:r>
              <w:t>5</w:t>
            </w:r>
          </w:p>
        </w:tc>
        <w:tc>
          <w:tcPr>
            <w:tcW w:w="1019" w:type="dxa"/>
            <w:vAlign w:val="top"/>
          </w:tcPr>
          <w:p w14:paraId="189F76C5">
            <w:pPr>
              <w:pStyle w:val="6"/>
              <w:spacing w:before="57" w:line="181" w:lineRule="auto"/>
              <w:ind w:left="455"/>
            </w:pPr>
            <w:r>
              <w:t>6</w:t>
            </w:r>
          </w:p>
        </w:tc>
        <w:tc>
          <w:tcPr>
            <w:tcW w:w="1019" w:type="dxa"/>
            <w:vAlign w:val="top"/>
          </w:tcPr>
          <w:p w14:paraId="43A675D0">
            <w:pPr>
              <w:pStyle w:val="6"/>
              <w:spacing w:before="58" w:line="180" w:lineRule="auto"/>
              <w:ind w:left="460"/>
            </w:pPr>
            <w:r>
              <w:t>7</w:t>
            </w:r>
          </w:p>
        </w:tc>
        <w:tc>
          <w:tcPr>
            <w:tcW w:w="1019" w:type="dxa"/>
            <w:vAlign w:val="top"/>
          </w:tcPr>
          <w:p w14:paraId="2AA3F141">
            <w:pPr>
              <w:pStyle w:val="6"/>
              <w:spacing w:before="57" w:line="181" w:lineRule="auto"/>
              <w:ind w:left="457"/>
            </w:pPr>
            <w:r>
              <w:t>8</w:t>
            </w:r>
          </w:p>
        </w:tc>
        <w:tc>
          <w:tcPr>
            <w:tcW w:w="1026" w:type="dxa"/>
            <w:vAlign w:val="top"/>
          </w:tcPr>
          <w:p w14:paraId="5B4BBB50">
            <w:pPr>
              <w:pStyle w:val="6"/>
              <w:spacing w:before="57" w:line="181" w:lineRule="auto"/>
              <w:ind w:left="458"/>
            </w:pPr>
            <w:r>
              <w:t>9</w:t>
            </w:r>
          </w:p>
        </w:tc>
      </w:tr>
      <w:tr w14:paraId="0A6D9D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772" w:type="dxa"/>
            <w:vAlign w:val="top"/>
          </w:tcPr>
          <w:p w14:paraId="7676830B"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vAlign w:val="top"/>
          </w:tcPr>
          <w:p w14:paraId="59459D9A"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vAlign w:val="top"/>
          </w:tcPr>
          <w:p w14:paraId="1AD6DE5A">
            <w:pPr>
              <w:rPr>
                <w:rFonts w:ascii="Arial"/>
                <w:sz w:val="21"/>
              </w:rPr>
            </w:pPr>
          </w:p>
        </w:tc>
        <w:tc>
          <w:tcPr>
            <w:tcW w:w="2203" w:type="dxa"/>
            <w:vAlign w:val="top"/>
          </w:tcPr>
          <w:p w14:paraId="36905719">
            <w:pPr>
              <w:pStyle w:val="6"/>
              <w:spacing w:before="147" w:line="230" w:lineRule="auto"/>
              <w:ind w:left="26"/>
            </w:pPr>
            <w:r>
              <w:rPr>
                <w:spacing w:val="2"/>
              </w:rPr>
              <w:t>合计</w:t>
            </w:r>
          </w:p>
        </w:tc>
        <w:tc>
          <w:tcPr>
            <w:tcW w:w="1303" w:type="dxa"/>
            <w:vAlign w:val="top"/>
          </w:tcPr>
          <w:p w14:paraId="74E7146F">
            <w:pPr>
              <w:pStyle w:val="6"/>
              <w:spacing w:before="179" w:line="189" w:lineRule="auto"/>
              <w:ind w:right="28"/>
              <w:jc w:val="right"/>
            </w:pPr>
            <w:r>
              <w:rPr>
                <w:spacing w:val="7"/>
              </w:rPr>
              <w:t>424.40</w:t>
            </w:r>
          </w:p>
        </w:tc>
        <w:tc>
          <w:tcPr>
            <w:tcW w:w="1303" w:type="dxa"/>
            <w:vAlign w:val="top"/>
          </w:tcPr>
          <w:p w14:paraId="59AA78F2">
            <w:pPr>
              <w:pStyle w:val="6"/>
              <w:spacing w:before="179" w:line="189" w:lineRule="auto"/>
              <w:ind w:right="26"/>
              <w:jc w:val="right"/>
            </w:pPr>
            <w:r>
              <w:rPr>
                <w:spacing w:val="7"/>
              </w:rPr>
              <w:t>424.40</w:t>
            </w:r>
          </w:p>
        </w:tc>
        <w:tc>
          <w:tcPr>
            <w:tcW w:w="1184" w:type="dxa"/>
            <w:vAlign w:val="top"/>
          </w:tcPr>
          <w:p w14:paraId="7020DB45">
            <w:pPr>
              <w:pStyle w:val="6"/>
              <w:spacing w:before="179" w:line="189" w:lineRule="auto"/>
              <w:ind w:right="25"/>
              <w:jc w:val="right"/>
            </w:pPr>
            <w:r>
              <w:rPr>
                <w:spacing w:val="7"/>
              </w:rPr>
              <w:t>424.40</w:t>
            </w:r>
          </w:p>
        </w:tc>
        <w:tc>
          <w:tcPr>
            <w:tcW w:w="1184" w:type="dxa"/>
            <w:vAlign w:val="top"/>
          </w:tcPr>
          <w:p w14:paraId="1DA84F0C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Align w:val="top"/>
          </w:tcPr>
          <w:p w14:paraId="5022C839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784B28D7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5DD2D360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3F3D4045">
            <w:pPr>
              <w:rPr>
                <w:rFonts w:ascii="Arial"/>
                <w:sz w:val="21"/>
              </w:rPr>
            </w:pPr>
          </w:p>
        </w:tc>
        <w:tc>
          <w:tcPr>
            <w:tcW w:w="1026" w:type="dxa"/>
            <w:vAlign w:val="top"/>
          </w:tcPr>
          <w:p w14:paraId="65CBD02D">
            <w:pPr>
              <w:rPr>
                <w:rFonts w:ascii="Arial"/>
                <w:sz w:val="21"/>
              </w:rPr>
            </w:pPr>
          </w:p>
        </w:tc>
      </w:tr>
      <w:tr w14:paraId="292FA7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772" w:type="dxa"/>
            <w:vAlign w:val="top"/>
          </w:tcPr>
          <w:p w14:paraId="03BF5F61">
            <w:pPr>
              <w:pStyle w:val="6"/>
              <w:spacing w:before="181" w:line="189" w:lineRule="auto"/>
              <w:ind w:left="227"/>
            </w:pPr>
            <w:r>
              <w:rPr>
                <w:spacing w:val="4"/>
              </w:rPr>
              <w:t>208</w:t>
            </w:r>
          </w:p>
        </w:tc>
        <w:tc>
          <w:tcPr>
            <w:tcW w:w="764" w:type="dxa"/>
            <w:vAlign w:val="top"/>
          </w:tcPr>
          <w:p w14:paraId="2417C87B"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vAlign w:val="top"/>
          </w:tcPr>
          <w:p w14:paraId="6979C90B">
            <w:pPr>
              <w:rPr>
                <w:rFonts w:ascii="Arial"/>
                <w:sz w:val="21"/>
              </w:rPr>
            </w:pPr>
          </w:p>
        </w:tc>
        <w:tc>
          <w:tcPr>
            <w:tcW w:w="2203" w:type="dxa"/>
            <w:vAlign w:val="top"/>
          </w:tcPr>
          <w:p w14:paraId="2BCC801D">
            <w:pPr>
              <w:pStyle w:val="6"/>
              <w:spacing w:before="148" w:line="228" w:lineRule="auto"/>
              <w:ind w:left="26"/>
            </w:pPr>
            <w:r>
              <w:rPr>
                <w:spacing w:val="4"/>
              </w:rPr>
              <w:t>社会保障和就业支出</w:t>
            </w:r>
          </w:p>
        </w:tc>
        <w:tc>
          <w:tcPr>
            <w:tcW w:w="1303" w:type="dxa"/>
            <w:vAlign w:val="top"/>
          </w:tcPr>
          <w:p w14:paraId="3CEF0B86">
            <w:pPr>
              <w:pStyle w:val="6"/>
              <w:spacing w:before="181" w:line="189" w:lineRule="auto"/>
              <w:ind w:right="28"/>
              <w:jc w:val="right"/>
            </w:pPr>
            <w:r>
              <w:rPr>
                <w:spacing w:val="7"/>
              </w:rPr>
              <w:t>424.40</w:t>
            </w:r>
          </w:p>
        </w:tc>
        <w:tc>
          <w:tcPr>
            <w:tcW w:w="1303" w:type="dxa"/>
            <w:vAlign w:val="top"/>
          </w:tcPr>
          <w:p w14:paraId="6D00DE89">
            <w:pPr>
              <w:pStyle w:val="6"/>
              <w:spacing w:before="181" w:line="189" w:lineRule="auto"/>
              <w:ind w:right="26"/>
              <w:jc w:val="right"/>
            </w:pPr>
            <w:r>
              <w:rPr>
                <w:spacing w:val="7"/>
              </w:rPr>
              <w:t>424.40</w:t>
            </w:r>
          </w:p>
        </w:tc>
        <w:tc>
          <w:tcPr>
            <w:tcW w:w="1184" w:type="dxa"/>
            <w:vAlign w:val="top"/>
          </w:tcPr>
          <w:p w14:paraId="7CD65B31">
            <w:pPr>
              <w:pStyle w:val="6"/>
              <w:spacing w:before="181" w:line="189" w:lineRule="auto"/>
              <w:ind w:right="25"/>
              <w:jc w:val="right"/>
            </w:pPr>
            <w:r>
              <w:rPr>
                <w:spacing w:val="7"/>
              </w:rPr>
              <w:t>424.40</w:t>
            </w:r>
          </w:p>
        </w:tc>
        <w:tc>
          <w:tcPr>
            <w:tcW w:w="1184" w:type="dxa"/>
            <w:vAlign w:val="top"/>
          </w:tcPr>
          <w:p w14:paraId="3E64D71F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Align w:val="top"/>
          </w:tcPr>
          <w:p w14:paraId="72CE3C7C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08CA669C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68A1F1C1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417492F1">
            <w:pPr>
              <w:rPr>
                <w:rFonts w:ascii="Arial"/>
                <w:sz w:val="21"/>
              </w:rPr>
            </w:pPr>
          </w:p>
        </w:tc>
        <w:tc>
          <w:tcPr>
            <w:tcW w:w="1026" w:type="dxa"/>
            <w:vAlign w:val="top"/>
          </w:tcPr>
          <w:p w14:paraId="72BE4F67">
            <w:pPr>
              <w:rPr>
                <w:rFonts w:ascii="Arial"/>
                <w:sz w:val="21"/>
              </w:rPr>
            </w:pPr>
          </w:p>
        </w:tc>
      </w:tr>
      <w:tr w14:paraId="7BB75E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772" w:type="dxa"/>
            <w:vAlign w:val="top"/>
          </w:tcPr>
          <w:p w14:paraId="2CB72E3D"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vAlign w:val="top"/>
          </w:tcPr>
          <w:p w14:paraId="10835153">
            <w:pPr>
              <w:pStyle w:val="6"/>
              <w:spacing w:before="183" w:line="189" w:lineRule="auto"/>
              <w:ind w:left="264"/>
            </w:pPr>
            <w:r>
              <w:rPr>
                <w:spacing w:val="2"/>
              </w:rPr>
              <w:t>09</w:t>
            </w:r>
          </w:p>
        </w:tc>
        <w:tc>
          <w:tcPr>
            <w:tcW w:w="764" w:type="dxa"/>
            <w:vAlign w:val="top"/>
          </w:tcPr>
          <w:p w14:paraId="33DE5BE4">
            <w:pPr>
              <w:rPr>
                <w:rFonts w:ascii="Arial"/>
                <w:sz w:val="21"/>
              </w:rPr>
            </w:pPr>
          </w:p>
        </w:tc>
        <w:tc>
          <w:tcPr>
            <w:tcW w:w="2203" w:type="dxa"/>
            <w:vAlign w:val="top"/>
          </w:tcPr>
          <w:p w14:paraId="600D33AB">
            <w:pPr>
              <w:pStyle w:val="6"/>
              <w:spacing w:before="150" w:line="229" w:lineRule="auto"/>
              <w:ind w:left="236"/>
            </w:pPr>
            <w:r>
              <w:rPr>
                <w:spacing w:val="3"/>
              </w:rPr>
              <w:t>退役安置</w:t>
            </w:r>
          </w:p>
        </w:tc>
        <w:tc>
          <w:tcPr>
            <w:tcW w:w="1303" w:type="dxa"/>
            <w:vAlign w:val="top"/>
          </w:tcPr>
          <w:p w14:paraId="599EDDBB">
            <w:pPr>
              <w:pStyle w:val="6"/>
              <w:spacing w:before="183" w:line="189" w:lineRule="auto"/>
              <w:ind w:right="28"/>
              <w:jc w:val="right"/>
            </w:pPr>
            <w:r>
              <w:rPr>
                <w:spacing w:val="7"/>
              </w:rPr>
              <w:t>266.30</w:t>
            </w:r>
          </w:p>
        </w:tc>
        <w:tc>
          <w:tcPr>
            <w:tcW w:w="1303" w:type="dxa"/>
            <w:vAlign w:val="top"/>
          </w:tcPr>
          <w:p w14:paraId="6BEF123D">
            <w:pPr>
              <w:pStyle w:val="6"/>
              <w:spacing w:before="183" w:line="189" w:lineRule="auto"/>
              <w:ind w:right="26"/>
              <w:jc w:val="right"/>
            </w:pPr>
            <w:r>
              <w:rPr>
                <w:spacing w:val="7"/>
              </w:rPr>
              <w:t>266.30</w:t>
            </w:r>
          </w:p>
        </w:tc>
        <w:tc>
          <w:tcPr>
            <w:tcW w:w="1184" w:type="dxa"/>
            <w:vAlign w:val="top"/>
          </w:tcPr>
          <w:p w14:paraId="575C553F">
            <w:pPr>
              <w:pStyle w:val="6"/>
              <w:spacing w:before="183" w:line="189" w:lineRule="auto"/>
              <w:ind w:right="25"/>
              <w:jc w:val="right"/>
            </w:pPr>
            <w:r>
              <w:rPr>
                <w:spacing w:val="7"/>
              </w:rPr>
              <w:t>266.30</w:t>
            </w:r>
          </w:p>
        </w:tc>
        <w:tc>
          <w:tcPr>
            <w:tcW w:w="1184" w:type="dxa"/>
            <w:vAlign w:val="top"/>
          </w:tcPr>
          <w:p w14:paraId="160DD3FA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Align w:val="top"/>
          </w:tcPr>
          <w:p w14:paraId="6F3869E0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61DBBF70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7BD673B1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7A841782">
            <w:pPr>
              <w:rPr>
                <w:rFonts w:ascii="Arial"/>
                <w:sz w:val="21"/>
              </w:rPr>
            </w:pPr>
          </w:p>
        </w:tc>
        <w:tc>
          <w:tcPr>
            <w:tcW w:w="1026" w:type="dxa"/>
            <w:vAlign w:val="top"/>
          </w:tcPr>
          <w:p w14:paraId="559B6000">
            <w:pPr>
              <w:rPr>
                <w:rFonts w:ascii="Arial"/>
                <w:sz w:val="21"/>
              </w:rPr>
            </w:pPr>
          </w:p>
        </w:tc>
      </w:tr>
      <w:tr w14:paraId="35D3B7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72" w:type="dxa"/>
            <w:vAlign w:val="top"/>
          </w:tcPr>
          <w:p w14:paraId="3DE5456D">
            <w:pPr>
              <w:pStyle w:val="6"/>
              <w:spacing w:before="185" w:line="189" w:lineRule="auto"/>
              <w:ind w:left="227"/>
            </w:pPr>
            <w:r>
              <w:rPr>
                <w:spacing w:val="4"/>
              </w:rPr>
              <w:t>208</w:t>
            </w:r>
          </w:p>
        </w:tc>
        <w:tc>
          <w:tcPr>
            <w:tcW w:w="764" w:type="dxa"/>
            <w:vAlign w:val="top"/>
          </w:tcPr>
          <w:p w14:paraId="2A935DA8">
            <w:pPr>
              <w:pStyle w:val="6"/>
              <w:spacing w:before="185" w:line="189" w:lineRule="auto"/>
              <w:ind w:left="264"/>
            </w:pPr>
            <w:r>
              <w:rPr>
                <w:spacing w:val="2"/>
              </w:rPr>
              <w:t>09</w:t>
            </w:r>
          </w:p>
        </w:tc>
        <w:tc>
          <w:tcPr>
            <w:tcW w:w="764" w:type="dxa"/>
            <w:vAlign w:val="top"/>
          </w:tcPr>
          <w:p w14:paraId="6D6CF584">
            <w:pPr>
              <w:pStyle w:val="6"/>
              <w:spacing w:before="185" w:line="189" w:lineRule="auto"/>
              <w:ind w:left="265"/>
            </w:pPr>
            <w:r>
              <w:rPr>
                <w:spacing w:val="2"/>
              </w:rPr>
              <w:t>03</w:t>
            </w:r>
          </w:p>
        </w:tc>
        <w:tc>
          <w:tcPr>
            <w:tcW w:w="2203" w:type="dxa"/>
            <w:vAlign w:val="top"/>
          </w:tcPr>
          <w:p w14:paraId="627D509B">
            <w:pPr>
              <w:pStyle w:val="6"/>
              <w:spacing w:before="32" w:line="226" w:lineRule="auto"/>
              <w:ind w:left="23" w:right="185" w:firstLine="424"/>
            </w:pPr>
            <w:r>
              <w:rPr>
                <w:spacing w:val="4"/>
              </w:rPr>
              <w:t>军队移交政府离退</w:t>
            </w:r>
            <w:r>
              <w:t xml:space="preserve"> </w:t>
            </w:r>
            <w:r>
              <w:rPr>
                <w:spacing w:val="4"/>
              </w:rPr>
              <w:t>休干部管理机构</w:t>
            </w:r>
          </w:p>
        </w:tc>
        <w:tc>
          <w:tcPr>
            <w:tcW w:w="1303" w:type="dxa"/>
            <w:vAlign w:val="top"/>
          </w:tcPr>
          <w:p w14:paraId="7072FC4B">
            <w:pPr>
              <w:pStyle w:val="6"/>
              <w:spacing w:before="185" w:line="189" w:lineRule="auto"/>
              <w:ind w:right="28"/>
              <w:jc w:val="right"/>
            </w:pPr>
            <w:r>
              <w:rPr>
                <w:spacing w:val="7"/>
              </w:rPr>
              <w:t>266.30</w:t>
            </w:r>
          </w:p>
        </w:tc>
        <w:tc>
          <w:tcPr>
            <w:tcW w:w="1303" w:type="dxa"/>
            <w:vAlign w:val="top"/>
          </w:tcPr>
          <w:p w14:paraId="2D7193C0">
            <w:pPr>
              <w:pStyle w:val="6"/>
              <w:spacing w:before="185" w:line="189" w:lineRule="auto"/>
              <w:ind w:right="26"/>
              <w:jc w:val="right"/>
            </w:pPr>
            <w:r>
              <w:rPr>
                <w:spacing w:val="7"/>
              </w:rPr>
              <w:t>266.30</w:t>
            </w:r>
          </w:p>
        </w:tc>
        <w:tc>
          <w:tcPr>
            <w:tcW w:w="1184" w:type="dxa"/>
            <w:vAlign w:val="top"/>
          </w:tcPr>
          <w:p w14:paraId="7DE4B04A">
            <w:pPr>
              <w:pStyle w:val="6"/>
              <w:spacing w:before="185" w:line="189" w:lineRule="auto"/>
              <w:ind w:right="25"/>
              <w:jc w:val="right"/>
            </w:pPr>
            <w:r>
              <w:rPr>
                <w:spacing w:val="7"/>
              </w:rPr>
              <w:t>266.30</w:t>
            </w:r>
          </w:p>
        </w:tc>
        <w:tc>
          <w:tcPr>
            <w:tcW w:w="1184" w:type="dxa"/>
            <w:vAlign w:val="top"/>
          </w:tcPr>
          <w:p w14:paraId="25E4D1DF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Align w:val="top"/>
          </w:tcPr>
          <w:p w14:paraId="5B0E5CA1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337694E4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479B5B72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12CCE047">
            <w:pPr>
              <w:rPr>
                <w:rFonts w:ascii="Arial"/>
                <w:sz w:val="21"/>
              </w:rPr>
            </w:pPr>
          </w:p>
        </w:tc>
        <w:tc>
          <w:tcPr>
            <w:tcW w:w="1026" w:type="dxa"/>
            <w:vAlign w:val="top"/>
          </w:tcPr>
          <w:p w14:paraId="3D6F531D">
            <w:pPr>
              <w:rPr>
                <w:rFonts w:ascii="Arial"/>
                <w:sz w:val="21"/>
              </w:rPr>
            </w:pPr>
          </w:p>
        </w:tc>
      </w:tr>
      <w:tr w14:paraId="01238D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772" w:type="dxa"/>
            <w:vAlign w:val="top"/>
          </w:tcPr>
          <w:p w14:paraId="3F6C7DD8"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vAlign w:val="top"/>
          </w:tcPr>
          <w:p w14:paraId="0448829D">
            <w:pPr>
              <w:pStyle w:val="6"/>
              <w:spacing w:before="187" w:line="189" w:lineRule="auto"/>
              <w:ind w:left="265"/>
            </w:pPr>
            <w:r>
              <w:rPr>
                <w:spacing w:val="2"/>
              </w:rPr>
              <w:t>28</w:t>
            </w:r>
          </w:p>
        </w:tc>
        <w:tc>
          <w:tcPr>
            <w:tcW w:w="764" w:type="dxa"/>
            <w:vAlign w:val="top"/>
          </w:tcPr>
          <w:p w14:paraId="72BD37A3">
            <w:pPr>
              <w:rPr>
                <w:rFonts w:ascii="Arial"/>
                <w:sz w:val="21"/>
              </w:rPr>
            </w:pPr>
          </w:p>
        </w:tc>
        <w:tc>
          <w:tcPr>
            <w:tcW w:w="2203" w:type="dxa"/>
            <w:vAlign w:val="top"/>
          </w:tcPr>
          <w:p w14:paraId="5C80977B">
            <w:pPr>
              <w:pStyle w:val="6"/>
              <w:spacing w:before="154" w:line="228" w:lineRule="auto"/>
              <w:ind w:left="236"/>
            </w:pPr>
            <w:r>
              <w:rPr>
                <w:spacing w:val="4"/>
              </w:rPr>
              <w:t>退役军人管理事务</w:t>
            </w:r>
          </w:p>
        </w:tc>
        <w:tc>
          <w:tcPr>
            <w:tcW w:w="1303" w:type="dxa"/>
            <w:vAlign w:val="top"/>
          </w:tcPr>
          <w:p w14:paraId="65EDCC6C">
            <w:pPr>
              <w:pStyle w:val="6"/>
              <w:spacing w:before="186" w:line="190" w:lineRule="auto"/>
              <w:ind w:right="28"/>
              <w:jc w:val="right"/>
            </w:pPr>
            <w:r>
              <w:rPr>
                <w:spacing w:val="5"/>
              </w:rPr>
              <w:t>158.10</w:t>
            </w:r>
          </w:p>
        </w:tc>
        <w:tc>
          <w:tcPr>
            <w:tcW w:w="1303" w:type="dxa"/>
            <w:vAlign w:val="top"/>
          </w:tcPr>
          <w:p w14:paraId="4BB69F47">
            <w:pPr>
              <w:pStyle w:val="6"/>
              <w:spacing w:before="186" w:line="190" w:lineRule="auto"/>
              <w:ind w:right="26"/>
              <w:jc w:val="right"/>
            </w:pPr>
            <w:r>
              <w:rPr>
                <w:spacing w:val="5"/>
              </w:rPr>
              <w:t>158.10</w:t>
            </w:r>
          </w:p>
        </w:tc>
        <w:tc>
          <w:tcPr>
            <w:tcW w:w="1184" w:type="dxa"/>
            <w:vAlign w:val="top"/>
          </w:tcPr>
          <w:p w14:paraId="182C4974">
            <w:pPr>
              <w:pStyle w:val="6"/>
              <w:spacing w:before="186" w:line="190" w:lineRule="auto"/>
              <w:ind w:right="25"/>
              <w:jc w:val="right"/>
            </w:pPr>
            <w:r>
              <w:rPr>
                <w:spacing w:val="5"/>
              </w:rPr>
              <w:t>158.10</w:t>
            </w:r>
          </w:p>
        </w:tc>
        <w:tc>
          <w:tcPr>
            <w:tcW w:w="1184" w:type="dxa"/>
            <w:vAlign w:val="top"/>
          </w:tcPr>
          <w:p w14:paraId="67E003B1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Align w:val="top"/>
          </w:tcPr>
          <w:p w14:paraId="15DE7D7C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1C36DD5D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48B2ED5A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1E4E32D7">
            <w:pPr>
              <w:rPr>
                <w:rFonts w:ascii="Arial"/>
                <w:sz w:val="21"/>
              </w:rPr>
            </w:pPr>
          </w:p>
        </w:tc>
        <w:tc>
          <w:tcPr>
            <w:tcW w:w="1026" w:type="dxa"/>
            <w:vAlign w:val="top"/>
          </w:tcPr>
          <w:p w14:paraId="085E56A3">
            <w:pPr>
              <w:rPr>
                <w:rFonts w:ascii="Arial"/>
                <w:sz w:val="21"/>
              </w:rPr>
            </w:pPr>
          </w:p>
        </w:tc>
      </w:tr>
      <w:tr w14:paraId="707067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772" w:type="dxa"/>
            <w:vAlign w:val="top"/>
          </w:tcPr>
          <w:p w14:paraId="498B3D90">
            <w:pPr>
              <w:pStyle w:val="6"/>
              <w:spacing w:before="189" w:line="189" w:lineRule="auto"/>
              <w:ind w:left="227"/>
            </w:pPr>
            <w:r>
              <w:rPr>
                <w:spacing w:val="4"/>
              </w:rPr>
              <w:t>208</w:t>
            </w:r>
          </w:p>
        </w:tc>
        <w:tc>
          <w:tcPr>
            <w:tcW w:w="764" w:type="dxa"/>
            <w:vAlign w:val="top"/>
          </w:tcPr>
          <w:p w14:paraId="51FA0B08">
            <w:pPr>
              <w:pStyle w:val="6"/>
              <w:spacing w:before="189" w:line="189" w:lineRule="auto"/>
              <w:ind w:left="265"/>
            </w:pPr>
            <w:r>
              <w:rPr>
                <w:spacing w:val="2"/>
              </w:rPr>
              <w:t>28</w:t>
            </w:r>
          </w:p>
        </w:tc>
        <w:tc>
          <w:tcPr>
            <w:tcW w:w="764" w:type="dxa"/>
            <w:vAlign w:val="top"/>
          </w:tcPr>
          <w:p w14:paraId="4E56B740">
            <w:pPr>
              <w:pStyle w:val="6"/>
              <w:spacing w:before="189" w:line="189" w:lineRule="auto"/>
              <w:ind w:left="265"/>
            </w:pPr>
            <w:r>
              <w:rPr>
                <w:spacing w:val="2"/>
              </w:rPr>
              <w:t>02</w:t>
            </w:r>
          </w:p>
        </w:tc>
        <w:tc>
          <w:tcPr>
            <w:tcW w:w="2203" w:type="dxa"/>
            <w:vAlign w:val="top"/>
          </w:tcPr>
          <w:p w14:paraId="108C1563">
            <w:pPr>
              <w:pStyle w:val="6"/>
              <w:spacing w:before="156" w:line="229" w:lineRule="auto"/>
              <w:ind w:left="448"/>
            </w:pPr>
            <w:r>
              <w:rPr>
                <w:spacing w:val="4"/>
              </w:rPr>
              <w:t>一般行政管理事务</w:t>
            </w:r>
          </w:p>
        </w:tc>
        <w:tc>
          <w:tcPr>
            <w:tcW w:w="1303" w:type="dxa"/>
            <w:vAlign w:val="top"/>
          </w:tcPr>
          <w:p w14:paraId="0B2B618D">
            <w:pPr>
              <w:pStyle w:val="6"/>
              <w:spacing w:before="188" w:line="190" w:lineRule="auto"/>
              <w:ind w:right="28"/>
              <w:jc w:val="right"/>
            </w:pPr>
            <w:r>
              <w:rPr>
                <w:spacing w:val="5"/>
              </w:rPr>
              <w:t>158.10</w:t>
            </w:r>
          </w:p>
        </w:tc>
        <w:tc>
          <w:tcPr>
            <w:tcW w:w="1303" w:type="dxa"/>
            <w:vAlign w:val="top"/>
          </w:tcPr>
          <w:p w14:paraId="73A1B3B0">
            <w:pPr>
              <w:pStyle w:val="6"/>
              <w:spacing w:before="188" w:line="190" w:lineRule="auto"/>
              <w:ind w:right="26"/>
              <w:jc w:val="right"/>
            </w:pPr>
            <w:r>
              <w:rPr>
                <w:spacing w:val="5"/>
              </w:rPr>
              <w:t>158.10</w:t>
            </w:r>
          </w:p>
        </w:tc>
        <w:tc>
          <w:tcPr>
            <w:tcW w:w="1184" w:type="dxa"/>
            <w:vAlign w:val="top"/>
          </w:tcPr>
          <w:p w14:paraId="3EE6C338">
            <w:pPr>
              <w:pStyle w:val="6"/>
              <w:spacing w:before="188" w:line="190" w:lineRule="auto"/>
              <w:ind w:right="25"/>
              <w:jc w:val="right"/>
            </w:pPr>
            <w:r>
              <w:rPr>
                <w:spacing w:val="5"/>
              </w:rPr>
              <w:t>158.10</w:t>
            </w:r>
          </w:p>
        </w:tc>
        <w:tc>
          <w:tcPr>
            <w:tcW w:w="1184" w:type="dxa"/>
            <w:vAlign w:val="top"/>
          </w:tcPr>
          <w:p w14:paraId="23513907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Align w:val="top"/>
          </w:tcPr>
          <w:p w14:paraId="0858DEF4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44AE21B6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36EBC95E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2364E8B3">
            <w:pPr>
              <w:rPr>
                <w:rFonts w:ascii="Arial"/>
                <w:sz w:val="21"/>
              </w:rPr>
            </w:pPr>
          </w:p>
        </w:tc>
        <w:tc>
          <w:tcPr>
            <w:tcW w:w="1026" w:type="dxa"/>
            <w:vAlign w:val="top"/>
          </w:tcPr>
          <w:p w14:paraId="390E7751">
            <w:pPr>
              <w:rPr>
                <w:rFonts w:ascii="Arial"/>
                <w:sz w:val="21"/>
              </w:rPr>
            </w:pPr>
          </w:p>
        </w:tc>
      </w:tr>
    </w:tbl>
    <w:p w14:paraId="428FDE22">
      <w:pPr>
        <w:spacing w:before="47" w:line="219" w:lineRule="auto"/>
        <w:ind w:left="4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注：本表反映部门本年度取得的各项收入情况。</w:t>
      </w:r>
    </w:p>
    <w:p w14:paraId="1C0D69F7"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pgSz w:w="16838" w:h="11906"/>
          <w:pgMar w:top="1011" w:right="1185" w:bottom="0" w:left="1012" w:header="0" w:footer="0" w:gutter="0"/>
          <w:cols w:space="720" w:num="1"/>
        </w:sectPr>
      </w:pPr>
    </w:p>
    <w:p w14:paraId="5AC998E0">
      <w:pPr>
        <w:spacing w:before="63" w:line="225" w:lineRule="auto"/>
        <w:ind w:left="5288"/>
        <w:outlineLvl w:val="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16"/>
          <w:sz w:val="31"/>
          <w:szCs w:val="31"/>
        </w:rPr>
        <w:t>2023年部门支出总体情况表</w:t>
      </w:r>
    </w:p>
    <w:p w14:paraId="40BE716F">
      <w:pPr>
        <w:spacing w:before="295" w:line="203" w:lineRule="auto"/>
        <w:ind w:left="47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4"/>
          <w:sz w:val="19"/>
          <w:szCs w:val="19"/>
        </w:rPr>
        <w:t xml:space="preserve">部门名称：长沙市军队离退休干部活动中心                                </w:t>
      </w:r>
      <w:r>
        <w:rPr>
          <w:rFonts w:ascii="宋体" w:hAnsi="宋体" w:eastAsia="宋体" w:cs="宋体"/>
          <w:spacing w:val="3"/>
          <w:sz w:val="19"/>
          <w:szCs w:val="19"/>
        </w:rPr>
        <w:t xml:space="preserve">                                                                    单位：万元</w:t>
      </w:r>
    </w:p>
    <w:tbl>
      <w:tblPr>
        <w:tblStyle w:val="5"/>
        <w:tblW w:w="1454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1"/>
        <w:gridCol w:w="944"/>
        <w:gridCol w:w="944"/>
        <w:gridCol w:w="3342"/>
        <w:gridCol w:w="1573"/>
        <w:gridCol w:w="1423"/>
        <w:gridCol w:w="1423"/>
        <w:gridCol w:w="1319"/>
        <w:gridCol w:w="1319"/>
        <w:gridCol w:w="1311"/>
      </w:tblGrid>
      <w:tr w14:paraId="7BF9B2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2839" w:type="dxa"/>
            <w:gridSpan w:val="3"/>
            <w:vAlign w:val="top"/>
          </w:tcPr>
          <w:p w14:paraId="45091122">
            <w:pPr>
              <w:pStyle w:val="6"/>
              <w:spacing w:before="105" w:line="228" w:lineRule="auto"/>
              <w:ind w:left="1020"/>
            </w:pPr>
            <w:r>
              <w:rPr>
                <w:spacing w:val="4"/>
              </w:rPr>
              <w:t>科目编码</w:t>
            </w:r>
          </w:p>
        </w:tc>
        <w:tc>
          <w:tcPr>
            <w:tcW w:w="3342" w:type="dxa"/>
            <w:vMerge w:val="restart"/>
            <w:tcBorders>
              <w:bottom w:val="nil"/>
            </w:tcBorders>
            <w:vAlign w:val="top"/>
          </w:tcPr>
          <w:p w14:paraId="3B0DB361">
            <w:pPr>
              <w:spacing w:line="282" w:lineRule="auto"/>
              <w:rPr>
                <w:rFonts w:ascii="Arial"/>
                <w:sz w:val="21"/>
              </w:rPr>
            </w:pPr>
          </w:p>
          <w:p w14:paraId="31EE9277">
            <w:pPr>
              <w:pStyle w:val="6"/>
              <w:spacing w:before="62" w:line="228" w:lineRule="auto"/>
              <w:ind w:left="1274"/>
            </w:pPr>
            <w:r>
              <w:rPr>
                <w:spacing w:val="3"/>
              </w:rPr>
              <w:t>功能科目</w:t>
            </w:r>
          </w:p>
        </w:tc>
        <w:tc>
          <w:tcPr>
            <w:tcW w:w="1573" w:type="dxa"/>
            <w:vMerge w:val="restart"/>
            <w:tcBorders>
              <w:bottom w:val="nil"/>
            </w:tcBorders>
            <w:vAlign w:val="top"/>
          </w:tcPr>
          <w:p w14:paraId="455D27C2">
            <w:pPr>
              <w:spacing w:line="282" w:lineRule="auto"/>
              <w:rPr>
                <w:rFonts w:ascii="Arial"/>
                <w:sz w:val="21"/>
              </w:rPr>
            </w:pPr>
          </w:p>
          <w:p w14:paraId="6E882ABE">
            <w:pPr>
              <w:pStyle w:val="6"/>
              <w:spacing w:before="62" w:line="230" w:lineRule="auto"/>
              <w:ind w:left="484"/>
            </w:pPr>
            <w:r>
              <w:rPr>
                <w:spacing w:val="-1"/>
              </w:rPr>
              <w:t>总</w:t>
            </w:r>
            <w:r>
              <w:rPr>
                <w:spacing w:val="11"/>
              </w:rPr>
              <w:t xml:space="preserve">  </w:t>
            </w:r>
            <w:r>
              <w:rPr>
                <w:spacing w:val="-1"/>
              </w:rPr>
              <w:t>计</w:t>
            </w:r>
          </w:p>
        </w:tc>
        <w:tc>
          <w:tcPr>
            <w:tcW w:w="1423" w:type="dxa"/>
            <w:vMerge w:val="restart"/>
            <w:tcBorders>
              <w:bottom w:val="nil"/>
            </w:tcBorders>
            <w:vAlign w:val="top"/>
          </w:tcPr>
          <w:p w14:paraId="59E486F5">
            <w:pPr>
              <w:spacing w:line="282" w:lineRule="auto"/>
              <w:rPr>
                <w:rFonts w:ascii="Arial"/>
                <w:sz w:val="21"/>
              </w:rPr>
            </w:pPr>
          </w:p>
          <w:p w14:paraId="2691C47F">
            <w:pPr>
              <w:pStyle w:val="6"/>
              <w:spacing w:before="62" w:line="228" w:lineRule="auto"/>
              <w:ind w:left="316"/>
            </w:pPr>
            <w:r>
              <w:rPr>
                <w:spacing w:val="4"/>
              </w:rPr>
              <w:t>基本支出</w:t>
            </w:r>
          </w:p>
        </w:tc>
        <w:tc>
          <w:tcPr>
            <w:tcW w:w="1423" w:type="dxa"/>
            <w:vMerge w:val="restart"/>
            <w:tcBorders>
              <w:bottom w:val="nil"/>
            </w:tcBorders>
            <w:vAlign w:val="top"/>
          </w:tcPr>
          <w:p w14:paraId="2CF2BBD1">
            <w:pPr>
              <w:spacing w:line="282" w:lineRule="auto"/>
              <w:rPr>
                <w:rFonts w:ascii="Arial"/>
                <w:sz w:val="21"/>
              </w:rPr>
            </w:pPr>
          </w:p>
          <w:p w14:paraId="530650F9">
            <w:pPr>
              <w:pStyle w:val="6"/>
              <w:spacing w:before="62" w:line="229" w:lineRule="auto"/>
              <w:ind w:left="321"/>
            </w:pPr>
            <w:r>
              <w:rPr>
                <w:spacing w:val="3"/>
              </w:rPr>
              <w:t>项目支出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vAlign w:val="top"/>
          </w:tcPr>
          <w:p w14:paraId="2D93A46F">
            <w:pPr>
              <w:pStyle w:val="6"/>
              <w:spacing w:before="226" w:line="231" w:lineRule="auto"/>
              <w:ind w:left="470" w:right="57" w:hanging="390"/>
            </w:pPr>
            <w:r>
              <w:rPr>
                <w:spacing w:val="4"/>
              </w:rPr>
              <w:t>事业单位经营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支出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vAlign w:val="top"/>
          </w:tcPr>
          <w:p w14:paraId="6FDC92A1">
            <w:pPr>
              <w:pStyle w:val="6"/>
              <w:spacing w:before="226" w:line="231" w:lineRule="auto"/>
              <w:ind w:left="365" w:right="56" w:hanging="285"/>
            </w:pPr>
            <w:r>
              <w:rPr>
                <w:spacing w:val="4"/>
              </w:rPr>
              <w:t>对附属单位补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助支出</w:t>
            </w:r>
          </w:p>
        </w:tc>
        <w:tc>
          <w:tcPr>
            <w:tcW w:w="1311" w:type="dxa"/>
            <w:vMerge w:val="restart"/>
            <w:tcBorders>
              <w:bottom w:val="nil"/>
            </w:tcBorders>
            <w:vAlign w:val="top"/>
          </w:tcPr>
          <w:p w14:paraId="26386BFD">
            <w:pPr>
              <w:spacing w:line="282" w:lineRule="auto"/>
              <w:rPr>
                <w:rFonts w:ascii="Arial"/>
                <w:sz w:val="21"/>
              </w:rPr>
            </w:pPr>
          </w:p>
          <w:p w14:paraId="5672C0EA">
            <w:pPr>
              <w:pStyle w:val="6"/>
              <w:spacing w:before="61" w:line="229" w:lineRule="auto"/>
              <w:ind w:left="68"/>
            </w:pPr>
            <w:r>
              <w:rPr>
                <w:spacing w:val="4"/>
              </w:rPr>
              <w:t>上缴上级支出</w:t>
            </w:r>
          </w:p>
        </w:tc>
      </w:tr>
      <w:tr w14:paraId="7FE712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951" w:type="dxa"/>
            <w:vAlign w:val="top"/>
          </w:tcPr>
          <w:p w14:paraId="659411AE">
            <w:pPr>
              <w:pStyle w:val="6"/>
              <w:spacing w:before="114" w:line="229" w:lineRule="auto"/>
              <w:ind w:left="375"/>
            </w:pPr>
            <w:r>
              <w:rPr>
                <w:spacing w:val="1"/>
              </w:rPr>
              <w:t>类</w:t>
            </w:r>
          </w:p>
        </w:tc>
        <w:tc>
          <w:tcPr>
            <w:tcW w:w="944" w:type="dxa"/>
            <w:vAlign w:val="top"/>
          </w:tcPr>
          <w:p w14:paraId="5CDD6BB2">
            <w:pPr>
              <w:pStyle w:val="6"/>
              <w:spacing w:before="115" w:line="230" w:lineRule="auto"/>
              <w:ind w:left="370"/>
            </w:pPr>
            <w:r>
              <w:t>款</w:t>
            </w:r>
          </w:p>
        </w:tc>
        <w:tc>
          <w:tcPr>
            <w:tcW w:w="944" w:type="dxa"/>
            <w:vAlign w:val="top"/>
          </w:tcPr>
          <w:p w14:paraId="3ACC41A3">
            <w:pPr>
              <w:pStyle w:val="6"/>
              <w:spacing w:before="115" w:line="229" w:lineRule="auto"/>
              <w:ind w:left="373"/>
            </w:pPr>
            <w:r>
              <w:t>项</w:t>
            </w:r>
          </w:p>
        </w:tc>
        <w:tc>
          <w:tcPr>
            <w:tcW w:w="3342" w:type="dxa"/>
            <w:vMerge w:val="continue"/>
            <w:tcBorders>
              <w:top w:val="nil"/>
            </w:tcBorders>
            <w:vAlign w:val="top"/>
          </w:tcPr>
          <w:p w14:paraId="3848B617">
            <w:pPr>
              <w:rPr>
                <w:rFonts w:ascii="Arial"/>
                <w:sz w:val="21"/>
              </w:rPr>
            </w:pPr>
          </w:p>
        </w:tc>
        <w:tc>
          <w:tcPr>
            <w:tcW w:w="1573" w:type="dxa"/>
            <w:vMerge w:val="continue"/>
            <w:tcBorders>
              <w:top w:val="nil"/>
            </w:tcBorders>
            <w:vAlign w:val="top"/>
          </w:tcPr>
          <w:p w14:paraId="76466B8B">
            <w:pPr>
              <w:rPr>
                <w:rFonts w:ascii="Arial"/>
                <w:sz w:val="21"/>
              </w:rPr>
            </w:pPr>
          </w:p>
        </w:tc>
        <w:tc>
          <w:tcPr>
            <w:tcW w:w="1423" w:type="dxa"/>
            <w:vMerge w:val="continue"/>
            <w:tcBorders>
              <w:top w:val="nil"/>
            </w:tcBorders>
            <w:vAlign w:val="top"/>
          </w:tcPr>
          <w:p w14:paraId="4A6C4F55">
            <w:pPr>
              <w:rPr>
                <w:rFonts w:ascii="Arial"/>
                <w:sz w:val="21"/>
              </w:rPr>
            </w:pPr>
          </w:p>
        </w:tc>
        <w:tc>
          <w:tcPr>
            <w:tcW w:w="1423" w:type="dxa"/>
            <w:vMerge w:val="continue"/>
            <w:tcBorders>
              <w:top w:val="nil"/>
            </w:tcBorders>
            <w:vAlign w:val="top"/>
          </w:tcPr>
          <w:p w14:paraId="1BF8F95B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33212156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4FE764B6">
            <w:pPr>
              <w:rPr>
                <w:rFonts w:ascii="Arial"/>
                <w:sz w:val="21"/>
              </w:rPr>
            </w:pPr>
          </w:p>
        </w:tc>
        <w:tc>
          <w:tcPr>
            <w:tcW w:w="1311" w:type="dxa"/>
            <w:vMerge w:val="continue"/>
            <w:tcBorders>
              <w:top w:val="nil"/>
            </w:tcBorders>
            <w:vAlign w:val="top"/>
          </w:tcPr>
          <w:p w14:paraId="3EB31414">
            <w:pPr>
              <w:rPr>
                <w:rFonts w:ascii="Arial"/>
                <w:sz w:val="21"/>
              </w:rPr>
            </w:pPr>
          </w:p>
        </w:tc>
      </w:tr>
      <w:tr w14:paraId="1A9B51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951" w:type="dxa"/>
            <w:vAlign w:val="top"/>
          </w:tcPr>
          <w:p w14:paraId="501127AF">
            <w:pPr>
              <w:pStyle w:val="6"/>
              <w:spacing w:before="26" w:line="226" w:lineRule="auto"/>
              <w:ind w:left="359"/>
            </w:pPr>
            <w:r>
              <w:rPr>
                <w:spacing w:val="3"/>
              </w:rPr>
              <w:t>**</w:t>
            </w:r>
          </w:p>
        </w:tc>
        <w:tc>
          <w:tcPr>
            <w:tcW w:w="944" w:type="dxa"/>
            <w:vAlign w:val="top"/>
          </w:tcPr>
          <w:p w14:paraId="60EC15B2">
            <w:pPr>
              <w:pStyle w:val="6"/>
              <w:spacing w:before="26" w:line="226" w:lineRule="auto"/>
              <w:ind w:left="353"/>
            </w:pPr>
            <w:r>
              <w:rPr>
                <w:spacing w:val="3"/>
              </w:rPr>
              <w:t>**</w:t>
            </w:r>
          </w:p>
        </w:tc>
        <w:tc>
          <w:tcPr>
            <w:tcW w:w="944" w:type="dxa"/>
            <w:vAlign w:val="top"/>
          </w:tcPr>
          <w:p w14:paraId="4416DDAE">
            <w:pPr>
              <w:pStyle w:val="6"/>
              <w:spacing w:before="26" w:line="226" w:lineRule="auto"/>
              <w:ind w:left="354"/>
            </w:pPr>
            <w:r>
              <w:rPr>
                <w:spacing w:val="3"/>
              </w:rPr>
              <w:t>**</w:t>
            </w:r>
          </w:p>
        </w:tc>
        <w:tc>
          <w:tcPr>
            <w:tcW w:w="3342" w:type="dxa"/>
            <w:vAlign w:val="top"/>
          </w:tcPr>
          <w:p w14:paraId="3973AC61">
            <w:pPr>
              <w:pStyle w:val="6"/>
              <w:spacing w:before="26" w:line="226" w:lineRule="auto"/>
              <w:ind w:left="1555"/>
            </w:pPr>
            <w:r>
              <w:rPr>
                <w:spacing w:val="3"/>
              </w:rPr>
              <w:t>**</w:t>
            </w:r>
          </w:p>
        </w:tc>
        <w:tc>
          <w:tcPr>
            <w:tcW w:w="1573" w:type="dxa"/>
            <w:vAlign w:val="top"/>
          </w:tcPr>
          <w:p w14:paraId="6A449FA5">
            <w:pPr>
              <w:pStyle w:val="6"/>
              <w:spacing w:before="56" w:line="190" w:lineRule="auto"/>
              <w:ind w:left="749"/>
            </w:pPr>
            <w:r>
              <w:t>1</w:t>
            </w:r>
          </w:p>
        </w:tc>
        <w:tc>
          <w:tcPr>
            <w:tcW w:w="1423" w:type="dxa"/>
            <w:vAlign w:val="top"/>
          </w:tcPr>
          <w:p w14:paraId="43C504B8">
            <w:pPr>
              <w:pStyle w:val="6"/>
              <w:spacing w:before="57" w:line="189" w:lineRule="auto"/>
              <w:ind w:left="663"/>
            </w:pPr>
            <w:r>
              <w:t>2</w:t>
            </w:r>
          </w:p>
        </w:tc>
        <w:tc>
          <w:tcPr>
            <w:tcW w:w="1423" w:type="dxa"/>
            <w:vAlign w:val="top"/>
          </w:tcPr>
          <w:p w14:paraId="0D49C991">
            <w:pPr>
              <w:pStyle w:val="6"/>
              <w:spacing w:before="58" w:line="189" w:lineRule="auto"/>
              <w:ind w:left="667"/>
            </w:pPr>
            <w:r>
              <w:t>3</w:t>
            </w:r>
          </w:p>
        </w:tc>
        <w:tc>
          <w:tcPr>
            <w:tcW w:w="1319" w:type="dxa"/>
            <w:vAlign w:val="top"/>
          </w:tcPr>
          <w:p w14:paraId="25433D28">
            <w:pPr>
              <w:pStyle w:val="6"/>
              <w:spacing w:before="57" w:line="189" w:lineRule="auto"/>
              <w:ind w:left="604"/>
            </w:pPr>
            <w:r>
              <w:t>4</w:t>
            </w:r>
          </w:p>
        </w:tc>
        <w:tc>
          <w:tcPr>
            <w:tcW w:w="1319" w:type="dxa"/>
            <w:vAlign w:val="top"/>
          </w:tcPr>
          <w:p w14:paraId="7C408503">
            <w:pPr>
              <w:pStyle w:val="6"/>
              <w:spacing w:before="59" w:line="188" w:lineRule="auto"/>
              <w:ind w:left="610"/>
            </w:pPr>
            <w:r>
              <w:t>5</w:t>
            </w:r>
          </w:p>
        </w:tc>
        <w:tc>
          <w:tcPr>
            <w:tcW w:w="1311" w:type="dxa"/>
            <w:vAlign w:val="top"/>
          </w:tcPr>
          <w:p w14:paraId="01AF926C">
            <w:pPr>
              <w:pStyle w:val="6"/>
              <w:spacing w:before="58" w:line="189" w:lineRule="auto"/>
              <w:ind w:left="608"/>
            </w:pPr>
            <w:r>
              <w:t>6</w:t>
            </w:r>
          </w:p>
        </w:tc>
      </w:tr>
      <w:tr w14:paraId="366752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951" w:type="dxa"/>
            <w:vAlign w:val="top"/>
          </w:tcPr>
          <w:p w14:paraId="3CADD27E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025AB0DB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6EA2DAD3">
            <w:pPr>
              <w:rPr>
                <w:rFonts w:ascii="Arial"/>
                <w:sz w:val="21"/>
              </w:rPr>
            </w:pPr>
          </w:p>
        </w:tc>
        <w:tc>
          <w:tcPr>
            <w:tcW w:w="3342" w:type="dxa"/>
            <w:vAlign w:val="top"/>
          </w:tcPr>
          <w:p w14:paraId="1EC9CA63">
            <w:pPr>
              <w:pStyle w:val="6"/>
              <w:spacing w:before="147" w:line="230" w:lineRule="auto"/>
              <w:ind w:left="27"/>
            </w:pPr>
            <w:r>
              <w:rPr>
                <w:spacing w:val="2"/>
              </w:rPr>
              <w:t>合计</w:t>
            </w:r>
          </w:p>
        </w:tc>
        <w:tc>
          <w:tcPr>
            <w:tcW w:w="1573" w:type="dxa"/>
            <w:vAlign w:val="top"/>
          </w:tcPr>
          <w:p w14:paraId="38C22483">
            <w:pPr>
              <w:pStyle w:val="6"/>
              <w:spacing w:before="179" w:line="189" w:lineRule="auto"/>
              <w:ind w:right="26"/>
              <w:jc w:val="right"/>
            </w:pPr>
            <w:r>
              <w:rPr>
                <w:spacing w:val="7"/>
              </w:rPr>
              <w:t>424.40</w:t>
            </w:r>
          </w:p>
        </w:tc>
        <w:tc>
          <w:tcPr>
            <w:tcW w:w="1423" w:type="dxa"/>
            <w:vAlign w:val="top"/>
          </w:tcPr>
          <w:p w14:paraId="15774808">
            <w:pPr>
              <w:pStyle w:val="6"/>
              <w:spacing w:before="179" w:line="189" w:lineRule="auto"/>
              <w:ind w:right="24"/>
              <w:jc w:val="right"/>
            </w:pPr>
            <w:r>
              <w:rPr>
                <w:spacing w:val="7"/>
              </w:rPr>
              <w:t>266.30</w:t>
            </w:r>
          </w:p>
        </w:tc>
        <w:tc>
          <w:tcPr>
            <w:tcW w:w="1423" w:type="dxa"/>
            <w:vAlign w:val="top"/>
          </w:tcPr>
          <w:p w14:paraId="3212B5D0">
            <w:pPr>
              <w:pStyle w:val="6"/>
              <w:spacing w:before="178" w:line="190" w:lineRule="auto"/>
              <w:ind w:right="22"/>
              <w:jc w:val="right"/>
            </w:pPr>
            <w:r>
              <w:rPr>
                <w:spacing w:val="5"/>
              </w:rPr>
              <w:t>158.10</w:t>
            </w:r>
          </w:p>
        </w:tc>
        <w:tc>
          <w:tcPr>
            <w:tcW w:w="1319" w:type="dxa"/>
            <w:vAlign w:val="top"/>
          </w:tcPr>
          <w:p w14:paraId="5CC0393D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37B9F6A7">
            <w:pPr>
              <w:rPr>
                <w:rFonts w:ascii="Arial"/>
                <w:sz w:val="21"/>
              </w:rPr>
            </w:pPr>
          </w:p>
        </w:tc>
        <w:tc>
          <w:tcPr>
            <w:tcW w:w="1311" w:type="dxa"/>
            <w:vAlign w:val="top"/>
          </w:tcPr>
          <w:p w14:paraId="7765012D">
            <w:pPr>
              <w:rPr>
                <w:rFonts w:ascii="Arial"/>
                <w:sz w:val="21"/>
              </w:rPr>
            </w:pPr>
          </w:p>
        </w:tc>
      </w:tr>
      <w:tr w14:paraId="57FDA5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951" w:type="dxa"/>
            <w:vAlign w:val="top"/>
          </w:tcPr>
          <w:p w14:paraId="0A957E27">
            <w:pPr>
              <w:pStyle w:val="6"/>
              <w:spacing w:before="181" w:line="189" w:lineRule="auto"/>
              <w:ind w:left="317"/>
            </w:pPr>
            <w:r>
              <w:rPr>
                <w:spacing w:val="4"/>
              </w:rPr>
              <w:t>208</w:t>
            </w:r>
          </w:p>
        </w:tc>
        <w:tc>
          <w:tcPr>
            <w:tcW w:w="944" w:type="dxa"/>
            <w:vAlign w:val="top"/>
          </w:tcPr>
          <w:p w14:paraId="72186F05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71D84E3A">
            <w:pPr>
              <w:rPr>
                <w:rFonts w:ascii="Arial"/>
                <w:sz w:val="21"/>
              </w:rPr>
            </w:pPr>
          </w:p>
        </w:tc>
        <w:tc>
          <w:tcPr>
            <w:tcW w:w="3342" w:type="dxa"/>
            <w:vAlign w:val="top"/>
          </w:tcPr>
          <w:p w14:paraId="008B3DB3">
            <w:pPr>
              <w:pStyle w:val="6"/>
              <w:spacing w:before="148" w:line="228" w:lineRule="auto"/>
              <w:ind w:left="27"/>
            </w:pPr>
            <w:r>
              <w:rPr>
                <w:spacing w:val="4"/>
              </w:rPr>
              <w:t>社会保障和就业支出</w:t>
            </w:r>
          </w:p>
        </w:tc>
        <w:tc>
          <w:tcPr>
            <w:tcW w:w="1573" w:type="dxa"/>
            <w:vAlign w:val="top"/>
          </w:tcPr>
          <w:p w14:paraId="598044F8">
            <w:pPr>
              <w:pStyle w:val="6"/>
              <w:spacing w:before="181" w:line="189" w:lineRule="auto"/>
              <w:ind w:right="26"/>
              <w:jc w:val="right"/>
            </w:pPr>
            <w:r>
              <w:rPr>
                <w:spacing w:val="7"/>
              </w:rPr>
              <w:t>424.40</w:t>
            </w:r>
          </w:p>
        </w:tc>
        <w:tc>
          <w:tcPr>
            <w:tcW w:w="1423" w:type="dxa"/>
            <w:vAlign w:val="top"/>
          </w:tcPr>
          <w:p w14:paraId="5626BE77">
            <w:pPr>
              <w:pStyle w:val="6"/>
              <w:spacing w:before="181" w:line="189" w:lineRule="auto"/>
              <w:ind w:right="24"/>
              <w:jc w:val="right"/>
            </w:pPr>
            <w:r>
              <w:rPr>
                <w:spacing w:val="7"/>
              </w:rPr>
              <w:t>266.30</w:t>
            </w:r>
          </w:p>
        </w:tc>
        <w:tc>
          <w:tcPr>
            <w:tcW w:w="1423" w:type="dxa"/>
            <w:vAlign w:val="top"/>
          </w:tcPr>
          <w:p w14:paraId="03D30572">
            <w:pPr>
              <w:pStyle w:val="6"/>
              <w:spacing w:before="180" w:line="190" w:lineRule="auto"/>
              <w:ind w:right="22"/>
              <w:jc w:val="right"/>
            </w:pPr>
            <w:r>
              <w:rPr>
                <w:spacing w:val="5"/>
              </w:rPr>
              <w:t>158.10</w:t>
            </w:r>
          </w:p>
        </w:tc>
        <w:tc>
          <w:tcPr>
            <w:tcW w:w="1319" w:type="dxa"/>
            <w:vAlign w:val="top"/>
          </w:tcPr>
          <w:p w14:paraId="6F9C3686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06B56273">
            <w:pPr>
              <w:rPr>
                <w:rFonts w:ascii="Arial"/>
                <w:sz w:val="21"/>
              </w:rPr>
            </w:pPr>
          </w:p>
        </w:tc>
        <w:tc>
          <w:tcPr>
            <w:tcW w:w="1311" w:type="dxa"/>
            <w:vAlign w:val="top"/>
          </w:tcPr>
          <w:p w14:paraId="0849928C">
            <w:pPr>
              <w:rPr>
                <w:rFonts w:ascii="Arial"/>
                <w:sz w:val="21"/>
              </w:rPr>
            </w:pPr>
          </w:p>
        </w:tc>
      </w:tr>
      <w:tr w14:paraId="3C499C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951" w:type="dxa"/>
            <w:vAlign w:val="top"/>
          </w:tcPr>
          <w:p w14:paraId="44862198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37661E2C">
            <w:pPr>
              <w:pStyle w:val="6"/>
              <w:spacing w:before="183" w:line="189" w:lineRule="auto"/>
              <w:ind w:left="355"/>
            </w:pPr>
            <w:r>
              <w:rPr>
                <w:spacing w:val="2"/>
              </w:rPr>
              <w:t>09</w:t>
            </w:r>
          </w:p>
        </w:tc>
        <w:tc>
          <w:tcPr>
            <w:tcW w:w="944" w:type="dxa"/>
            <w:vAlign w:val="top"/>
          </w:tcPr>
          <w:p w14:paraId="58E43DDA">
            <w:pPr>
              <w:rPr>
                <w:rFonts w:ascii="Arial"/>
                <w:sz w:val="21"/>
              </w:rPr>
            </w:pPr>
          </w:p>
        </w:tc>
        <w:tc>
          <w:tcPr>
            <w:tcW w:w="3342" w:type="dxa"/>
            <w:vAlign w:val="top"/>
          </w:tcPr>
          <w:p w14:paraId="16048E90">
            <w:pPr>
              <w:pStyle w:val="6"/>
              <w:spacing w:before="150" w:line="229" w:lineRule="auto"/>
              <w:ind w:left="237"/>
            </w:pPr>
            <w:r>
              <w:rPr>
                <w:spacing w:val="3"/>
              </w:rPr>
              <w:t>退役安置</w:t>
            </w:r>
          </w:p>
        </w:tc>
        <w:tc>
          <w:tcPr>
            <w:tcW w:w="1573" w:type="dxa"/>
            <w:vAlign w:val="top"/>
          </w:tcPr>
          <w:p w14:paraId="4037402C">
            <w:pPr>
              <w:pStyle w:val="6"/>
              <w:spacing w:before="183" w:line="189" w:lineRule="auto"/>
              <w:ind w:right="26"/>
              <w:jc w:val="right"/>
            </w:pPr>
            <w:r>
              <w:rPr>
                <w:spacing w:val="7"/>
              </w:rPr>
              <w:t>266.30</w:t>
            </w:r>
          </w:p>
        </w:tc>
        <w:tc>
          <w:tcPr>
            <w:tcW w:w="1423" w:type="dxa"/>
            <w:vAlign w:val="top"/>
          </w:tcPr>
          <w:p w14:paraId="785CB7B2">
            <w:pPr>
              <w:pStyle w:val="6"/>
              <w:spacing w:before="183" w:line="189" w:lineRule="auto"/>
              <w:ind w:right="24"/>
              <w:jc w:val="right"/>
            </w:pPr>
            <w:r>
              <w:rPr>
                <w:spacing w:val="7"/>
              </w:rPr>
              <w:t>266.30</w:t>
            </w:r>
          </w:p>
        </w:tc>
        <w:tc>
          <w:tcPr>
            <w:tcW w:w="1423" w:type="dxa"/>
            <w:vAlign w:val="top"/>
          </w:tcPr>
          <w:p w14:paraId="3DC487D1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7A8C1269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6B8BBEF5">
            <w:pPr>
              <w:rPr>
                <w:rFonts w:ascii="Arial"/>
                <w:sz w:val="21"/>
              </w:rPr>
            </w:pPr>
          </w:p>
        </w:tc>
        <w:tc>
          <w:tcPr>
            <w:tcW w:w="1311" w:type="dxa"/>
            <w:vAlign w:val="top"/>
          </w:tcPr>
          <w:p w14:paraId="27543F59">
            <w:pPr>
              <w:rPr>
                <w:rFonts w:ascii="Arial"/>
                <w:sz w:val="21"/>
              </w:rPr>
            </w:pPr>
          </w:p>
        </w:tc>
      </w:tr>
      <w:tr w14:paraId="0BCFD9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951" w:type="dxa"/>
            <w:vAlign w:val="top"/>
          </w:tcPr>
          <w:p w14:paraId="32BEB67D">
            <w:pPr>
              <w:pStyle w:val="6"/>
              <w:spacing w:before="185" w:line="189" w:lineRule="auto"/>
              <w:ind w:left="317"/>
            </w:pPr>
            <w:r>
              <w:rPr>
                <w:spacing w:val="4"/>
              </w:rPr>
              <w:t>208</w:t>
            </w:r>
          </w:p>
        </w:tc>
        <w:tc>
          <w:tcPr>
            <w:tcW w:w="944" w:type="dxa"/>
            <w:vAlign w:val="top"/>
          </w:tcPr>
          <w:p w14:paraId="46501AC1">
            <w:pPr>
              <w:pStyle w:val="6"/>
              <w:spacing w:before="185" w:line="189" w:lineRule="auto"/>
              <w:ind w:left="355"/>
            </w:pPr>
            <w:r>
              <w:rPr>
                <w:spacing w:val="2"/>
              </w:rPr>
              <w:t>09</w:t>
            </w:r>
          </w:p>
        </w:tc>
        <w:tc>
          <w:tcPr>
            <w:tcW w:w="944" w:type="dxa"/>
            <w:vAlign w:val="top"/>
          </w:tcPr>
          <w:p w14:paraId="6F22763A">
            <w:pPr>
              <w:pStyle w:val="6"/>
              <w:spacing w:before="185" w:line="189" w:lineRule="auto"/>
              <w:ind w:left="356"/>
            </w:pPr>
            <w:r>
              <w:rPr>
                <w:spacing w:val="2"/>
              </w:rPr>
              <w:t>03</w:t>
            </w:r>
          </w:p>
        </w:tc>
        <w:tc>
          <w:tcPr>
            <w:tcW w:w="3342" w:type="dxa"/>
            <w:vAlign w:val="top"/>
          </w:tcPr>
          <w:p w14:paraId="13955098">
            <w:pPr>
              <w:pStyle w:val="6"/>
              <w:spacing w:before="33" w:line="231" w:lineRule="auto"/>
              <w:ind w:left="28" w:right="153" w:firstLine="420"/>
            </w:pPr>
            <w:r>
              <w:rPr>
                <w:spacing w:val="4"/>
              </w:rPr>
              <w:t>军队移交政府离退休干部管理机</w:t>
            </w:r>
            <w:r>
              <w:rPr>
                <w:spacing w:val="6"/>
              </w:rPr>
              <w:t xml:space="preserve"> </w:t>
            </w:r>
            <w:r>
              <w:t>构</w:t>
            </w:r>
          </w:p>
        </w:tc>
        <w:tc>
          <w:tcPr>
            <w:tcW w:w="1573" w:type="dxa"/>
            <w:vAlign w:val="top"/>
          </w:tcPr>
          <w:p w14:paraId="30BE0E4E">
            <w:pPr>
              <w:pStyle w:val="6"/>
              <w:spacing w:before="185" w:line="189" w:lineRule="auto"/>
              <w:ind w:right="26"/>
              <w:jc w:val="right"/>
            </w:pPr>
            <w:r>
              <w:rPr>
                <w:spacing w:val="7"/>
              </w:rPr>
              <w:t>266.30</w:t>
            </w:r>
          </w:p>
        </w:tc>
        <w:tc>
          <w:tcPr>
            <w:tcW w:w="1423" w:type="dxa"/>
            <w:vAlign w:val="top"/>
          </w:tcPr>
          <w:p w14:paraId="3B025E05">
            <w:pPr>
              <w:pStyle w:val="6"/>
              <w:spacing w:before="185" w:line="189" w:lineRule="auto"/>
              <w:ind w:right="24"/>
              <w:jc w:val="right"/>
            </w:pPr>
            <w:r>
              <w:rPr>
                <w:spacing w:val="7"/>
              </w:rPr>
              <w:t>266.30</w:t>
            </w:r>
          </w:p>
        </w:tc>
        <w:tc>
          <w:tcPr>
            <w:tcW w:w="1423" w:type="dxa"/>
            <w:vAlign w:val="top"/>
          </w:tcPr>
          <w:p w14:paraId="52E6A60E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5BA03434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6395B1FB">
            <w:pPr>
              <w:rPr>
                <w:rFonts w:ascii="Arial"/>
                <w:sz w:val="21"/>
              </w:rPr>
            </w:pPr>
          </w:p>
        </w:tc>
        <w:tc>
          <w:tcPr>
            <w:tcW w:w="1311" w:type="dxa"/>
            <w:vAlign w:val="top"/>
          </w:tcPr>
          <w:p w14:paraId="6E6B47EB">
            <w:pPr>
              <w:rPr>
                <w:rFonts w:ascii="Arial"/>
                <w:sz w:val="21"/>
              </w:rPr>
            </w:pPr>
          </w:p>
        </w:tc>
      </w:tr>
      <w:tr w14:paraId="2F4D39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951" w:type="dxa"/>
            <w:vAlign w:val="top"/>
          </w:tcPr>
          <w:p w14:paraId="5E037B86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04CA402F">
            <w:pPr>
              <w:pStyle w:val="6"/>
              <w:spacing w:before="187" w:line="189" w:lineRule="auto"/>
              <w:ind w:left="356"/>
            </w:pPr>
            <w:r>
              <w:rPr>
                <w:spacing w:val="2"/>
              </w:rPr>
              <w:t>28</w:t>
            </w:r>
          </w:p>
        </w:tc>
        <w:tc>
          <w:tcPr>
            <w:tcW w:w="944" w:type="dxa"/>
            <w:vAlign w:val="top"/>
          </w:tcPr>
          <w:p w14:paraId="0C966B25">
            <w:pPr>
              <w:rPr>
                <w:rFonts w:ascii="Arial"/>
                <w:sz w:val="21"/>
              </w:rPr>
            </w:pPr>
          </w:p>
        </w:tc>
        <w:tc>
          <w:tcPr>
            <w:tcW w:w="3342" w:type="dxa"/>
            <w:vAlign w:val="top"/>
          </w:tcPr>
          <w:p w14:paraId="78B60C70">
            <w:pPr>
              <w:pStyle w:val="6"/>
              <w:spacing w:before="154" w:line="228" w:lineRule="auto"/>
              <w:ind w:left="237"/>
            </w:pPr>
            <w:r>
              <w:rPr>
                <w:spacing w:val="4"/>
              </w:rPr>
              <w:t>退役军人管理事务</w:t>
            </w:r>
          </w:p>
        </w:tc>
        <w:tc>
          <w:tcPr>
            <w:tcW w:w="1573" w:type="dxa"/>
            <w:vAlign w:val="top"/>
          </w:tcPr>
          <w:p w14:paraId="7D79DBBE">
            <w:pPr>
              <w:pStyle w:val="6"/>
              <w:spacing w:before="186" w:line="190" w:lineRule="auto"/>
              <w:ind w:right="26"/>
              <w:jc w:val="right"/>
            </w:pPr>
            <w:r>
              <w:rPr>
                <w:spacing w:val="5"/>
              </w:rPr>
              <w:t>158.10</w:t>
            </w:r>
          </w:p>
        </w:tc>
        <w:tc>
          <w:tcPr>
            <w:tcW w:w="1423" w:type="dxa"/>
            <w:vAlign w:val="top"/>
          </w:tcPr>
          <w:p w14:paraId="6CAD3D72">
            <w:pPr>
              <w:rPr>
                <w:rFonts w:ascii="Arial"/>
                <w:sz w:val="21"/>
              </w:rPr>
            </w:pPr>
          </w:p>
        </w:tc>
        <w:tc>
          <w:tcPr>
            <w:tcW w:w="1423" w:type="dxa"/>
            <w:vAlign w:val="top"/>
          </w:tcPr>
          <w:p w14:paraId="53E81366">
            <w:pPr>
              <w:pStyle w:val="6"/>
              <w:spacing w:before="186" w:line="190" w:lineRule="auto"/>
              <w:ind w:right="22"/>
              <w:jc w:val="right"/>
            </w:pPr>
            <w:r>
              <w:rPr>
                <w:spacing w:val="5"/>
              </w:rPr>
              <w:t>158.10</w:t>
            </w:r>
          </w:p>
        </w:tc>
        <w:tc>
          <w:tcPr>
            <w:tcW w:w="1319" w:type="dxa"/>
            <w:vAlign w:val="top"/>
          </w:tcPr>
          <w:p w14:paraId="43E1E0A3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3A2C8AA5">
            <w:pPr>
              <w:rPr>
                <w:rFonts w:ascii="Arial"/>
                <w:sz w:val="21"/>
              </w:rPr>
            </w:pPr>
          </w:p>
        </w:tc>
        <w:tc>
          <w:tcPr>
            <w:tcW w:w="1311" w:type="dxa"/>
            <w:vAlign w:val="top"/>
          </w:tcPr>
          <w:p w14:paraId="1E4D799F">
            <w:pPr>
              <w:rPr>
                <w:rFonts w:ascii="Arial"/>
                <w:sz w:val="21"/>
              </w:rPr>
            </w:pPr>
          </w:p>
        </w:tc>
      </w:tr>
      <w:tr w14:paraId="4DAED7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951" w:type="dxa"/>
            <w:vAlign w:val="top"/>
          </w:tcPr>
          <w:p w14:paraId="19BCEB04">
            <w:pPr>
              <w:pStyle w:val="6"/>
              <w:spacing w:before="189" w:line="189" w:lineRule="auto"/>
              <w:ind w:left="317"/>
            </w:pPr>
            <w:r>
              <w:rPr>
                <w:spacing w:val="4"/>
              </w:rPr>
              <w:t>208</w:t>
            </w:r>
          </w:p>
        </w:tc>
        <w:tc>
          <w:tcPr>
            <w:tcW w:w="944" w:type="dxa"/>
            <w:vAlign w:val="top"/>
          </w:tcPr>
          <w:p w14:paraId="021CEDB4">
            <w:pPr>
              <w:pStyle w:val="6"/>
              <w:spacing w:before="189" w:line="189" w:lineRule="auto"/>
              <w:ind w:left="356"/>
            </w:pPr>
            <w:r>
              <w:rPr>
                <w:spacing w:val="2"/>
              </w:rPr>
              <w:t>28</w:t>
            </w:r>
          </w:p>
        </w:tc>
        <w:tc>
          <w:tcPr>
            <w:tcW w:w="944" w:type="dxa"/>
            <w:vAlign w:val="top"/>
          </w:tcPr>
          <w:p w14:paraId="5740BE84">
            <w:pPr>
              <w:pStyle w:val="6"/>
              <w:spacing w:before="189" w:line="189" w:lineRule="auto"/>
              <w:ind w:left="356"/>
            </w:pPr>
            <w:r>
              <w:rPr>
                <w:spacing w:val="2"/>
              </w:rPr>
              <w:t>02</w:t>
            </w:r>
          </w:p>
        </w:tc>
        <w:tc>
          <w:tcPr>
            <w:tcW w:w="3342" w:type="dxa"/>
            <w:vAlign w:val="top"/>
          </w:tcPr>
          <w:p w14:paraId="0B193866">
            <w:pPr>
              <w:pStyle w:val="6"/>
              <w:spacing w:before="156" w:line="229" w:lineRule="auto"/>
              <w:ind w:left="449"/>
            </w:pPr>
            <w:r>
              <w:rPr>
                <w:spacing w:val="4"/>
              </w:rPr>
              <w:t>一般行政管理事务</w:t>
            </w:r>
          </w:p>
        </w:tc>
        <w:tc>
          <w:tcPr>
            <w:tcW w:w="1573" w:type="dxa"/>
            <w:vAlign w:val="top"/>
          </w:tcPr>
          <w:p w14:paraId="4CFD62DB">
            <w:pPr>
              <w:pStyle w:val="6"/>
              <w:spacing w:before="188" w:line="190" w:lineRule="auto"/>
              <w:ind w:right="26"/>
              <w:jc w:val="right"/>
            </w:pPr>
            <w:r>
              <w:rPr>
                <w:spacing w:val="5"/>
              </w:rPr>
              <w:t>158.10</w:t>
            </w:r>
          </w:p>
        </w:tc>
        <w:tc>
          <w:tcPr>
            <w:tcW w:w="1423" w:type="dxa"/>
            <w:vAlign w:val="top"/>
          </w:tcPr>
          <w:p w14:paraId="59BBF31D">
            <w:pPr>
              <w:rPr>
                <w:rFonts w:ascii="Arial"/>
                <w:sz w:val="21"/>
              </w:rPr>
            </w:pPr>
          </w:p>
        </w:tc>
        <w:tc>
          <w:tcPr>
            <w:tcW w:w="1423" w:type="dxa"/>
            <w:vAlign w:val="top"/>
          </w:tcPr>
          <w:p w14:paraId="3567918C">
            <w:pPr>
              <w:pStyle w:val="6"/>
              <w:spacing w:before="188" w:line="190" w:lineRule="auto"/>
              <w:ind w:right="22"/>
              <w:jc w:val="right"/>
            </w:pPr>
            <w:r>
              <w:rPr>
                <w:spacing w:val="5"/>
              </w:rPr>
              <w:t>158.10</w:t>
            </w:r>
          </w:p>
        </w:tc>
        <w:tc>
          <w:tcPr>
            <w:tcW w:w="1319" w:type="dxa"/>
            <w:vAlign w:val="top"/>
          </w:tcPr>
          <w:p w14:paraId="53404450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756A4D4C">
            <w:pPr>
              <w:rPr>
                <w:rFonts w:ascii="Arial"/>
                <w:sz w:val="21"/>
              </w:rPr>
            </w:pPr>
          </w:p>
        </w:tc>
        <w:tc>
          <w:tcPr>
            <w:tcW w:w="1311" w:type="dxa"/>
            <w:vAlign w:val="top"/>
          </w:tcPr>
          <w:p w14:paraId="71C59C62">
            <w:pPr>
              <w:rPr>
                <w:rFonts w:ascii="Arial"/>
                <w:sz w:val="21"/>
              </w:rPr>
            </w:pPr>
          </w:p>
        </w:tc>
      </w:tr>
    </w:tbl>
    <w:p w14:paraId="351A7B31">
      <w:pPr>
        <w:spacing w:before="47" w:line="219" w:lineRule="auto"/>
        <w:ind w:left="4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注：本表反映部门本年度各项支出情况。</w:t>
      </w:r>
    </w:p>
    <w:p w14:paraId="77048B62"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pgSz w:w="16838" w:h="11906"/>
          <w:pgMar w:top="1011" w:right="1200" w:bottom="0" w:left="1072" w:header="0" w:footer="0" w:gutter="0"/>
          <w:cols w:space="720" w:num="1"/>
        </w:sectPr>
      </w:pPr>
    </w:p>
    <w:p w14:paraId="30536562">
      <w:pPr>
        <w:spacing w:before="63" w:line="225" w:lineRule="auto"/>
        <w:ind w:left="5003"/>
        <w:outlineLvl w:val="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16"/>
          <w:sz w:val="31"/>
          <w:szCs w:val="31"/>
        </w:rPr>
        <w:t>2023年财政拨款收支总体情况表</w:t>
      </w:r>
    </w:p>
    <w:p w14:paraId="4883404B">
      <w:pPr>
        <w:spacing w:before="219" w:line="218" w:lineRule="auto"/>
        <w:ind w:left="47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4"/>
          <w:position w:val="1"/>
          <w:sz w:val="19"/>
          <w:szCs w:val="19"/>
        </w:rPr>
        <w:t xml:space="preserve">部门名称：长沙市军队离退休干部活动中心                                       </w:t>
      </w:r>
      <w:r>
        <w:rPr>
          <w:rFonts w:ascii="宋体" w:hAnsi="宋体" w:eastAsia="宋体" w:cs="宋体"/>
          <w:spacing w:val="3"/>
          <w:position w:val="1"/>
          <w:sz w:val="19"/>
          <w:szCs w:val="19"/>
        </w:rPr>
        <w:t xml:space="preserve">                                                              </w:t>
      </w:r>
      <w:r>
        <w:rPr>
          <w:rFonts w:ascii="宋体" w:hAnsi="宋体" w:eastAsia="宋体" w:cs="宋体"/>
          <w:spacing w:val="3"/>
          <w:position w:val="-5"/>
          <w:sz w:val="19"/>
          <w:szCs w:val="19"/>
        </w:rPr>
        <w:t>单位：万元</w:t>
      </w:r>
    </w:p>
    <w:tbl>
      <w:tblPr>
        <w:tblStyle w:val="5"/>
        <w:tblW w:w="1465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94"/>
        <w:gridCol w:w="1708"/>
        <w:gridCol w:w="3387"/>
        <w:gridCol w:w="1708"/>
        <w:gridCol w:w="1483"/>
        <w:gridCol w:w="1483"/>
        <w:gridCol w:w="1491"/>
      </w:tblGrid>
      <w:tr w14:paraId="486AD2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102" w:type="dxa"/>
            <w:gridSpan w:val="2"/>
            <w:vAlign w:val="top"/>
          </w:tcPr>
          <w:p w14:paraId="3E2C99C2">
            <w:pPr>
              <w:pStyle w:val="6"/>
              <w:spacing w:before="150" w:line="229" w:lineRule="auto"/>
              <w:ind w:left="1417"/>
            </w:pPr>
            <w:r>
              <w:rPr>
                <w:spacing w:val="-1"/>
              </w:rPr>
              <w:t>收                    入</w:t>
            </w:r>
          </w:p>
        </w:tc>
        <w:tc>
          <w:tcPr>
            <w:tcW w:w="9552" w:type="dxa"/>
            <w:gridSpan w:val="5"/>
            <w:vAlign w:val="top"/>
          </w:tcPr>
          <w:p w14:paraId="412C4481">
            <w:pPr>
              <w:pStyle w:val="6"/>
              <w:spacing w:before="151" w:line="229" w:lineRule="auto"/>
              <w:ind w:left="3629"/>
            </w:pPr>
            <w:r>
              <w:t>支                    出</w:t>
            </w:r>
          </w:p>
        </w:tc>
      </w:tr>
      <w:tr w14:paraId="2B2E2F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3394" w:type="dxa"/>
            <w:vAlign w:val="top"/>
          </w:tcPr>
          <w:p w14:paraId="3C8B3208">
            <w:pPr>
              <w:pStyle w:val="6"/>
              <w:spacing w:before="99" w:line="229" w:lineRule="auto"/>
              <w:ind w:left="1503"/>
            </w:pPr>
            <w:r>
              <w:rPr>
                <w:spacing w:val="1"/>
              </w:rPr>
              <w:t>项目</w:t>
            </w:r>
          </w:p>
        </w:tc>
        <w:tc>
          <w:tcPr>
            <w:tcW w:w="1708" w:type="dxa"/>
            <w:vAlign w:val="top"/>
          </w:tcPr>
          <w:p w14:paraId="2B446264">
            <w:pPr>
              <w:pStyle w:val="6"/>
              <w:spacing w:before="98" w:line="229" w:lineRule="auto"/>
              <w:ind w:left="552"/>
            </w:pPr>
            <w:r>
              <w:t>金</w:t>
            </w:r>
            <w:r>
              <w:rPr>
                <w:spacing w:val="12"/>
              </w:rPr>
              <w:t xml:space="preserve">  </w:t>
            </w:r>
            <w:r>
              <w:t>额</w:t>
            </w:r>
          </w:p>
        </w:tc>
        <w:tc>
          <w:tcPr>
            <w:tcW w:w="3387" w:type="dxa"/>
            <w:vAlign w:val="top"/>
          </w:tcPr>
          <w:p w14:paraId="07E52149">
            <w:pPr>
              <w:pStyle w:val="6"/>
              <w:spacing w:before="99" w:line="229" w:lineRule="auto"/>
              <w:ind w:left="1501"/>
            </w:pPr>
            <w:r>
              <w:rPr>
                <w:spacing w:val="1"/>
              </w:rPr>
              <w:t>项目</w:t>
            </w:r>
          </w:p>
        </w:tc>
        <w:tc>
          <w:tcPr>
            <w:tcW w:w="1708" w:type="dxa"/>
            <w:vAlign w:val="top"/>
          </w:tcPr>
          <w:p w14:paraId="1A73181C">
            <w:pPr>
              <w:pStyle w:val="6"/>
              <w:spacing w:before="99" w:line="230" w:lineRule="auto"/>
              <w:ind w:left="662"/>
            </w:pPr>
            <w:r>
              <w:rPr>
                <w:spacing w:val="2"/>
              </w:rPr>
              <w:t>合计</w:t>
            </w:r>
          </w:p>
        </w:tc>
        <w:tc>
          <w:tcPr>
            <w:tcW w:w="1483" w:type="dxa"/>
            <w:vAlign w:val="top"/>
          </w:tcPr>
          <w:p w14:paraId="5A8EA52B">
            <w:pPr>
              <w:pStyle w:val="6"/>
              <w:spacing w:before="98" w:line="229" w:lineRule="auto"/>
              <w:ind w:left="156"/>
            </w:pPr>
            <w:r>
              <w:rPr>
                <w:spacing w:val="3"/>
              </w:rPr>
              <w:t>一般公共预算</w:t>
            </w:r>
          </w:p>
        </w:tc>
        <w:tc>
          <w:tcPr>
            <w:tcW w:w="1483" w:type="dxa"/>
            <w:vAlign w:val="top"/>
          </w:tcPr>
          <w:p w14:paraId="47FCA20C">
            <w:pPr>
              <w:pStyle w:val="6"/>
              <w:spacing w:before="98" w:line="228" w:lineRule="auto"/>
              <w:ind w:left="64"/>
            </w:pPr>
            <w:r>
              <w:rPr>
                <w:spacing w:val="4"/>
              </w:rPr>
              <w:t>政府性基金预算</w:t>
            </w:r>
          </w:p>
        </w:tc>
        <w:tc>
          <w:tcPr>
            <w:tcW w:w="1491" w:type="dxa"/>
            <w:vAlign w:val="top"/>
          </w:tcPr>
          <w:p w14:paraId="48454B13">
            <w:pPr>
              <w:pStyle w:val="6"/>
              <w:spacing w:before="98" w:line="228" w:lineRule="auto"/>
              <w:jc w:val="right"/>
            </w:pPr>
            <w:r>
              <w:rPr>
                <w:spacing w:val="-6"/>
              </w:rPr>
              <w:t>国有资本经营预算</w:t>
            </w:r>
          </w:p>
        </w:tc>
      </w:tr>
      <w:tr w14:paraId="595050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394" w:type="dxa"/>
            <w:vAlign w:val="top"/>
          </w:tcPr>
          <w:p w14:paraId="700EE547">
            <w:pPr>
              <w:pStyle w:val="6"/>
              <w:spacing w:before="83" w:line="223" w:lineRule="auto"/>
              <w:ind w:left="33"/>
            </w:pPr>
            <w:r>
              <w:rPr>
                <w:spacing w:val="3"/>
              </w:rPr>
              <w:t>一、本年收入</w:t>
            </w:r>
          </w:p>
        </w:tc>
        <w:tc>
          <w:tcPr>
            <w:tcW w:w="1708" w:type="dxa"/>
            <w:vAlign w:val="top"/>
          </w:tcPr>
          <w:p w14:paraId="502A4848">
            <w:pPr>
              <w:pStyle w:val="6"/>
              <w:spacing w:before="102" w:line="189" w:lineRule="auto"/>
              <w:ind w:left="1045"/>
            </w:pPr>
            <w:r>
              <w:rPr>
                <w:spacing w:val="7"/>
              </w:rPr>
              <w:t>424.40</w:t>
            </w:r>
          </w:p>
        </w:tc>
        <w:tc>
          <w:tcPr>
            <w:tcW w:w="3387" w:type="dxa"/>
            <w:vAlign w:val="top"/>
          </w:tcPr>
          <w:p w14:paraId="31BBC2E1">
            <w:pPr>
              <w:pStyle w:val="6"/>
              <w:spacing w:before="83" w:line="223" w:lineRule="auto"/>
              <w:ind w:left="31"/>
            </w:pPr>
            <w:r>
              <w:rPr>
                <w:spacing w:val="3"/>
              </w:rPr>
              <w:t>一、本年支出</w:t>
            </w:r>
          </w:p>
        </w:tc>
        <w:tc>
          <w:tcPr>
            <w:tcW w:w="1708" w:type="dxa"/>
            <w:vAlign w:val="top"/>
          </w:tcPr>
          <w:p w14:paraId="4446AFCC">
            <w:pPr>
              <w:pStyle w:val="6"/>
              <w:spacing w:before="102" w:line="189" w:lineRule="auto"/>
              <w:ind w:right="24"/>
              <w:jc w:val="right"/>
            </w:pPr>
            <w:r>
              <w:rPr>
                <w:spacing w:val="7"/>
              </w:rPr>
              <w:t>424.40</w:t>
            </w:r>
          </w:p>
        </w:tc>
        <w:tc>
          <w:tcPr>
            <w:tcW w:w="1483" w:type="dxa"/>
            <w:vAlign w:val="top"/>
          </w:tcPr>
          <w:p w14:paraId="224D97FB">
            <w:pPr>
              <w:pStyle w:val="6"/>
              <w:spacing w:before="102" w:line="189" w:lineRule="auto"/>
              <w:ind w:right="22"/>
              <w:jc w:val="right"/>
            </w:pPr>
            <w:r>
              <w:rPr>
                <w:spacing w:val="7"/>
              </w:rPr>
              <w:t>424.40</w:t>
            </w:r>
          </w:p>
        </w:tc>
        <w:tc>
          <w:tcPr>
            <w:tcW w:w="1483" w:type="dxa"/>
            <w:vAlign w:val="top"/>
          </w:tcPr>
          <w:p w14:paraId="70EF6527">
            <w:pPr>
              <w:rPr>
                <w:rFonts w:ascii="Arial"/>
                <w:sz w:val="21"/>
              </w:rPr>
            </w:pPr>
          </w:p>
        </w:tc>
        <w:tc>
          <w:tcPr>
            <w:tcW w:w="1491" w:type="dxa"/>
            <w:vAlign w:val="top"/>
          </w:tcPr>
          <w:p w14:paraId="3763E356">
            <w:pPr>
              <w:rPr>
                <w:rFonts w:ascii="Arial"/>
                <w:sz w:val="21"/>
              </w:rPr>
            </w:pPr>
          </w:p>
        </w:tc>
      </w:tr>
      <w:tr w14:paraId="112BB6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394" w:type="dxa"/>
            <w:vAlign w:val="top"/>
          </w:tcPr>
          <w:p w14:paraId="58E856D7">
            <w:pPr>
              <w:pStyle w:val="6"/>
              <w:spacing w:before="83" w:line="224" w:lineRule="auto"/>
              <w:ind w:left="44"/>
            </w:pPr>
            <w:r>
              <w:rPr>
                <w:spacing w:val="2"/>
              </w:rPr>
              <w:t>1、一般公共预算拨款收入</w:t>
            </w:r>
          </w:p>
        </w:tc>
        <w:tc>
          <w:tcPr>
            <w:tcW w:w="1708" w:type="dxa"/>
            <w:vAlign w:val="top"/>
          </w:tcPr>
          <w:p w14:paraId="74F55920">
            <w:pPr>
              <w:pStyle w:val="6"/>
              <w:spacing w:before="103" w:line="189" w:lineRule="auto"/>
              <w:ind w:left="1045"/>
            </w:pPr>
            <w:r>
              <w:rPr>
                <w:spacing w:val="7"/>
              </w:rPr>
              <w:t>424.40</w:t>
            </w:r>
          </w:p>
        </w:tc>
        <w:tc>
          <w:tcPr>
            <w:tcW w:w="3387" w:type="dxa"/>
            <w:vAlign w:val="top"/>
          </w:tcPr>
          <w:p w14:paraId="76E827FF">
            <w:pPr>
              <w:pStyle w:val="6"/>
              <w:spacing w:before="83" w:line="224" w:lineRule="auto"/>
              <w:ind w:left="42"/>
            </w:pPr>
            <w:r>
              <w:rPr>
                <w:spacing w:val="2"/>
              </w:rPr>
              <w:t>1、一般公共服务支出</w:t>
            </w:r>
          </w:p>
        </w:tc>
        <w:tc>
          <w:tcPr>
            <w:tcW w:w="1708" w:type="dxa"/>
            <w:vAlign w:val="top"/>
          </w:tcPr>
          <w:p w14:paraId="188D6B9F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 w14:paraId="468420B1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 w14:paraId="181AF5B1">
            <w:pPr>
              <w:rPr>
                <w:rFonts w:ascii="Arial"/>
                <w:sz w:val="21"/>
              </w:rPr>
            </w:pPr>
          </w:p>
        </w:tc>
        <w:tc>
          <w:tcPr>
            <w:tcW w:w="1491" w:type="dxa"/>
            <w:vAlign w:val="top"/>
          </w:tcPr>
          <w:p w14:paraId="2AFB1787">
            <w:pPr>
              <w:rPr>
                <w:rFonts w:ascii="Arial"/>
                <w:sz w:val="21"/>
              </w:rPr>
            </w:pPr>
          </w:p>
        </w:tc>
      </w:tr>
      <w:tr w14:paraId="5E6AC7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394" w:type="dxa"/>
            <w:vAlign w:val="top"/>
          </w:tcPr>
          <w:p w14:paraId="20A8462A">
            <w:pPr>
              <w:pStyle w:val="6"/>
              <w:spacing w:before="85" w:line="223" w:lineRule="auto"/>
              <w:ind w:left="32"/>
            </w:pPr>
            <w:r>
              <w:rPr>
                <w:spacing w:val="4"/>
              </w:rPr>
              <w:t>2、政府性基金预算拨款收入</w:t>
            </w:r>
          </w:p>
        </w:tc>
        <w:tc>
          <w:tcPr>
            <w:tcW w:w="1708" w:type="dxa"/>
            <w:vAlign w:val="top"/>
          </w:tcPr>
          <w:p w14:paraId="3C64DE95">
            <w:pPr>
              <w:rPr>
                <w:rFonts w:ascii="Arial"/>
                <w:sz w:val="21"/>
              </w:rPr>
            </w:pPr>
          </w:p>
        </w:tc>
        <w:tc>
          <w:tcPr>
            <w:tcW w:w="3387" w:type="dxa"/>
            <w:vAlign w:val="top"/>
          </w:tcPr>
          <w:p w14:paraId="75F70CC1">
            <w:pPr>
              <w:pStyle w:val="6"/>
              <w:spacing w:before="84" w:line="225" w:lineRule="auto"/>
              <w:ind w:left="30"/>
            </w:pPr>
            <w:r>
              <w:rPr>
                <w:spacing w:val="2"/>
              </w:rPr>
              <w:t>2、外交支出</w:t>
            </w:r>
          </w:p>
        </w:tc>
        <w:tc>
          <w:tcPr>
            <w:tcW w:w="1708" w:type="dxa"/>
            <w:vAlign w:val="top"/>
          </w:tcPr>
          <w:p w14:paraId="55B8F36A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 w14:paraId="2EEB7BDB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 w14:paraId="7CF5B476">
            <w:pPr>
              <w:rPr>
                <w:rFonts w:ascii="Arial"/>
                <w:sz w:val="21"/>
              </w:rPr>
            </w:pPr>
          </w:p>
        </w:tc>
        <w:tc>
          <w:tcPr>
            <w:tcW w:w="1491" w:type="dxa"/>
            <w:vAlign w:val="top"/>
          </w:tcPr>
          <w:p w14:paraId="02B89EE3">
            <w:pPr>
              <w:rPr>
                <w:rFonts w:ascii="Arial"/>
                <w:sz w:val="21"/>
              </w:rPr>
            </w:pPr>
          </w:p>
        </w:tc>
      </w:tr>
      <w:tr w14:paraId="47ADCE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394" w:type="dxa"/>
            <w:vAlign w:val="top"/>
          </w:tcPr>
          <w:p w14:paraId="5B5E4342">
            <w:pPr>
              <w:pStyle w:val="6"/>
              <w:spacing w:before="86" w:line="223" w:lineRule="auto"/>
              <w:ind w:left="34"/>
            </w:pPr>
            <w:r>
              <w:rPr>
                <w:spacing w:val="4"/>
              </w:rPr>
              <w:t>3、国有资本经营预算拨款收入</w:t>
            </w:r>
          </w:p>
        </w:tc>
        <w:tc>
          <w:tcPr>
            <w:tcW w:w="1708" w:type="dxa"/>
            <w:vAlign w:val="top"/>
          </w:tcPr>
          <w:p w14:paraId="22D544A1">
            <w:pPr>
              <w:rPr>
                <w:rFonts w:ascii="Arial"/>
                <w:sz w:val="21"/>
              </w:rPr>
            </w:pPr>
          </w:p>
        </w:tc>
        <w:tc>
          <w:tcPr>
            <w:tcW w:w="3387" w:type="dxa"/>
            <w:vAlign w:val="top"/>
          </w:tcPr>
          <w:p w14:paraId="1AE08599">
            <w:pPr>
              <w:pStyle w:val="6"/>
              <w:spacing w:before="85" w:line="224" w:lineRule="auto"/>
              <w:ind w:left="32"/>
            </w:pPr>
            <w:r>
              <w:rPr>
                <w:spacing w:val="3"/>
              </w:rPr>
              <w:t>3、公共安全支出</w:t>
            </w:r>
          </w:p>
        </w:tc>
        <w:tc>
          <w:tcPr>
            <w:tcW w:w="1708" w:type="dxa"/>
            <w:vAlign w:val="top"/>
          </w:tcPr>
          <w:p w14:paraId="586261D9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 w14:paraId="0BFB0956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 w14:paraId="13FDE351">
            <w:pPr>
              <w:rPr>
                <w:rFonts w:ascii="Arial"/>
                <w:sz w:val="21"/>
              </w:rPr>
            </w:pPr>
          </w:p>
        </w:tc>
        <w:tc>
          <w:tcPr>
            <w:tcW w:w="1491" w:type="dxa"/>
            <w:vAlign w:val="top"/>
          </w:tcPr>
          <w:p w14:paraId="2DD35D4E">
            <w:pPr>
              <w:rPr>
                <w:rFonts w:ascii="Arial"/>
                <w:sz w:val="21"/>
              </w:rPr>
            </w:pPr>
          </w:p>
        </w:tc>
      </w:tr>
      <w:tr w14:paraId="664710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394" w:type="dxa"/>
            <w:vAlign w:val="top"/>
          </w:tcPr>
          <w:p w14:paraId="72E201AD"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vAlign w:val="top"/>
          </w:tcPr>
          <w:p w14:paraId="14890BD4">
            <w:pPr>
              <w:rPr>
                <w:rFonts w:ascii="Arial"/>
                <w:sz w:val="21"/>
              </w:rPr>
            </w:pPr>
          </w:p>
        </w:tc>
        <w:tc>
          <w:tcPr>
            <w:tcW w:w="3387" w:type="dxa"/>
            <w:vAlign w:val="top"/>
          </w:tcPr>
          <w:p w14:paraId="317C35EA">
            <w:pPr>
              <w:pStyle w:val="6"/>
              <w:spacing w:before="86" w:line="224" w:lineRule="auto"/>
              <w:ind w:left="27"/>
            </w:pPr>
            <w:r>
              <w:rPr>
                <w:spacing w:val="3"/>
              </w:rPr>
              <w:t>4、教育支出</w:t>
            </w:r>
          </w:p>
        </w:tc>
        <w:tc>
          <w:tcPr>
            <w:tcW w:w="1708" w:type="dxa"/>
            <w:vAlign w:val="top"/>
          </w:tcPr>
          <w:p w14:paraId="32D8E585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 w14:paraId="6238D241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 w14:paraId="5CDCA2B6">
            <w:pPr>
              <w:rPr>
                <w:rFonts w:ascii="Arial"/>
                <w:sz w:val="21"/>
              </w:rPr>
            </w:pPr>
          </w:p>
        </w:tc>
        <w:tc>
          <w:tcPr>
            <w:tcW w:w="1491" w:type="dxa"/>
            <w:vAlign w:val="top"/>
          </w:tcPr>
          <w:p w14:paraId="082D639D">
            <w:pPr>
              <w:rPr>
                <w:rFonts w:ascii="Arial"/>
                <w:sz w:val="21"/>
              </w:rPr>
            </w:pPr>
          </w:p>
        </w:tc>
      </w:tr>
      <w:tr w14:paraId="40DD43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394" w:type="dxa"/>
            <w:vAlign w:val="top"/>
          </w:tcPr>
          <w:p w14:paraId="4776A7C4"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vAlign w:val="top"/>
          </w:tcPr>
          <w:p w14:paraId="10048818">
            <w:pPr>
              <w:rPr>
                <w:rFonts w:ascii="Arial"/>
                <w:sz w:val="21"/>
              </w:rPr>
            </w:pPr>
          </w:p>
        </w:tc>
        <w:tc>
          <w:tcPr>
            <w:tcW w:w="3387" w:type="dxa"/>
            <w:vAlign w:val="top"/>
          </w:tcPr>
          <w:p w14:paraId="2A8F785F">
            <w:pPr>
              <w:pStyle w:val="6"/>
              <w:spacing w:before="88" w:line="223" w:lineRule="auto"/>
              <w:ind w:left="32"/>
            </w:pPr>
            <w:r>
              <w:rPr>
                <w:spacing w:val="3"/>
              </w:rPr>
              <w:t>5、科学技术支出</w:t>
            </w:r>
          </w:p>
        </w:tc>
        <w:tc>
          <w:tcPr>
            <w:tcW w:w="1708" w:type="dxa"/>
            <w:vAlign w:val="top"/>
          </w:tcPr>
          <w:p w14:paraId="7D196617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 w14:paraId="3A869207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 w14:paraId="7029BE8D">
            <w:pPr>
              <w:rPr>
                <w:rFonts w:ascii="Arial"/>
                <w:sz w:val="21"/>
              </w:rPr>
            </w:pPr>
          </w:p>
        </w:tc>
        <w:tc>
          <w:tcPr>
            <w:tcW w:w="1491" w:type="dxa"/>
            <w:vAlign w:val="top"/>
          </w:tcPr>
          <w:p w14:paraId="6DBEA741">
            <w:pPr>
              <w:rPr>
                <w:rFonts w:ascii="Arial"/>
                <w:sz w:val="21"/>
              </w:rPr>
            </w:pPr>
          </w:p>
        </w:tc>
      </w:tr>
      <w:tr w14:paraId="64C52C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394" w:type="dxa"/>
            <w:vAlign w:val="top"/>
          </w:tcPr>
          <w:p w14:paraId="40BFFD7D"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vAlign w:val="top"/>
          </w:tcPr>
          <w:p w14:paraId="5A6BCA04">
            <w:pPr>
              <w:rPr>
                <w:rFonts w:ascii="Arial"/>
                <w:sz w:val="21"/>
              </w:rPr>
            </w:pPr>
          </w:p>
        </w:tc>
        <w:tc>
          <w:tcPr>
            <w:tcW w:w="3387" w:type="dxa"/>
            <w:vAlign w:val="top"/>
          </w:tcPr>
          <w:p w14:paraId="7D2506DC">
            <w:pPr>
              <w:pStyle w:val="6"/>
              <w:spacing w:before="89" w:line="223" w:lineRule="auto"/>
              <w:ind w:left="29"/>
            </w:pPr>
            <w:r>
              <w:rPr>
                <w:spacing w:val="4"/>
              </w:rPr>
              <w:t>6、文化旅游体育与传媒支出</w:t>
            </w:r>
          </w:p>
        </w:tc>
        <w:tc>
          <w:tcPr>
            <w:tcW w:w="1708" w:type="dxa"/>
            <w:vAlign w:val="top"/>
          </w:tcPr>
          <w:p w14:paraId="0047F1C9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 w14:paraId="6DEB3D25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 w14:paraId="20A9A187">
            <w:pPr>
              <w:rPr>
                <w:rFonts w:ascii="Arial"/>
                <w:sz w:val="21"/>
              </w:rPr>
            </w:pPr>
          </w:p>
        </w:tc>
        <w:tc>
          <w:tcPr>
            <w:tcW w:w="1491" w:type="dxa"/>
            <w:vAlign w:val="top"/>
          </w:tcPr>
          <w:p w14:paraId="2A8CC766">
            <w:pPr>
              <w:rPr>
                <w:rFonts w:ascii="Arial"/>
                <w:sz w:val="21"/>
              </w:rPr>
            </w:pPr>
          </w:p>
        </w:tc>
      </w:tr>
      <w:tr w14:paraId="076A81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394" w:type="dxa"/>
            <w:vAlign w:val="top"/>
          </w:tcPr>
          <w:p w14:paraId="4F0776E6"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vAlign w:val="top"/>
          </w:tcPr>
          <w:p w14:paraId="5C7B644A">
            <w:pPr>
              <w:rPr>
                <w:rFonts w:ascii="Arial"/>
                <w:sz w:val="21"/>
              </w:rPr>
            </w:pPr>
          </w:p>
        </w:tc>
        <w:tc>
          <w:tcPr>
            <w:tcW w:w="3387" w:type="dxa"/>
            <w:vAlign w:val="top"/>
          </w:tcPr>
          <w:p w14:paraId="3914D830">
            <w:pPr>
              <w:pStyle w:val="6"/>
              <w:spacing w:before="90" w:line="223" w:lineRule="auto"/>
              <w:ind w:left="32"/>
            </w:pPr>
            <w:r>
              <w:rPr>
                <w:spacing w:val="3"/>
              </w:rPr>
              <w:t>7、社会保障和就业支出</w:t>
            </w:r>
          </w:p>
        </w:tc>
        <w:tc>
          <w:tcPr>
            <w:tcW w:w="1708" w:type="dxa"/>
            <w:vAlign w:val="top"/>
          </w:tcPr>
          <w:p w14:paraId="5C58A24B">
            <w:pPr>
              <w:pStyle w:val="6"/>
              <w:spacing w:before="109" w:line="189" w:lineRule="auto"/>
              <w:ind w:right="24"/>
              <w:jc w:val="right"/>
            </w:pPr>
            <w:r>
              <w:rPr>
                <w:spacing w:val="7"/>
              </w:rPr>
              <w:t>424.40</w:t>
            </w:r>
          </w:p>
        </w:tc>
        <w:tc>
          <w:tcPr>
            <w:tcW w:w="1483" w:type="dxa"/>
            <w:vAlign w:val="top"/>
          </w:tcPr>
          <w:p w14:paraId="5313FA6A">
            <w:pPr>
              <w:pStyle w:val="6"/>
              <w:spacing w:before="109" w:line="189" w:lineRule="auto"/>
              <w:ind w:right="22"/>
              <w:jc w:val="right"/>
            </w:pPr>
            <w:r>
              <w:rPr>
                <w:spacing w:val="7"/>
              </w:rPr>
              <w:t>424.40</w:t>
            </w:r>
          </w:p>
        </w:tc>
        <w:tc>
          <w:tcPr>
            <w:tcW w:w="1483" w:type="dxa"/>
            <w:vAlign w:val="top"/>
          </w:tcPr>
          <w:p w14:paraId="72E7D5E8">
            <w:pPr>
              <w:rPr>
                <w:rFonts w:ascii="Arial"/>
                <w:sz w:val="21"/>
              </w:rPr>
            </w:pPr>
          </w:p>
        </w:tc>
        <w:tc>
          <w:tcPr>
            <w:tcW w:w="1491" w:type="dxa"/>
            <w:vAlign w:val="top"/>
          </w:tcPr>
          <w:p w14:paraId="096163C9">
            <w:pPr>
              <w:rPr>
                <w:rFonts w:ascii="Arial"/>
                <w:sz w:val="21"/>
              </w:rPr>
            </w:pPr>
          </w:p>
        </w:tc>
      </w:tr>
      <w:tr w14:paraId="297264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394" w:type="dxa"/>
            <w:vAlign w:val="top"/>
          </w:tcPr>
          <w:p w14:paraId="613978F5"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vAlign w:val="top"/>
          </w:tcPr>
          <w:p w14:paraId="014D0CAD">
            <w:pPr>
              <w:rPr>
                <w:rFonts w:ascii="Arial"/>
                <w:sz w:val="21"/>
              </w:rPr>
            </w:pPr>
          </w:p>
        </w:tc>
        <w:tc>
          <w:tcPr>
            <w:tcW w:w="3387" w:type="dxa"/>
            <w:vAlign w:val="top"/>
          </w:tcPr>
          <w:p w14:paraId="66797D9C">
            <w:pPr>
              <w:pStyle w:val="6"/>
              <w:spacing w:before="91" w:line="223" w:lineRule="auto"/>
              <w:ind w:left="28"/>
            </w:pPr>
            <w:r>
              <w:rPr>
                <w:spacing w:val="3"/>
              </w:rPr>
              <w:t>8、社会保险基金支出</w:t>
            </w:r>
          </w:p>
        </w:tc>
        <w:tc>
          <w:tcPr>
            <w:tcW w:w="1708" w:type="dxa"/>
            <w:vAlign w:val="top"/>
          </w:tcPr>
          <w:p w14:paraId="15BE4A6C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 w14:paraId="157D1103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 w14:paraId="60B3B5B8">
            <w:pPr>
              <w:rPr>
                <w:rFonts w:ascii="Arial"/>
                <w:sz w:val="21"/>
              </w:rPr>
            </w:pPr>
          </w:p>
        </w:tc>
        <w:tc>
          <w:tcPr>
            <w:tcW w:w="1491" w:type="dxa"/>
            <w:vAlign w:val="top"/>
          </w:tcPr>
          <w:p w14:paraId="0885D61E">
            <w:pPr>
              <w:rPr>
                <w:rFonts w:ascii="Arial"/>
                <w:sz w:val="21"/>
              </w:rPr>
            </w:pPr>
          </w:p>
        </w:tc>
      </w:tr>
      <w:tr w14:paraId="685DE0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394" w:type="dxa"/>
            <w:vAlign w:val="top"/>
          </w:tcPr>
          <w:p w14:paraId="20B2D273"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vAlign w:val="top"/>
          </w:tcPr>
          <w:p w14:paraId="25BD1C03">
            <w:pPr>
              <w:rPr>
                <w:rFonts w:ascii="Arial"/>
                <w:sz w:val="21"/>
              </w:rPr>
            </w:pPr>
          </w:p>
        </w:tc>
        <w:tc>
          <w:tcPr>
            <w:tcW w:w="3387" w:type="dxa"/>
            <w:vAlign w:val="top"/>
          </w:tcPr>
          <w:p w14:paraId="39E7D08E">
            <w:pPr>
              <w:pStyle w:val="6"/>
              <w:spacing w:before="91" w:line="224" w:lineRule="auto"/>
              <w:ind w:left="28"/>
            </w:pPr>
            <w:r>
              <w:rPr>
                <w:spacing w:val="3"/>
              </w:rPr>
              <w:t>9、卫生健康支出</w:t>
            </w:r>
          </w:p>
        </w:tc>
        <w:tc>
          <w:tcPr>
            <w:tcW w:w="1708" w:type="dxa"/>
            <w:vAlign w:val="top"/>
          </w:tcPr>
          <w:p w14:paraId="608ED7E6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 w14:paraId="1B42F34A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 w14:paraId="12EDB2A9">
            <w:pPr>
              <w:rPr>
                <w:rFonts w:ascii="Arial"/>
                <w:sz w:val="21"/>
              </w:rPr>
            </w:pPr>
          </w:p>
        </w:tc>
        <w:tc>
          <w:tcPr>
            <w:tcW w:w="1491" w:type="dxa"/>
            <w:vAlign w:val="top"/>
          </w:tcPr>
          <w:p w14:paraId="31725BE8">
            <w:pPr>
              <w:rPr>
                <w:rFonts w:ascii="Arial"/>
                <w:sz w:val="21"/>
              </w:rPr>
            </w:pPr>
          </w:p>
        </w:tc>
      </w:tr>
      <w:tr w14:paraId="1A1D57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394" w:type="dxa"/>
            <w:vAlign w:val="top"/>
          </w:tcPr>
          <w:p w14:paraId="37C01415"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vAlign w:val="top"/>
          </w:tcPr>
          <w:p w14:paraId="02CCD84E">
            <w:pPr>
              <w:rPr>
                <w:rFonts w:ascii="Arial"/>
                <w:sz w:val="21"/>
              </w:rPr>
            </w:pPr>
          </w:p>
        </w:tc>
        <w:tc>
          <w:tcPr>
            <w:tcW w:w="3387" w:type="dxa"/>
            <w:vAlign w:val="top"/>
          </w:tcPr>
          <w:p w14:paraId="46F699F0">
            <w:pPr>
              <w:pStyle w:val="6"/>
              <w:spacing w:before="92" w:line="225" w:lineRule="auto"/>
              <w:ind w:left="42"/>
            </w:pPr>
            <w:r>
              <w:rPr>
                <w:spacing w:val="1"/>
              </w:rPr>
              <w:t>10、节能环保支出</w:t>
            </w:r>
          </w:p>
        </w:tc>
        <w:tc>
          <w:tcPr>
            <w:tcW w:w="1708" w:type="dxa"/>
            <w:vAlign w:val="top"/>
          </w:tcPr>
          <w:p w14:paraId="36D01199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 w14:paraId="5F8B7E57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 w14:paraId="7CF61978">
            <w:pPr>
              <w:rPr>
                <w:rFonts w:ascii="Arial"/>
                <w:sz w:val="21"/>
              </w:rPr>
            </w:pPr>
          </w:p>
        </w:tc>
        <w:tc>
          <w:tcPr>
            <w:tcW w:w="1491" w:type="dxa"/>
            <w:vAlign w:val="top"/>
          </w:tcPr>
          <w:p w14:paraId="2269838A">
            <w:pPr>
              <w:rPr>
                <w:rFonts w:ascii="Arial"/>
                <w:sz w:val="21"/>
              </w:rPr>
            </w:pPr>
          </w:p>
        </w:tc>
      </w:tr>
      <w:tr w14:paraId="6E6B72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394" w:type="dxa"/>
            <w:vAlign w:val="top"/>
          </w:tcPr>
          <w:p w14:paraId="17A0A6F0"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vAlign w:val="top"/>
          </w:tcPr>
          <w:p w14:paraId="31547F12">
            <w:pPr>
              <w:rPr>
                <w:rFonts w:ascii="Arial"/>
                <w:sz w:val="21"/>
              </w:rPr>
            </w:pPr>
          </w:p>
        </w:tc>
        <w:tc>
          <w:tcPr>
            <w:tcW w:w="3387" w:type="dxa"/>
            <w:vAlign w:val="top"/>
          </w:tcPr>
          <w:p w14:paraId="203BEFAB">
            <w:pPr>
              <w:pStyle w:val="6"/>
              <w:spacing w:before="93" w:line="224" w:lineRule="auto"/>
              <w:ind w:left="42"/>
            </w:pPr>
            <w:r>
              <w:rPr>
                <w:spacing w:val="1"/>
              </w:rPr>
              <w:t>11、城乡社区支出</w:t>
            </w:r>
          </w:p>
        </w:tc>
        <w:tc>
          <w:tcPr>
            <w:tcW w:w="1708" w:type="dxa"/>
            <w:vAlign w:val="top"/>
          </w:tcPr>
          <w:p w14:paraId="54C4CA36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 w14:paraId="0503B18F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 w14:paraId="47B2D552">
            <w:pPr>
              <w:rPr>
                <w:rFonts w:ascii="Arial"/>
                <w:sz w:val="21"/>
              </w:rPr>
            </w:pPr>
          </w:p>
        </w:tc>
        <w:tc>
          <w:tcPr>
            <w:tcW w:w="1491" w:type="dxa"/>
            <w:vAlign w:val="top"/>
          </w:tcPr>
          <w:p w14:paraId="0CEE52A3">
            <w:pPr>
              <w:rPr>
                <w:rFonts w:ascii="Arial"/>
                <w:sz w:val="21"/>
              </w:rPr>
            </w:pPr>
          </w:p>
        </w:tc>
      </w:tr>
      <w:tr w14:paraId="6C8492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394" w:type="dxa"/>
            <w:vAlign w:val="top"/>
          </w:tcPr>
          <w:p w14:paraId="4070C104"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vAlign w:val="top"/>
          </w:tcPr>
          <w:p w14:paraId="41CC0B0D">
            <w:pPr>
              <w:rPr>
                <w:rFonts w:ascii="Arial"/>
                <w:sz w:val="21"/>
              </w:rPr>
            </w:pPr>
          </w:p>
        </w:tc>
        <w:tc>
          <w:tcPr>
            <w:tcW w:w="3387" w:type="dxa"/>
            <w:vAlign w:val="top"/>
          </w:tcPr>
          <w:p w14:paraId="205725A4">
            <w:pPr>
              <w:pStyle w:val="6"/>
              <w:spacing w:before="94" w:line="224" w:lineRule="auto"/>
              <w:ind w:left="42"/>
            </w:pPr>
            <w:r>
              <w:rPr>
                <w:spacing w:val="1"/>
              </w:rPr>
              <w:t>12、农林水支出</w:t>
            </w:r>
          </w:p>
        </w:tc>
        <w:tc>
          <w:tcPr>
            <w:tcW w:w="1708" w:type="dxa"/>
            <w:vAlign w:val="top"/>
          </w:tcPr>
          <w:p w14:paraId="32894FA2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 w14:paraId="71B53825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 w14:paraId="00528843">
            <w:pPr>
              <w:rPr>
                <w:rFonts w:ascii="Arial"/>
                <w:sz w:val="21"/>
              </w:rPr>
            </w:pPr>
          </w:p>
        </w:tc>
        <w:tc>
          <w:tcPr>
            <w:tcW w:w="1491" w:type="dxa"/>
            <w:vAlign w:val="top"/>
          </w:tcPr>
          <w:p w14:paraId="21864BBE">
            <w:pPr>
              <w:rPr>
                <w:rFonts w:ascii="Arial"/>
                <w:sz w:val="21"/>
              </w:rPr>
            </w:pPr>
          </w:p>
        </w:tc>
      </w:tr>
      <w:tr w14:paraId="6CD8FF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394" w:type="dxa"/>
            <w:vAlign w:val="top"/>
          </w:tcPr>
          <w:p w14:paraId="10B9077F"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vAlign w:val="top"/>
          </w:tcPr>
          <w:p w14:paraId="2F10157F">
            <w:pPr>
              <w:rPr>
                <w:rFonts w:ascii="Arial"/>
                <w:sz w:val="21"/>
              </w:rPr>
            </w:pPr>
          </w:p>
        </w:tc>
        <w:tc>
          <w:tcPr>
            <w:tcW w:w="3387" w:type="dxa"/>
            <w:vAlign w:val="top"/>
          </w:tcPr>
          <w:p w14:paraId="4E08C634">
            <w:pPr>
              <w:pStyle w:val="6"/>
              <w:spacing w:before="95" w:line="224" w:lineRule="auto"/>
              <w:ind w:left="42"/>
            </w:pPr>
            <w:r>
              <w:rPr>
                <w:spacing w:val="1"/>
              </w:rPr>
              <w:t>13、交通运输支出</w:t>
            </w:r>
          </w:p>
        </w:tc>
        <w:tc>
          <w:tcPr>
            <w:tcW w:w="1708" w:type="dxa"/>
            <w:vAlign w:val="top"/>
          </w:tcPr>
          <w:p w14:paraId="778AAF93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 w14:paraId="525A369E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 w14:paraId="070A2B5F">
            <w:pPr>
              <w:rPr>
                <w:rFonts w:ascii="Arial"/>
                <w:sz w:val="21"/>
              </w:rPr>
            </w:pPr>
          </w:p>
        </w:tc>
        <w:tc>
          <w:tcPr>
            <w:tcW w:w="1491" w:type="dxa"/>
            <w:vAlign w:val="top"/>
          </w:tcPr>
          <w:p w14:paraId="58DAE255">
            <w:pPr>
              <w:rPr>
                <w:rFonts w:ascii="Arial"/>
                <w:sz w:val="21"/>
              </w:rPr>
            </w:pPr>
          </w:p>
        </w:tc>
      </w:tr>
      <w:tr w14:paraId="427E35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394" w:type="dxa"/>
            <w:vAlign w:val="top"/>
          </w:tcPr>
          <w:p w14:paraId="78684AD6"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vAlign w:val="top"/>
          </w:tcPr>
          <w:p w14:paraId="60CF5AB8">
            <w:pPr>
              <w:rPr>
                <w:rFonts w:ascii="Arial"/>
                <w:sz w:val="21"/>
              </w:rPr>
            </w:pPr>
          </w:p>
        </w:tc>
        <w:tc>
          <w:tcPr>
            <w:tcW w:w="3387" w:type="dxa"/>
            <w:vAlign w:val="top"/>
          </w:tcPr>
          <w:p w14:paraId="4534795F">
            <w:pPr>
              <w:pStyle w:val="6"/>
              <w:spacing w:before="95" w:line="224" w:lineRule="auto"/>
              <w:ind w:left="42"/>
            </w:pPr>
            <w:r>
              <w:rPr>
                <w:spacing w:val="3"/>
              </w:rPr>
              <w:t>14、资源勘探工业信息等支出</w:t>
            </w:r>
          </w:p>
        </w:tc>
        <w:tc>
          <w:tcPr>
            <w:tcW w:w="1708" w:type="dxa"/>
            <w:vAlign w:val="top"/>
          </w:tcPr>
          <w:p w14:paraId="7FBB3792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 w14:paraId="04C70501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 w14:paraId="615ACF8C">
            <w:pPr>
              <w:rPr>
                <w:rFonts w:ascii="Arial"/>
                <w:sz w:val="21"/>
              </w:rPr>
            </w:pPr>
          </w:p>
        </w:tc>
        <w:tc>
          <w:tcPr>
            <w:tcW w:w="1491" w:type="dxa"/>
            <w:vAlign w:val="top"/>
          </w:tcPr>
          <w:p w14:paraId="30223A41">
            <w:pPr>
              <w:rPr>
                <w:rFonts w:ascii="Arial"/>
                <w:sz w:val="21"/>
              </w:rPr>
            </w:pPr>
          </w:p>
        </w:tc>
      </w:tr>
      <w:tr w14:paraId="65C4C1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394" w:type="dxa"/>
            <w:vAlign w:val="top"/>
          </w:tcPr>
          <w:p w14:paraId="79A32088"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vAlign w:val="top"/>
          </w:tcPr>
          <w:p w14:paraId="3DF1376E">
            <w:pPr>
              <w:rPr>
                <w:rFonts w:ascii="Arial"/>
                <w:sz w:val="21"/>
              </w:rPr>
            </w:pPr>
          </w:p>
        </w:tc>
        <w:tc>
          <w:tcPr>
            <w:tcW w:w="3387" w:type="dxa"/>
            <w:vAlign w:val="top"/>
          </w:tcPr>
          <w:p w14:paraId="0E0675B3">
            <w:pPr>
              <w:pStyle w:val="6"/>
              <w:spacing w:before="95" w:line="224" w:lineRule="auto"/>
              <w:ind w:left="42"/>
            </w:pPr>
            <w:r>
              <w:rPr>
                <w:spacing w:val="2"/>
              </w:rPr>
              <w:t>15、商业服务业等支出</w:t>
            </w:r>
          </w:p>
        </w:tc>
        <w:tc>
          <w:tcPr>
            <w:tcW w:w="1708" w:type="dxa"/>
            <w:vAlign w:val="top"/>
          </w:tcPr>
          <w:p w14:paraId="04AC5CE6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 w14:paraId="4632D26A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 w14:paraId="650AC452">
            <w:pPr>
              <w:rPr>
                <w:rFonts w:ascii="Arial"/>
                <w:sz w:val="21"/>
              </w:rPr>
            </w:pPr>
          </w:p>
        </w:tc>
        <w:tc>
          <w:tcPr>
            <w:tcW w:w="1491" w:type="dxa"/>
            <w:vAlign w:val="top"/>
          </w:tcPr>
          <w:p w14:paraId="2CD748C7">
            <w:pPr>
              <w:rPr>
                <w:rFonts w:ascii="Arial"/>
                <w:sz w:val="21"/>
              </w:rPr>
            </w:pPr>
          </w:p>
        </w:tc>
      </w:tr>
      <w:tr w14:paraId="7DE0C0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394" w:type="dxa"/>
            <w:vAlign w:val="top"/>
          </w:tcPr>
          <w:p w14:paraId="04380F19"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vAlign w:val="top"/>
          </w:tcPr>
          <w:p w14:paraId="1573036E">
            <w:pPr>
              <w:rPr>
                <w:rFonts w:ascii="Arial"/>
                <w:sz w:val="21"/>
              </w:rPr>
            </w:pPr>
          </w:p>
        </w:tc>
        <w:tc>
          <w:tcPr>
            <w:tcW w:w="3387" w:type="dxa"/>
            <w:vAlign w:val="top"/>
          </w:tcPr>
          <w:p w14:paraId="2F14D1C1">
            <w:pPr>
              <w:pStyle w:val="6"/>
              <w:spacing w:before="95" w:line="225" w:lineRule="auto"/>
              <w:ind w:left="42"/>
            </w:pPr>
            <w:r>
              <w:rPr>
                <w:spacing w:val="1"/>
              </w:rPr>
              <w:t>16、金融支出</w:t>
            </w:r>
          </w:p>
        </w:tc>
        <w:tc>
          <w:tcPr>
            <w:tcW w:w="1708" w:type="dxa"/>
            <w:vAlign w:val="top"/>
          </w:tcPr>
          <w:p w14:paraId="2B7970B5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 w14:paraId="69BD40B3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 w14:paraId="289486A8">
            <w:pPr>
              <w:rPr>
                <w:rFonts w:ascii="Arial"/>
                <w:sz w:val="21"/>
              </w:rPr>
            </w:pPr>
          </w:p>
        </w:tc>
        <w:tc>
          <w:tcPr>
            <w:tcW w:w="1491" w:type="dxa"/>
            <w:vAlign w:val="top"/>
          </w:tcPr>
          <w:p w14:paraId="262F1D6F">
            <w:pPr>
              <w:rPr>
                <w:rFonts w:ascii="Arial"/>
                <w:sz w:val="21"/>
              </w:rPr>
            </w:pPr>
          </w:p>
        </w:tc>
      </w:tr>
      <w:tr w14:paraId="370407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394" w:type="dxa"/>
            <w:vAlign w:val="top"/>
          </w:tcPr>
          <w:p w14:paraId="2EAFCC12"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vAlign w:val="top"/>
          </w:tcPr>
          <w:p w14:paraId="6495636A">
            <w:pPr>
              <w:rPr>
                <w:rFonts w:ascii="Arial"/>
                <w:sz w:val="21"/>
              </w:rPr>
            </w:pPr>
          </w:p>
        </w:tc>
        <w:tc>
          <w:tcPr>
            <w:tcW w:w="3387" w:type="dxa"/>
            <w:vAlign w:val="top"/>
          </w:tcPr>
          <w:p w14:paraId="516E450F">
            <w:pPr>
              <w:pStyle w:val="6"/>
              <w:spacing w:before="95" w:line="225" w:lineRule="auto"/>
              <w:ind w:left="42"/>
            </w:pPr>
            <w:r>
              <w:rPr>
                <w:spacing w:val="2"/>
              </w:rPr>
              <w:t>17、援助其他地区支出</w:t>
            </w:r>
          </w:p>
        </w:tc>
        <w:tc>
          <w:tcPr>
            <w:tcW w:w="1708" w:type="dxa"/>
            <w:vAlign w:val="top"/>
          </w:tcPr>
          <w:p w14:paraId="45C7393E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 w14:paraId="2745EC4E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 w14:paraId="7B0708B9">
            <w:pPr>
              <w:rPr>
                <w:rFonts w:ascii="Arial"/>
                <w:sz w:val="21"/>
              </w:rPr>
            </w:pPr>
          </w:p>
        </w:tc>
        <w:tc>
          <w:tcPr>
            <w:tcW w:w="1491" w:type="dxa"/>
            <w:vAlign w:val="top"/>
          </w:tcPr>
          <w:p w14:paraId="6E0B12E6">
            <w:pPr>
              <w:rPr>
                <w:rFonts w:ascii="Arial"/>
                <w:sz w:val="21"/>
              </w:rPr>
            </w:pPr>
          </w:p>
        </w:tc>
      </w:tr>
      <w:tr w14:paraId="7630BC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394" w:type="dxa"/>
            <w:vAlign w:val="top"/>
          </w:tcPr>
          <w:p w14:paraId="42A1B94A"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vAlign w:val="top"/>
          </w:tcPr>
          <w:p w14:paraId="1CD2EB8A">
            <w:pPr>
              <w:rPr>
                <w:rFonts w:ascii="Arial"/>
                <w:sz w:val="21"/>
              </w:rPr>
            </w:pPr>
          </w:p>
        </w:tc>
        <w:tc>
          <w:tcPr>
            <w:tcW w:w="3387" w:type="dxa"/>
            <w:vAlign w:val="top"/>
          </w:tcPr>
          <w:p w14:paraId="45878809">
            <w:pPr>
              <w:pStyle w:val="6"/>
              <w:spacing w:before="95" w:line="224" w:lineRule="auto"/>
              <w:ind w:left="42"/>
            </w:pPr>
            <w:r>
              <w:t>18、</w:t>
            </w:r>
            <w:r>
              <w:rPr>
                <w:spacing w:val="-53"/>
              </w:rPr>
              <w:t xml:space="preserve"> </w:t>
            </w:r>
            <w:r>
              <w:t>自然资源海洋气象等支出</w:t>
            </w:r>
          </w:p>
        </w:tc>
        <w:tc>
          <w:tcPr>
            <w:tcW w:w="1708" w:type="dxa"/>
            <w:vAlign w:val="top"/>
          </w:tcPr>
          <w:p w14:paraId="4CE0FB7A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 w14:paraId="11A0C310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 w14:paraId="208A0065">
            <w:pPr>
              <w:rPr>
                <w:rFonts w:ascii="Arial"/>
                <w:sz w:val="21"/>
              </w:rPr>
            </w:pPr>
          </w:p>
        </w:tc>
        <w:tc>
          <w:tcPr>
            <w:tcW w:w="1491" w:type="dxa"/>
            <w:vAlign w:val="top"/>
          </w:tcPr>
          <w:p w14:paraId="57595087">
            <w:pPr>
              <w:rPr>
                <w:rFonts w:ascii="Arial"/>
                <w:sz w:val="21"/>
              </w:rPr>
            </w:pPr>
          </w:p>
        </w:tc>
      </w:tr>
      <w:tr w14:paraId="7F9230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394" w:type="dxa"/>
            <w:vAlign w:val="top"/>
          </w:tcPr>
          <w:p w14:paraId="73219644"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vAlign w:val="top"/>
          </w:tcPr>
          <w:p w14:paraId="644C6B13">
            <w:pPr>
              <w:rPr>
                <w:rFonts w:ascii="Arial"/>
                <w:sz w:val="21"/>
              </w:rPr>
            </w:pPr>
          </w:p>
        </w:tc>
        <w:tc>
          <w:tcPr>
            <w:tcW w:w="3387" w:type="dxa"/>
            <w:vAlign w:val="top"/>
          </w:tcPr>
          <w:p w14:paraId="21A9781F">
            <w:pPr>
              <w:pStyle w:val="6"/>
              <w:spacing w:before="95" w:line="224" w:lineRule="auto"/>
              <w:ind w:left="42"/>
            </w:pPr>
            <w:r>
              <w:rPr>
                <w:spacing w:val="1"/>
              </w:rPr>
              <w:t>19、住房保障支出</w:t>
            </w:r>
          </w:p>
        </w:tc>
        <w:tc>
          <w:tcPr>
            <w:tcW w:w="1708" w:type="dxa"/>
            <w:vAlign w:val="top"/>
          </w:tcPr>
          <w:p w14:paraId="64E62D93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 w14:paraId="0698E600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 w14:paraId="1AFC4ED2">
            <w:pPr>
              <w:rPr>
                <w:rFonts w:ascii="Arial"/>
                <w:sz w:val="21"/>
              </w:rPr>
            </w:pPr>
          </w:p>
        </w:tc>
        <w:tc>
          <w:tcPr>
            <w:tcW w:w="1491" w:type="dxa"/>
            <w:vAlign w:val="top"/>
          </w:tcPr>
          <w:p w14:paraId="5C872BAD">
            <w:pPr>
              <w:rPr>
                <w:rFonts w:ascii="Arial"/>
                <w:sz w:val="21"/>
              </w:rPr>
            </w:pPr>
          </w:p>
        </w:tc>
      </w:tr>
      <w:tr w14:paraId="3CEBC2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394" w:type="dxa"/>
            <w:vAlign w:val="top"/>
          </w:tcPr>
          <w:p w14:paraId="112AB704"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vAlign w:val="top"/>
          </w:tcPr>
          <w:p w14:paraId="5B3C8EF3">
            <w:pPr>
              <w:rPr>
                <w:rFonts w:ascii="Arial"/>
                <w:sz w:val="21"/>
              </w:rPr>
            </w:pPr>
          </w:p>
        </w:tc>
        <w:tc>
          <w:tcPr>
            <w:tcW w:w="3387" w:type="dxa"/>
            <w:vAlign w:val="top"/>
          </w:tcPr>
          <w:p w14:paraId="493A1B71">
            <w:pPr>
              <w:pStyle w:val="6"/>
              <w:spacing w:before="96" w:line="223" w:lineRule="auto"/>
              <w:ind w:left="30"/>
            </w:pPr>
            <w:r>
              <w:rPr>
                <w:spacing w:val="3"/>
              </w:rPr>
              <w:t>20、粮油物资储备支出</w:t>
            </w:r>
          </w:p>
        </w:tc>
        <w:tc>
          <w:tcPr>
            <w:tcW w:w="1708" w:type="dxa"/>
            <w:vAlign w:val="top"/>
          </w:tcPr>
          <w:p w14:paraId="4ED4524A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 w14:paraId="3C54169E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 w14:paraId="4D30DD5F">
            <w:pPr>
              <w:rPr>
                <w:rFonts w:ascii="Arial"/>
                <w:sz w:val="21"/>
              </w:rPr>
            </w:pPr>
          </w:p>
        </w:tc>
        <w:tc>
          <w:tcPr>
            <w:tcW w:w="1491" w:type="dxa"/>
            <w:vAlign w:val="top"/>
          </w:tcPr>
          <w:p w14:paraId="356666A8">
            <w:pPr>
              <w:rPr>
                <w:rFonts w:ascii="Arial"/>
                <w:sz w:val="21"/>
              </w:rPr>
            </w:pPr>
          </w:p>
        </w:tc>
      </w:tr>
      <w:tr w14:paraId="00D13D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3394" w:type="dxa"/>
            <w:vAlign w:val="top"/>
          </w:tcPr>
          <w:p w14:paraId="5CA26B3D"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vAlign w:val="top"/>
          </w:tcPr>
          <w:p w14:paraId="728C737F">
            <w:pPr>
              <w:rPr>
                <w:rFonts w:ascii="Arial"/>
                <w:sz w:val="21"/>
              </w:rPr>
            </w:pPr>
          </w:p>
        </w:tc>
        <w:tc>
          <w:tcPr>
            <w:tcW w:w="3387" w:type="dxa"/>
            <w:vAlign w:val="top"/>
          </w:tcPr>
          <w:p w14:paraId="338E1BDC">
            <w:pPr>
              <w:pStyle w:val="6"/>
              <w:spacing w:before="96" w:line="224" w:lineRule="auto"/>
              <w:ind w:left="30"/>
            </w:pPr>
            <w:r>
              <w:rPr>
                <w:spacing w:val="3"/>
              </w:rPr>
              <w:t>21、灾害防治及应急管理支出</w:t>
            </w:r>
          </w:p>
        </w:tc>
        <w:tc>
          <w:tcPr>
            <w:tcW w:w="1708" w:type="dxa"/>
            <w:vAlign w:val="top"/>
          </w:tcPr>
          <w:p w14:paraId="7BEEA346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 w14:paraId="0374834B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 w14:paraId="4746855E">
            <w:pPr>
              <w:rPr>
                <w:rFonts w:ascii="Arial"/>
                <w:sz w:val="21"/>
              </w:rPr>
            </w:pPr>
          </w:p>
        </w:tc>
        <w:tc>
          <w:tcPr>
            <w:tcW w:w="1491" w:type="dxa"/>
            <w:vAlign w:val="top"/>
          </w:tcPr>
          <w:p w14:paraId="6D45FD93">
            <w:pPr>
              <w:rPr>
                <w:rFonts w:ascii="Arial"/>
                <w:sz w:val="21"/>
              </w:rPr>
            </w:pPr>
          </w:p>
        </w:tc>
      </w:tr>
    </w:tbl>
    <w:p w14:paraId="423F7597">
      <w:pPr>
        <w:pStyle w:val="2"/>
      </w:pPr>
    </w:p>
    <w:p w14:paraId="6F34B85F">
      <w:pPr>
        <w:sectPr>
          <w:pgSz w:w="16838" w:h="11906"/>
          <w:pgMar w:top="951" w:right="1095" w:bottom="0" w:left="1072" w:header="0" w:footer="0" w:gutter="0"/>
          <w:cols w:space="720" w:num="1"/>
        </w:sectPr>
      </w:pPr>
    </w:p>
    <w:p w14:paraId="0865FAF4">
      <w:pPr>
        <w:pStyle w:val="2"/>
        <w:spacing w:line="255" w:lineRule="auto"/>
      </w:pPr>
    </w:p>
    <w:p w14:paraId="3E8FA60C">
      <w:pPr>
        <w:pStyle w:val="2"/>
        <w:spacing w:line="256" w:lineRule="auto"/>
      </w:pPr>
    </w:p>
    <w:p w14:paraId="1304C0DB">
      <w:pPr>
        <w:spacing w:before="101" w:line="225" w:lineRule="auto"/>
        <w:ind w:left="5003"/>
        <w:outlineLvl w:val="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16"/>
          <w:sz w:val="31"/>
          <w:szCs w:val="31"/>
        </w:rPr>
        <w:t>2023年财政拨款收支总体情况表</w:t>
      </w:r>
    </w:p>
    <w:p w14:paraId="4A8C2D80">
      <w:pPr>
        <w:spacing w:before="220" w:line="311" w:lineRule="exact"/>
        <w:ind w:left="47"/>
        <w:rPr>
          <w:rFonts w:ascii="宋体" w:hAnsi="宋体" w:eastAsia="宋体" w:cs="宋体"/>
          <w:sz w:val="19"/>
          <w:szCs w:val="19"/>
        </w:rPr>
      </w:pPr>
      <w:r>
        <w:pict>
          <v:shape id="_x0000_s1026" o:spid="_x0000_s1026" style="position:absolute;left:0pt;margin-left:0.35pt;margin-top:25.55pt;height:108.15pt;width:733.5pt;z-index:-251656192;mso-width-relative:page;mso-height-relative:page;" filled="f" stroked="t" coordsize="14670,2130" path="m7,7l5107,7m7,7l7,547m7,547l5107,547m5107,7l5107,547m5107,7l14662,7m5107,7l5107,547m5107,547l14662,547m14662,7l14662,547m7,547l3397,547m7,547l7,997m7,997l3397,997m3397,547l3397,997m3397,547l5107,547m3397,547l3397,997m3397,997l5107,997m5107,547l5107,997m5107,547l8497,547m5107,547l5107,997m5107,997l8497,997m8497,547l8497,997m8497,547l10207,547m8497,547l8497,997m8497,997l10207,997m10207,547l10207,997m10207,547l11692,547m10207,547l10207,997m10207,997l11692,997m11692,547l11692,997m11692,547l13177,547m11692,547l11692,997m11692,997l13177,997m13177,547l13177,997m13177,547l14662,547m13177,547l13177,997m13177,997l14662,997m14662,547l14662,997m7,997l3397,997m7,997l7,1372m7,1372l3397,1372m3397,997l3397,1372m3397,997l5107,997m3397,997l3397,1372m3397,1372l5107,1372m5107,997l5107,1372m5107,997l8497,997m5107,997l5107,1372m5107,1372l8497,1372m8497,997l8497,1372m8497,997l10207,997m8497,997l8497,1372m8497,1372l10207,1372m10207,997l10207,1372m10207,997l11692,997m10207,997l10207,1372m10207,1372l11692,1372m11692,997l11692,1372m11692,997l13177,997m11692,997l11692,1372m11692,1372l13177,1372m13177,997l13177,1372m13177,997l14662,997m13177,997l13177,1372m13177,1372l14662,1372m14662,997l14662,1372m7,1372l3397,1372m7,1372l7,1747m7,1747l3397,1747m3397,1372l3397,1747m3397,1372l5107,1372m3397,1372l3397,1747m3397,1747l5107,1747m5107,1372l5107,1747m5107,1372l8497,1372m5107,1372l5107,1747m5107,1747l8497,1747m8497,1372l8497,1747m8497,1372l10207,1372m8497,1372l8497,1747m8497,1747l10207,1747m10207,1372l10207,1747m10207,1372l11692,1372m10207,1372l10207,1747m10207,1747l11692,1747m11692,1372l11692,1747m11692,1372l13177,1372m11692,1372l11692,1747m11692,1747l13177,1747m13177,1372l13177,1747m13177,1372l14662,1372m13177,1372l13177,1747m13177,1747l14662,1747m14662,1372l14662,1747m7,1747l3397,1747m7,1747l7,2122m7,2122l3397,2122m3397,1747l3397,2122m3397,1747l5107,1747m3397,1747l3397,2122m3397,2122l5107,2122m5107,1747l5107,2122m5107,1747l8497,1747m5107,1747l5107,2122m5107,2122l8497,2122m8497,1747l8497,2122m8497,1747l10207,1747m8497,1747l8497,2122m8497,2122l10207,2122m10207,1747l10207,2122m10207,1747l11692,1747m10207,1747l10207,2122m10207,2122l11692,2122m11692,1747l11692,2122m11692,1747l13177,1747m11692,1747l11692,2122m11692,2122l13177,2122m13177,1747l13177,2122m13177,1747l14662,1747m13177,1747l13177,2122m13177,2122l14662,2122m14662,1747l14662,2122e">
            <v:path/>
            <v:fill on="f" focussize="0,0"/>
            <v:stroke color="#000000" miterlimit="10" joinstyle="miter"/>
            <v:imagedata o:title=""/>
            <o:lock v:ext="edit" aspectratio="f"/>
          </v:shape>
        </w:pict>
      </w:r>
      <w:r>
        <w:rPr>
          <w:rFonts w:ascii="宋体" w:hAnsi="宋体" w:eastAsia="宋体" w:cs="宋体"/>
          <w:spacing w:val="4"/>
          <w:position w:val="5"/>
          <w:sz w:val="19"/>
          <w:szCs w:val="19"/>
        </w:rPr>
        <w:t xml:space="preserve">部门名称：长沙市军队离退休干部活动中心                                       </w:t>
      </w:r>
      <w:r>
        <w:rPr>
          <w:rFonts w:ascii="宋体" w:hAnsi="宋体" w:eastAsia="宋体" w:cs="宋体"/>
          <w:spacing w:val="3"/>
          <w:position w:val="5"/>
          <w:sz w:val="19"/>
          <w:szCs w:val="19"/>
        </w:rPr>
        <w:t xml:space="preserve">                                                              </w:t>
      </w:r>
      <w:r>
        <w:rPr>
          <w:rFonts w:ascii="宋体" w:hAnsi="宋体" w:eastAsia="宋体" w:cs="宋体"/>
          <w:spacing w:val="3"/>
          <w:position w:val="-1"/>
          <w:sz w:val="19"/>
          <w:szCs w:val="19"/>
        </w:rPr>
        <w:t>单位：万元</w:t>
      </w:r>
    </w:p>
    <w:p w14:paraId="7FF7EAB4">
      <w:pPr>
        <w:spacing w:before="138" w:line="229" w:lineRule="auto"/>
        <w:ind w:left="1432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z w:val="19"/>
          <w:szCs w:val="19"/>
        </w:rPr>
        <w:t>收</w:t>
      </w:r>
      <w:r>
        <w:rPr>
          <w:rFonts w:ascii="宋体" w:hAnsi="宋体" w:eastAsia="宋体" w:cs="宋体"/>
          <w:spacing w:val="5"/>
          <w:sz w:val="19"/>
          <w:szCs w:val="19"/>
        </w:rPr>
        <w:t xml:space="preserve">                   </w:t>
      </w:r>
      <w:r>
        <w:rPr>
          <w:rFonts w:ascii="宋体" w:hAnsi="宋体" w:eastAsia="宋体" w:cs="宋体"/>
          <w:sz w:val="19"/>
          <w:szCs w:val="19"/>
        </w:rPr>
        <w:t xml:space="preserve">入                                </w:t>
      </w:r>
      <w:r>
        <w:rPr>
          <w:rFonts w:hint="eastAsia" w:ascii="宋体" w:hAnsi="宋体" w:eastAsia="宋体" w:cs="宋体"/>
          <w:sz w:val="19"/>
          <w:szCs w:val="19"/>
          <w:lang w:val="en-US" w:eastAsia="zh-CN"/>
        </w:rPr>
        <w:t xml:space="preserve">                 </w:t>
      </w:r>
      <w:r>
        <w:rPr>
          <w:rFonts w:ascii="宋体" w:hAnsi="宋体" w:eastAsia="宋体" w:cs="宋体"/>
          <w:sz w:val="19"/>
          <w:szCs w:val="19"/>
        </w:rPr>
        <w:t xml:space="preserve"> 支                    出</w:t>
      </w:r>
    </w:p>
    <w:p w14:paraId="20CF5042">
      <w:pPr>
        <w:spacing w:before="259" w:line="228" w:lineRule="auto"/>
        <w:ind w:left="1518"/>
        <w:rPr>
          <w:rFonts w:ascii="宋体" w:hAnsi="宋体" w:eastAsia="宋体" w:cs="宋体"/>
          <w:sz w:val="19"/>
          <w:szCs w:val="19"/>
        </w:rPr>
      </w:pPr>
      <w:r>
        <w:pict>
          <v:shape id="_x0000_s1027" o:spid="_x0000_s1027" o:spt="202" type="#_x0000_t202" style="position:absolute;left:0pt;margin-left:657.7pt;margin-top:11.95pt;height:13.8pt;width:78.9pt;z-index:-25165721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B3128CF">
                  <w:pPr>
                    <w:spacing w:before="19" w:line="229" w:lineRule="auto"/>
                    <w:ind w:left="20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-9"/>
                      <w:sz w:val="19"/>
                      <w:szCs w:val="19"/>
                    </w:rPr>
                    <w:t>国</w:t>
                  </w:r>
                  <w:r>
                    <w:rPr>
                      <w:rFonts w:ascii="宋体" w:hAnsi="宋体" w:eastAsia="宋体" w:cs="宋体"/>
                      <w:spacing w:val="2"/>
                      <w:sz w:val="19"/>
                      <w:szCs w:val="19"/>
                    </w:rPr>
                    <w:t xml:space="preserve">            </w:t>
                  </w:r>
                  <w:r>
                    <w:rPr>
                      <w:rFonts w:ascii="宋体" w:hAnsi="宋体" w:eastAsia="宋体" w:cs="宋体"/>
                      <w:spacing w:val="-9"/>
                      <w:sz w:val="19"/>
                      <w:szCs w:val="19"/>
                    </w:rPr>
                    <w:t>算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3"/>
          <w:sz w:val="19"/>
          <w:szCs w:val="19"/>
        </w:rPr>
        <w:t xml:space="preserve">项目            </w:t>
      </w:r>
      <w:r>
        <w:rPr>
          <w:rFonts w:hint="eastAsia" w:ascii="宋体" w:hAnsi="宋体" w:eastAsia="宋体" w:cs="宋体"/>
          <w:spacing w:val="3"/>
          <w:sz w:val="19"/>
          <w:szCs w:val="19"/>
          <w:lang w:val="en-US" w:eastAsia="zh-CN"/>
        </w:rPr>
        <w:t xml:space="preserve">      </w:t>
      </w:r>
      <w:r>
        <w:rPr>
          <w:rFonts w:ascii="宋体" w:hAnsi="宋体" w:eastAsia="宋体" w:cs="宋体"/>
          <w:spacing w:val="3"/>
          <w:sz w:val="19"/>
          <w:szCs w:val="19"/>
        </w:rPr>
        <w:t xml:space="preserve"> 金  额                    </w:t>
      </w:r>
      <w:r>
        <w:rPr>
          <w:rFonts w:hint="eastAsia" w:ascii="宋体" w:hAnsi="宋体" w:eastAsia="宋体" w:cs="宋体"/>
          <w:spacing w:val="3"/>
          <w:sz w:val="19"/>
          <w:szCs w:val="19"/>
          <w:lang w:val="en-US" w:eastAsia="zh-CN"/>
        </w:rPr>
        <w:t xml:space="preserve">   </w:t>
      </w:r>
      <w:r>
        <w:rPr>
          <w:rFonts w:ascii="宋体" w:hAnsi="宋体" w:eastAsia="宋体" w:cs="宋体"/>
          <w:spacing w:val="3"/>
          <w:sz w:val="19"/>
          <w:szCs w:val="19"/>
        </w:rPr>
        <w:t xml:space="preserve"> 项目                    合计      </w:t>
      </w:r>
      <w:r>
        <w:rPr>
          <w:rFonts w:hint="eastAsia" w:ascii="宋体" w:hAnsi="宋体" w:eastAsia="宋体" w:cs="宋体"/>
          <w:spacing w:val="3"/>
          <w:sz w:val="19"/>
          <w:szCs w:val="19"/>
          <w:lang w:val="en-US" w:eastAsia="zh-CN"/>
        </w:rPr>
        <w:t xml:space="preserve">  </w:t>
      </w:r>
      <w:r>
        <w:rPr>
          <w:rFonts w:ascii="宋体" w:hAnsi="宋体" w:eastAsia="宋体" w:cs="宋体"/>
          <w:spacing w:val="3"/>
          <w:sz w:val="19"/>
          <w:szCs w:val="19"/>
        </w:rPr>
        <w:t xml:space="preserve">  一般公共预算  政府性基金预算</w:t>
      </w:r>
      <w:r>
        <w:rPr>
          <w:rFonts w:ascii="宋体" w:hAnsi="宋体" w:eastAsia="宋体" w:cs="宋体"/>
          <w:spacing w:val="25"/>
          <w:sz w:val="19"/>
          <w:szCs w:val="19"/>
        </w:rPr>
        <w:t xml:space="preserve">  </w:t>
      </w:r>
      <w:r>
        <w:rPr>
          <w:rFonts w:ascii="宋体" w:hAnsi="宋体" w:eastAsia="宋体" w:cs="宋体"/>
          <w:spacing w:val="3"/>
          <w:sz w:val="19"/>
          <w:szCs w:val="19"/>
        </w:rPr>
        <w:t>有资本经营预</w:t>
      </w:r>
    </w:p>
    <w:p w14:paraId="13B3F9CA">
      <w:pPr>
        <w:spacing w:before="198" w:line="350" w:lineRule="auto"/>
        <w:ind w:left="48" w:right="8404" w:firstLine="5099"/>
        <w:jc w:val="lef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2"/>
          <w:sz w:val="19"/>
          <w:szCs w:val="19"/>
        </w:rPr>
        <w:t>22、其他支出</w:t>
      </w:r>
      <w:r>
        <w:rPr>
          <w:rFonts w:ascii="宋体" w:hAnsi="宋体" w:eastAsia="宋体" w:cs="宋体"/>
          <w:spacing w:val="5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3"/>
          <w:sz w:val="19"/>
          <w:szCs w:val="19"/>
        </w:rPr>
        <w:t>二、上年结转</w:t>
      </w:r>
      <w:r>
        <w:rPr>
          <w:rFonts w:ascii="宋体" w:hAnsi="宋体" w:eastAsia="宋体" w:cs="宋体"/>
          <w:spacing w:val="1"/>
          <w:sz w:val="19"/>
          <w:szCs w:val="19"/>
        </w:rPr>
        <w:t xml:space="preserve">    </w:t>
      </w:r>
      <w:r>
        <w:rPr>
          <w:rFonts w:hint="eastAsia" w:ascii="宋体" w:hAnsi="宋体" w:eastAsia="宋体" w:cs="宋体"/>
          <w:spacing w:val="1"/>
          <w:sz w:val="19"/>
          <w:szCs w:val="19"/>
          <w:lang w:val="en-US" w:eastAsia="zh-CN"/>
        </w:rPr>
        <w:t xml:space="preserve">                                     </w:t>
      </w:r>
      <w:r>
        <w:rPr>
          <w:rFonts w:ascii="宋体" w:hAnsi="宋体" w:eastAsia="宋体" w:cs="宋体"/>
          <w:spacing w:val="3"/>
          <w:sz w:val="19"/>
          <w:szCs w:val="19"/>
        </w:rPr>
        <w:t>二、结转</w:t>
      </w:r>
      <w:r>
        <w:rPr>
          <w:rFonts w:hint="eastAsia" w:ascii="宋体" w:hAnsi="宋体" w:eastAsia="宋体" w:cs="宋体"/>
          <w:spacing w:val="3"/>
          <w:sz w:val="19"/>
          <w:szCs w:val="19"/>
          <w:lang w:eastAsia="zh-CN"/>
        </w:rPr>
        <w:t>下</w:t>
      </w:r>
      <w:r>
        <w:rPr>
          <w:rFonts w:ascii="宋体" w:hAnsi="宋体" w:eastAsia="宋体" w:cs="宋体"/>
          <w:spacing w:val="3"/>
          <w:sz w:val="19"/>
          <w:szCs w:val="19"/>
        </w:rPr>
        <w:t>年</w:t>
      </w:r>
      <w:r>
        <w:rPr>
          <w:rFonts w:ascii="宋体" w:hAnsi="宋体" w:eastAsia="宋体" w:cs="宋体"/>
          <w:spacing w:val="1"/>
          <w:sz w:val="19"/>
          <w:szCs w:val="19"/>
        </w:rPr>
        <w:t xml:space="preserve">                                    </w:t>
      </w:r>
      <w:r>
        <w:rPr>
          <w:rFonts w:hint="eastAsia" w:ascii="宋体" w:hAnsi="宋体" w:eastAsia="宋体" w:cs="宋体"/>
          <w:spacing w:val="1"/>
          <w:sz w:val="19"/>
          <w:szCs w:val="19"/>
          <w:lang w:val="en-US" w:eastAsia="zh-CN"/>
        </w:rPr>
        <w:t xml:space="preserve">                                            </w:t>
      </w:r>
      <w:r>
        <w:rPr>
          <w:rFonts w:ascii="宋体" w:hAnsi="宋体" w:eastAsia="宋体" w:cs="宋体"/>
          <w:spacing w:val="1"/>
          <w:sz w:val="19"/>
          <w:szCs w:val="19"/>
        </w:rPr>
        <w:t xml:space="preserve"> </w:t>
      </w:r>
    </w:p>
    <w:p w14:paraId="26385376">
      <w:pPr>
        <w:spacing w:before="29" w:line="224" w:lineRule="auto"/>
        <w:ind w:left="1188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4"/>
          <w:sz w:val="19"/>
          <w:szCs w:val="19"/>
        </w:rPr>
        <w:t>收 入 总 计</w:t>
      </w:r>
      <w:r>
        <w:rPr>
          <w:rFonts w:ascii="宋体" w:hAnsi="宋体" w:eastAsia="宋体" w:cs="宋体"/>
          <w:spacing w:val="1"/>
          <w:sz w:val="19"/>
          <w:szCs w:val="19"/>
        </w:rPr>
        <w:t xml:space="preserve">                       </w:t>
      </w:r>
      <w:r>
        <w:rPr>
          <w:rFonts w:ascii="宋体" w:hAnsi="宋体" w:eastAsia="宋体" w:cs="宋体"/>
          <w:spacing w:val="4"/>
          <w:sz w:val="19"/>
          <w:szCs w:val="19"/>
        </w:rPr>
        <w:t>424.40</w:t>
      </w:r>
      <w:r>
        <w:rPr>
          <w:rFonts w:ascii="宋体" w:hAnsi="宋体" w:eastAsia="宋体" w:cs="宋体"/>
          <w:spacing w:val="5"/>
          <w:sz w:val="19"/>
          <w:szCs w:val="19"/>
        </w:rPr>
        <w:t xml:space="preserve">            </w:t>
      </w:r>
      <w:r>
        <w:rPr>
          <w:rFonts w:ascii="宋体" w:hAnsi="宋体" w:eastAsia="宋体" w:cs="宋体"/>
          <w:spacing w:val="4"/>
          <w:sz w:val="19"/>
          <w:szCs w:val="19"/>
        </w:rPr>
        <w:t>支</w:t>
      </w:r>
      <w:r>
        <w:rPr>
          <w:rFonts w:ascii="宋体" w:hAnsi="宋体" w:eastAsia="宋体" w:cs="宋体"/>
          <w:spacing w:val="37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4"/>
          <w:sz w:val="19"/>
          <w:szCs w:val="19"/>
        </w:rPr>
        <w:t>出</w:t>
      </w:r>
      <w:r>
        <w:rPr>
          <w:rFonts w:ascii="宋体" w:hAnsi="宋体" w:eastAsia="宋体" w:cs="宋体"/>
          <w:spacing w:val="15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4"/>
          <w:sz w:val="19"/>
          <w:szCs w:val="19"/>
        </w:rPr>
        <w:t>总</w:t>
      </w:r>
      <w:r>
        <w:rPr>
          <w:rFonts w:ascii="宋体" w:hAnsi="宋体" w:eastAsia="宋体" w:cs="宋体"/>
          <w:spacing w:val="10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4"/>
          <w:sz w:val="19"/>
          <w:szCs w:val="19"/>
        </w:rPr>
        <w:t>计</w:t>
      </w:r>
      <w:r>
        <w:rPr>
          <w:rFonts w:ascii="宋体" w:hAnsi="宋体" w:eastAsia="宋体" w:cs="宋体"/>
          <w:spacing w:val="1"/>
          <w:sz w:val="19"/>
          <w:szCs w:val="19"/>
        </w:rPr>
        <w:t xml:space="preserve">                       </w:t>
      </w:r>
      <w:r>
        <w:rPr>
          <w:rFonts w:ascii="宋体" w:hAnsi="宋体" w:eastAsia="宋体" w:cs="宋体"/>
          <w:spacing w:val="4"/>
          <w:sz w:val="19"/>
          <w:szCs w:val="19"/>
        </w:rPr>
        <w:t>424</w:t>
      </w:r>
      <w:r>
        <w:rPr>
          <w:rFonts w:ascii="宋体" w:hAnsi="宋体" w:eastAsia="宋体" w:cs="宋体"/>
          <w:spacing w:val="3"/>
          <w:sz w:val="19"/>
          <w:szCs w:val="19"/>
        </w:rPr>
        <w:t>.40         424.40</w:t>
      </w:r>
    </w:p>
    <w:p w14:paraId="0F87B473">
      <w:pPr>
        <w:spacing w:before="148" w:line="219" w:lineRule="auto"/>
        <w:ind w:left="4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注：本表反映部门财政拨款的总收支情况。</w:t>
      </w:r>
    </w:p>
    <w:p w14:paraId="2A954E26"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headerReference r:id="rId5" w:type="default"/>
          <w:pgSz w:w="16838" w:h="11906"/>
          <w:pgMar w:top="400" w:right="1053" w:bottom="0" w:left="1072" w:header="0" w:footer="0" w:gutter="0"/>
          <w:cols w:space="720" w:num="1"/>
        </w:sectPr>
      </w:pPr>
    </w:p>
    <w:p w14:paraId="7ABC1365">
      <w:pPr>
        <w:pStyle w:val="2"/>
        <w:spacing w:line="285" w:lineRule="auto"/>
      </w:pPr>
    </w:p>
    <w:p w14:paraId="576FE08B">
      <w:pPr>
        <w:pStyle w:val="2"/>
        <w:spacing w:line="286" w:lineRule="auto"/>
      </w:pPr>
    </w:p>
    <w:p w14:paraId="11E14AAD">
      <w:pPr>
        <w:spacing w:before="101" w:line="225" w:lineRule="auto"/>
        <w:ind w:left="4973"/>
        <w:outlineLvl w:val="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16"/>
          <w:sz w:val="31"/>
          <w:szCs w:val="31"/>
        </w:rPr>
        <w:t>2023年一般公共预算支出情况表</w:t>
      </w:r>
    </w:p>
    <w:p w14:paraId="53DE894F">
      <w:pPr>
        <w:spacing w:before="295" w:line="203" w:lineRule="auto"/>
        <w:ind w:left="47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3"/>
          <w:sz w:val="19"/>
          <w:szCs w:val="19"/>
        </w:rPr>
        <w:t xml:space="preserve">部门名称：长沙市军队离退休干部活动中心                                                                                         </w:t>
      </w:r>
      <w:r>
        <w:rPr>
          <w:rFonts w:ascii="宋体" w:hAnsi="宋体" w:eastAsia="宋体" w:cs="宋体"/>
          <w:spacing w:val="2"/>
          <w:sz w:val="19"/>
          <w:szCs w:val="19"/>
        </w:rPr>
        <w:t xml:space="preserve">            单位：万元</w:t>
      </w:r>
    </w:p>
    <w:tbl>
      <w:tblPr>
        <w:tblStyle w:val="5"/>
        <w:tblW w:w="1412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0"/>
        <w:gridCol w:w="750"/>
        <w:gridCol w:w="600"/>
        <w:gridCol w:w="3450"/>
        <w:gridCol w:w="1410"/>
        <w:gridCol w:w="1275"/>
        <w:gridCol w:w="1372"/>
        <w:gridCol w:w="1493"/>
        <w:gridCol w:w="1515"/>
        <w:gridCol w:w="1635"/>
      </w:tblGrid>
      <w:tr w14:paraId="5E35DA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970" w:type="dxa"/>
            <w:gridSpan w:val="3"/>
            <w:vAlign w:val="top"/>
          </w:tcPr>
          <w:p w14:paraId="149E4979">
            <w:pPr>
              <w:pStyle w:val="6"/>
              <w:spacing w:before="105" w:line="228" w:lineRule="auto"/>
              <w:jc w:val="center"/>
            </w:pPr>
            <w:r>
              <w:rPr>
                <w:spacing w:val="4"/>
              </w:rPr>
              <w:t>科目编码</w:t>
            </w:r>
          </w:p>
        </w:tc>
        <w:tc>
          <w:tcPr>
            <w:tcW w:w="3450" w:type="dxa"/>
            <w:vMerge w:val="restart"/>
            <w:tcBorders>
              <w:bottom w:val="nil"/>
            </w:tcBorders>
            <w:vAlign w:val="top"/>
          </w:tcPr>
          <w:p w14:paraId="7214D829">
            <w:pPr>
              <w:spacing w:line="282" w:lineRule="auto"/>
              <w:jc w:val="center"/>
              <w:rPr>
                <w:rFonts w:ascii="Arial"/>
                <w:sz w:val="21"/>
              </w:rPr>
            </w:pPr>
          </w:p>
          <w:p w14:paraId="72190FDA">
            <w:pPr>
              <w:pStyle w:val="6"/>
              <w:spacing w:before="62" w:line="228" w:lineRule="auto"/>
              <w:jc w:val="center"/>
            </w:pPr>
            <w:r>
              <w:rPr>
                <w:spacing w:val="3"/>
              </w:rPr>
              <w:t>功能科目</w:t>
            </w:r>
          </w:p>
        </w:tc>
        <w:tc>
          <w:tcPr>
            <w:tcW w:w="4057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 w14:paraId="118D3ACA">
            <w:pPr>
              <w:pStyle w:val="6"/>
              <w:spacing w:before="62" w:line="229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本年预算数</w:t>
            </w:r>
          </w:p>
        </w:tc>
        <w:tc>
          <w:tcPr>
            <w:tcW w:w="4643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top"/>
          </w:tcPr>
          <w:p w14:paraId="10B14E85">
            <w:pPr>
              <w:pStyle w:val="6"/>
              <w:spacing w:before="62" w:line="229" w:lineRule="auto"/>
              <w:jc w:val="center"/>
              <w:rPr>
                <w:rFonts w:hint="eastAsia" w:eastAsia="宋体"/>
                <w:spacing w:val="3"/>
                <w:lang w:eastAsia="zh-CN"/>
              </w:rPr>
            </w:pPr>
            <w:r>
              <w:rPr>
                <w:rFonts w:hint="eastAsia"/>
                <w:spacing w:val="3"/>
                <w:lang w:eastAsia="zh-CN"/>
              </w:rPr>
              <w:t>上年执行数</w:t>
            </w:r>
          </w:p>
        </w:tc>
      </w:tr>
      <w:tr w14:paraId="253562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620" w:type="dxa"/>
            <w:vAlign w:val="top"/>
          </w:tcPr>
          <w:p w14:paraId="335EA9B6">
            <w:pPr>
              <w:pStyle w:val="6"/>
              <w:spacing w:before="114" w:line="229" w:lineRule="auto"/>
              <w:jc w:val="center"/>
            </w:pPr>
            <w:r>
              <w:rPr>
                <w:spacing w:val="1"/>
              </w:rPr>
              <w:t>类</w:t>
            </w:r>
          </w:p>
        </w:tc>
        <w:tc>
          <w:tcPr>
            <w:tcW w:w="750" w:type="dxa"/>
            <w:vAlign w:val="top"/>
          </w:tcPr>
          <w:p w14:paraId="0F1BF5BA">
            <w:pPr>
              <w:pStyle w:val="6"/>
              <w:spacing w:before="115" w:line="230" w:lineRule="auto"/>
              <w:jc w:val="center"/>
            </w:pPr>
            <w:r>
              <w:t>款</w:t>
            </w:r>
          </w:p>
        </w:tc>
        <w:tc>
          <w:tcPr>
            <w:tcW w:w="600" w:type="dxa"/>
            <w:vAlign w:val="top"/>
          </w:tcPr>
          <w:p w14:paraId="4BEABD02">
            <w:pPr>
              <w:pStyle w:val="6"/>
              <w:spacing w:before="115" w:line="229" w:lineRule="auto"/>
              <w:jc w:val="center"/>
            </w:pPr>
            <w:r>
              <w:t>项</w:t>
            </w:r>
          </w:p>
        </w:tc>
        <w:tc>
          <w:tcPr>
            <w:tcW w:w="3450" w:type="dxa"/>
            <w:vMerge w:val="continue"/>
            <w:tcBorders>
              <w:top w:val="nil"/>
            </w:tcBorders>
            <w:vAlign w:val="top"/>
          </w:tcPr>
          <w:p w14:paraId="3782E0B4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</w:tcBorders>
            <w:vAlign w:val="center"/>
          </w:tcPr>
          <w:p w14:paraId="53C2FAA8">
            <w:pPr>
              <w:pStyle w:val="6"/>
              <w:spacing w:before="62" w:line="230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spacing w:val="-1"/>
              </w:rPr>
              <w:t>总</w:t>
            </w:r>
            <w:r>
              <w:rPr>
                <w:spacing w:val="11"/>
              </w:rPr>
              <w:t xml:space="preserve">  </w:t>
            </w:r>
            <w:r>
              <w:rPr>
                <w:spacing w:val="-1"/>
              </w:rPr>
              <w:t>计</w:t>
            </w:r>
          </w:p>
        </w:tc>
        <w:tc>
          <w:tcPr>
            <w:tcW w:w="1275" w:type="dxa"/>
            <w:tcBorders>
              <w:top w:val="single" w:color="auto" w:sz="4" w:space="0"/>
            </w:tcBorders>
            <w:vAlign w:val="center"/>
          </w:tcPr>
          <w:p w14:paraId="0E22309A">
            <w:pPr>
              <w:pStyle w:val="6"/>
              <w:spacing w:before="62" w:line="228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spacing w:val="4"/>
              </w:rPr>
              <w:t>基本支出</w:t>
            </w:r>
          </w:p>
        </w:tc>
        <w:tc>
          <w:tcPr>
            <w:tcW w:w="137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C41D22A">
            <w:pPr>
              <w:pStyle w:val="6"/>
              <w:spacing w:before="62" w:line="229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spacing w:val="3"/>
              </w:rPr>
              <w:t>项目支出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14AA22"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总计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B28FAF"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基本支出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8402CB9"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项目支出</w:t>
            </w:r>
          </w:p>
        </w:tc>
      </w:tr>
      <w:tr w14:paraId="275309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20" w:type="dxa"/>
            <w:vAlign w:val="top"/>
          </w:tcPr>
          <w:p w14:paraId="735E25CE">
            <w:pPr>
              <w:pStyle w:val="6"/>
              <w:spacing w:before="26" w:line="226" w:lineRule="auto"/>
              <w:jc w:val="center"/>
            </w:pPr>
            <w:r>
              <w:rPr>
                <w:spacing w:val="3"/>
              </w:rPr>
              <w:t>**</w:t>
            </w:r>
          </w:p>
        </w:tc>
        <w:tc>
          <w:tcPr>
            <w:tcW w:w="750" w:type="dxa"/>
            <w:vAlign w:val="top"/>
          </w:tcPr>
          <w:p w14:paraId="1159F0A7">
            <w:pPr>
              <w:pStyle w:val="6"/>
              <w:spacing w:before="26" w:line="226" w:lineRule="auto"/>
              <w:ind w:left="397"/>
            </w:pPr>
            <w:r>
              <w:rPr>
                <w:spacing w:val="3"/>
              </w:rPr>
              <w:t>**</w:t>
            </w:r>
          </w:p>
        </w:tc>
        <w:tc>
          <w:tcPr>
            <w:tcW w:w="600" w:type="dxa"/>
            <w:vAlign w:val="top"/>
          </w:tcPr>
          <w:p w14:paraId="7EE3F8B9">
            <w:pPr>
              <w:pStyle w:val="6"/>
              <w:spacing w:before="26" w:line="226" w:lineRule="auto"/>
              <w:jc w:val="center"/>
            </w:pPr>
            <w:r>
              <w:rPr>
                <w:spacing w:val="3"/>
              </w:rPr>
              <w:t>**</w:t>
            </w:r>
          </w:p>
        </w:tc>
        <w:tc>
          <w:tcPr>
            <w:tcW w:w="3450" w:type="dxa"/>
            <w:vAlign w:val="top"/>
          </w:tcPr>
          <w:p w14:paraId="728CE50E">
            <w:pPr>
              <w:pStyle w:val="6"/>
              <w:spacing w:before="26" w:line="226" w:lineRule="auto"/>
              <w:ind w:left="2124"/>
            </w:pPr>
            <w:r>
              <w:rPr>
                <w:spacing w:val="3"/>
              </w:rPr>
              <w:t>**</w:t>
            </w:r>
          </w:p>
        </w:tc>
        <w:tc>
          <w:tcPr>
            <w:tcW w:w="1410" w:type="dxa"/>
            <w:vAlign w:val="top"/>
          </w:tcPr>
          <w:p w14:paraId="5345675D">
            <w:pPr>
              <w:pStyle w:val="6"/>
              <w:spacing w:before="56" w:line="190" w:lineRule="auto"/>
              <w:jc w:val="center"/>
            </w:pPr>
            <w:r>
              <w:t>1</w:t>
            </w:r>
          </w:p>
        </w:tc>
        <w:tc>
          <w:tcPr>
            <w:tcW w:w="1275" w:type="dxa"/>
            <w:vAlign w:val="top"/>
          </w:tcPr>
          <w:p w14:paraId="5BE9098B">
            <w:pPr>
              <w:pStyle w:val="6"/>
              <w:spacing w:before="57" w:line="189" w:lineRule="auto"/>
              <w:jc w:val="center"/>
            </w:pPr>
            <w:r>
              <w:t>2</w:t>
            </w:r>
          </w:p>
        </w:tc>
        <w:tc>
          <w:tcPr>
            <w:tcW w:w="1372" w:type="dxa"/>
            <w:tcBorders>
              <w:right w:val="single" w:color="auto" w:sz="4" w:space="0"/>
            </w:tcBorders>
            <w:vAlign w:val="top"/>
          </w:tcPr>
          <w:p w14:paraId="5AF0EAE9">
            <w:pPr>
              <w:pStyle w:val="6"/>
              <w:spacing w:before="58" w:line="189" w:lineRule="auto"/>
              <w:jc w:val="center"/>
            </w:pPr>
            <w:r>
              <w:t>3</w:t>
            </w:r>
          </w:p>
        </w:tc>
        <w:tc>
          <w:tcPr>
            <w:tcW w:w="1493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7ED6A257">
            <w:pPr>
              <w:pStyle w:val="6"/>
              <w:spacing w:before="58" w:line="189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515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09808011">
            <w:pPr>
              <w:pStyle w:val="6"/>
              <w:spacing w:before="58" w:line="189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635" w:type="dxa"/>
            <w:tcBorders>
              <w:left w:val="single" w:color="auto" w:sz="4" w:space="0"/>
            </w:tcBorders>
            <w:vAlign w:val="top"/>
          </w:tcPr>
          <w:p w14:paraId="76C67285">
            <w:pPr>
              <w:pStyle w:val="6"/>
              <w:spacing w:before="58" w:line="189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</w:tr>
      <w:tr w14:paraId="39ED5E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620" w:type="dxa"/>
            <w:vAlign w:val="top"/>
          </w:tcPr>
          <w:p w14:paraId="63EF7E7D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 w14:paraId="10D2A344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5C0214FB">
            <w:pPr>
              <w:rPr>
                <w:rFonts w:ascii="Arial"/>
                <w:sz w:val="21"/>
              </w:rPr>
            </w:pPr>
          </w:p>
        </w:tc>
        <w:tc>
          <w:tcPr>
            <w:tcW w:w="3450" w:type="dxa"/>
            <w:vAlign w:val="top"/>
          </w:tcPr>
          <w:p w14:paraId="01B46219">
            <w:pPr>
              <w:pStyle w:val="6"/>
              <w:spacing w:before="147" w:line="230" w:lineRule="auto"/>
              <w:ind w:left="26"/>
            </w:pPr>
            <w:r>
              <w:rPr>
                <w:spacing w:val="2"/>
              </w:rPr>
              <w:t>合计</w:t>
            </w:r>
          </w:p>
        </w:tc>
        <w:tc>
          <w:tcPr>
            <w:tcW w:w="1410" w:type="dxa"/>
            <w:vAlign w:val="top"/>
          </w:tcPr>
          <w:p w14:paraId="3C61B507">
            <w:pPr>
              <w:pStyle w:val="6"/>
              <w:spacing w:before="179" w:line="189" w:lineRule="auto"/>
              <w:ind w:right="24"/>
              <w:jc w:val="center"/>
            </w:pPr>
            <w:r>
              <w:rPr>
                <w:spacing w:val="7"/>
              </w:rPr>
              <w:t>424.40</w:t>
            </w:r>
          </w:p>
        </w:tc>
        <w:tc>
          <w:tcPr>
            <w:tcW w:w="1275" w:type="dxa"/>
            <w:vAlign w:val="top"/>
          </w:tcPr>
          <w:p w14:paraId="177FB3E4">
            <w:pPr>
              <w:pStyle w:val="6"/>
              <w:spacing w:before="179" w:line="189" w:lineRule="auto"/>
              <w:ind w:right="22"/>
              <w:jc w:val="center"/>
            </w:pPr>
            <w:r>
              <w:rPr>
                <w:spacing w:val="7"/>
              </w:rPr>
              <w:t>266.30</w:t>
            </w:r>
          </w:p>
        </w:tc>
        <w:tc>
          <w:tcPr>
            <w:tcW w:w="1372" w:type="dxa"/>
            <w:tcBorders>
              <w:right w:val="single" w:color="auto" w:sz="4" w:space="0"/>
            </w:tcBorders>
            <w:vAlign w:val="top"/>
          </w:tcPr>
          <w:p w14:paraId="2B45AE9B">
            <w:pPr>
              <w:pStyle w:val="6"/>
              <w:spacing w:before="178" w:line="190" w:lineRule="auto"/>
              <w:ind w:right="27"/>
              <w:jc w:val="center"/>
            </w:pPr>
            <w:r>
              <w:rPr>
                <w:spacing w:val="5"/>
              </w:rPr>
              <w:t>158.10</w:t>
            </w:r>
          </w:p>
        </w:tc>
        <w:tc>
          <w:tcPr>
            <w:tcW w:w="1493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11493C87">
            <w:pPr>
              <w:pStyle w:val="6"/>
              <w:spacing w:before="178" w:line="190" w:lineRule="auto"/>
              <w:ind w:right="27"/>
              <w:jc w:val="center"/>
              <w:rPr>
                <w:rFonts w:hint="default" w:eastAsia="宋体"/>
                <w:spacing w:val="5"/>
                <w:lang w:val="en-US" w:eastAsia="zh-CN"/>
              </w:rPr>
            </w:pPr>
            <w:r>
              <w:rPr>
                <w:rFonts w:hint="eastAsia"/>
                <w:spacing w:val="5"/>
                <w:lang w:val="en-US" w:eastAsia="zh-CN"/>
              </w:rPr>
              <w:t>478.37</w:t>
            </w:r>
          </w:p>
        </w:tc>
        <w:tc>
          <w:tcPr>
            <w:tcW w:w="1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B8D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19"/>
                <w:szCs w:val="19"/>
                <w:lang w:val="en-US" w:eastAsia="zh-CN" w:bidi="ar-SA"/>
              </w:rPr>
              <w:t>279.80</w:t>
            </w:r>
          </w:p>
        </w:tc>
        <w:tc>
          <w:tcPr>
            <w:tcW w:w="1635" w:type="dxa"/>
            <w:tcBorders>
              <w:left w:val="single" w:color="auto" w:sz="4" w:space="0"/>
            </w:tcBorders>
            <w:vAlign w:val="center"/>
          </w:tcPr>
          <w:p w14:paraId="48116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19"/>
                <w:szCs w:val="19"/>
                <w:lang w:val="en-US" w:eastAsia="zh-CN" w:bidi="ar-SA"/>
              </w:rPr>
              <w:t>198.57</w:t>
            </w:r>
          </w:p>
        </w:tc>
      </w:tr>
      <w:tr w14:paraId="473B7A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620" w:type="dxa"/>
            <w:vAlign w:val="top"/>
          </w:tcPr>
          <w:p w14:paraId="257C0EDB">
            <w:pPr>
              <w:pStyle w:val="6"/>
              <w:spacing w:before="181" w:line="189" w:lineRule="auto"/>
              <w:jc w:val="center"/>
            </w:pPr>
            <w:r>
              <w:rPr>
                <w:spacing w:val="4"/>
              </w:rPr>
              <w:t>208</w:t>
            </w:r>
          </w:p>
        </w:tc>
        <w:tc>
          <w:tcPr>
            <w:tcW w:w="750" w:type="dxa"/>
            <w:vAlign w:val="top"/>
          </w:tcPr>
          <w:p w14:paraId="2724C9E8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12AE408D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3450" w:type="dxa"/>
            <w:vAlign w:val="top"/>
          </w:tcPr>
          <w:p w14:paraId="199EE2D2">
            <w:pPr>
              <w:pStyle w:val="6"/>
              <w:spacing w:before="148" w:line="228" w:lineRule="auto"/>
              <w:ind w:left="26"/>
            </w:pPr>
            <w:r>
              <w:rPr>
                <w:spacing w:val="4"/>
              </w:rPr>
              <w:t>社会保障和就业支出</w:t>
            </w:r>
          </w:p>
        </w:tc>
        <w:tc>
          <w:tcPr>
            <w:tcW w:w="1410" w:type="dxa"/>
            <w:vAlign w:val="top"/>
          </w:tcPr>
          <w:p w14:paraId="6E7D7515">
            <w:pPr>
              <w:pStyle w:val="6"/>
              <w:spacing w:before="181" w:line="189" w:lineRule="auto"/>
              <w:ind w:right="24"/>
              <w:jc w:val="center"/>
            </w:pPr>
            <w:r>
              <w:rPr>
                <w:spacing w:val="7"/>
              </w:rPr>
              <w:t>424.40</w:t>
            </w:r>
          </w:p>
        </w:tc>
        <w:tc>
          <w:tcPr>
            <w:tcW w:w="1275" w:type="dxa"/>
            <w:vAlign w:val="top"/>
          </w:tcPr>
          <w:p w14:paraId="6CA7458B">
            <w:pPr>
              <w:pStyle w:val="6"/>
              <w:spacing w:before="181" w:line="189" w:lineRule="auto"/>
              <w:ind w:right="22"/>
              <w:jc w:val="center"/>
            </w:pPr>
            <w:r>
              <w:rPr>
                <w:spacing w:val="7"/>
              </w:rPr>
              <w:t>266.30</w:t>
            </w:r>
          </w:p>
        </w:tc>
        <w:tc>
          <w:tcPr>
            <w:tcW w:w="1372" w:type="dxa"/>
            <w:tcBorders>
              <w:right w:val="single" w:color="auto" w:sz="4" w:space="0"/>
            </w:tcBorders>
            <w:vAlign w:val="top"/>
          </w:tcPr>
          <w:p w14:paraId="5C80D317">
            <w:pPr>
              <w:pStyle w:val="6"/>
              <w:spacing w:before="180" w:line="190" w:lineRule="auto"/>
              <w:ind w:right="27"/>
              <w:jc w:val="center"/>
            </w:pPr>
            <w:r>
              <w:rPr>
                <w:spacing w:val="5"/>
              </w:rPr>
              <w:t>158.10</w:t>
            </w:r>
          </w:p>
        </w:tc>
        <w:tc>
          <w:tcPr>
            <w:tcW w:w="14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42940D">
            <w:pPr>
              <w:pStyle w:val="6"/>
              <w:spacing w:before="186" w:line="190" w:lineRule="auto"/>
              <w:ind w:right="27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5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19"/>
                <w:szCs w:val="19"/>
                <w:lang w:val="en-US" w:eastAsia="zh-CN" w:bidi="ar-SA"/>
              </w:rPr>
              <w:t>478.37</w:t>
            </w:r>
          </w:p>
        </w:tc>
        <w:tc>
          <w:tcPr>
            <w:tcW w:w="1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331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19"/>
                <w:szCs w:val="19"/>
                <w:lang w:val="en-US" w:eastAsia="zh-CN" w:bidi="ar-SA"/>
              </w:rPr>
              <w:t>279.80</w:t>
            </w:r>
          </w:p>
        </w:tc>
        <w:tc>
          <w:tcPr>
            <w:tcW w:w="1635" w:type="dxa"/>
            <w:tcBorders>
              <w:left w:val="single" w:color="auto" w:sz="4" w:space="0"/>
            </w:tcBorders>
            <w:vAlign w:val="center"/>
          </w:tcPr>
          <w:p w14:paraId="217EB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19"/>
                <w:szCs w:val="19"/>
                <w:lang w:val="en-US" w:eastAsia="zh-CN" w:bidi="ar-SA"/>
              </w:rPr>
              <w:t>198.57</w:t>
            </w:r>
          </w:p>
        </w:tc>
      </w:tr>
      <w:tr w14:paraId="598567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620" w:type="dxa"/>
            <w:vAlign w:val="top"/>
          </w:tcPr>
          <w:p w14:paraId="54C31C0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 w14:paraId="78FE281A">
            <w:pPr>
              <w:pStyle w:val="6"/>
              <w:spacing w:before="183" w:line="189" w:lineRule="auto"/>
              <w:ind w:firstLine="194" w:firstLineChars="100"/>
              <w:jc w:val="both"/>
            </w:pPr>
            <w:r>
              <w:rPr>
                <w:spacing w:val="2"/>
              </w:rPr>
              <w:t>09</w:t>
            </w:r>
          </w:p>
        </w:tc>
        <w:tc>
          <w:tcPr>
            <w:tcW w:w="600" w:type="dxa"/>
            <w:vAlign w:val="top"/>
          </w:tcPr>
          <w:p w14:paraId="304334F6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3450" w:type="dxa"/>
            <w:vAlign w:val="top"/>
          </w:tcPr>
          <w:p w14:paraId="58796215">
            <w:pPr>
              <w:pStyle w:val="6"/>
              <w:spacing w:before="150" w:line="229" w:lineRule="auto"/>
              <w:ind w:left="26"/>
            </w:pPr>
            <w:r>
              <w:rPr>
                <w:spacing w:val="3"/>
              </w:rPr>
              <w:t>退役安置</w:t>
            </w:r>
          </w:p>
        </w:tc>
        <w:tc>
          <w:tcPr>
            <w:tcW w:w="1410" w:type="dxa"/>
            <w:vAlign w:val="top"/>
          </w:tcPr>
          <w:p w14:paraId="768D15A9">
            <w:pPr>
              <w:pStyle w:val="6"/>
              <w:spacing w:before="183" w:line="189" w:lineRule="auto"/>
              <w:ind w:right="24"/>
              <w:jc w:val="center"/>
            </w:pPr>
            <w:r>
              <w:rPr>
                <w:spacing w:val="7"/>
              </w:rPr>
              <w:t>266.30</w:t>
            </w:r>
          </w:p>
        </w:tc>
        <w:tc>
          <w:tcPr>
            <w:tcW w:w="1275" w:type="dxa"/>
            <w:vAlign w:val="top"/>
          </w:tcPr>
          <w:p w14:paraId="772A3049">
            <w:pPr>
              <w:pStyle w:val="6"/>
              <w:spacing w:before="183" w:line="189" w:lineRule="auto"/>
              <w:ind w:right="22"/>
              <w:jc w:val="center"/>
            </w:pPr>
            <w:r>
              <w:rPr>
                <w:spacing w:val="7"/>
              </w:rPr>
              <w:t>266.30</w:t>
            </w:r>
          </w:p>
        </w:tc>
        <w:tc>
          <w:tcPr>
            <w:tcW w:w="1372" w:type="dxa"/>
            <w:tcBorders>
              <w:right w:val="single" w:color="auto" w:sz="4" w:space="0"/>
            </w:tcBorders>
            <w:vAlign w:val="top"/>
          </w:tcPr>
          <w:p w14:paraId="21A62CB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EA7126">
            <w:pPr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5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19"/>
                <w:szCs w:val="19"/>
                <w:lang w:val="en-US" w:eastAsia="zh-CN" w:bidi="ar-SA"/>
              </w:rPr>
              <w:t>357.84</w:t>
            </w:r>
          </w:p>
        </w:tc>
        <w:tc>
          <w:tcPr>
            <w:tcW w:w="1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94E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19"/>
                <w:szCs w:val="19"/>
                <w:lang w:val="en-US" w:eastAsia="zh-CN" w:bidi="ar-SA"/>
              </w:rPr>
              <w:t>267.76</w:t>
            </w:r>
          </w:p>
        </w:tc>
        <w:tc>
          <w:tcPr>
            <w:tcW w:w="1635" w:type="dxa"/>
            <w:tcBorders>
              <w:left w:val="single" w:color="auto" w:sz="4" w:space="0"/>
            </w:tcBorders>
            <w:vAlign w:val="center"/>
          </w:tcPr>
          <w:p w14:paraId="328A1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19"/>
                <w:szCs w:val="19"/>
                <w:lang w:val="en-US" w:eastAsia="zh-CN" w:bidi="ar-SA"/>
              </w:rPr>
              <w:t>90.08</w:t>
            </w:r>
          </w:p>
        </w:tc>
      </w:tr>
      <w:tr w14:paraId="12EDCB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620" w:type="dxa"/>
            <w:tcBorders>
              <w:bottom w:val="single" w:color="auto" w:sz="4" w:space="0"/>
            </w:tcBorders>
            <w:vAlign w:val="top"/>
          </w:tcPr>
          <w:p w14:paraId="09C9EA71">
            <w:pPr>
              <w:pStyle w:val="6"/>
              <w:spacing w:before="185" w:line="189" w:lineRule="auto"/>
              <w:jc w:val="center"/>
            </w:pPr>
            <w:r>
              <w:rPr>
                <w:spacing w:val="4"/>
              </w:rPr>
              <w:t>208</w:t>
            </w:r>
          </w:p>
        </w:tc>
        <w:tc>
          <w:tcPr>
            <w:tcW w:w="750" w:type="dxa"/>
            <w:tcBorders>
              <w:bottom w:val="single" w:color="auto" w:sz="4" w:space="0"/>
            </w:tcBorders>
            <w:vAlign w:val="top"/>
          </w:tcPr>
          <w:p w14:paraId="2F8C972E">
            <w:pPr>
              <w:pStyle w:val="6"/>
              <w:spacing w:before="185" w:line="189" w:lineRule="auto"/>
              <w:jc w:val="center"/>
            </w:pPr>
            <w:r>
              <w:rPr>
                <w:rFonts w:hint="eastAsia"/>
                <w:spacing w:val="2"/>
                <w:lang w:val="en-US" w:eastAsia="zh-CN"/>
              </w:rPr>
              <w:t xml:space="preserve">    </w:t>
            </w:r>
            <w:r>
              <w:rPr>
                <w:spacing w:val="2"/>
              </w:rPr>
              <w:t>09</w:t>
            </w:r>
          </w:p>
        </w:tc>
        <w:tc>
          <w:tcPr>
            <w:tcW w:w="600" w:type="dxa"/>
            <w:tcBorders>
              <w:bottom w:val="single" w:color="auto" w:sz="4" w:space="0"/>
            </w:tcBorders>
            <w:vAlign w:val="top"/>
          </w:tcPr>
          <w:p w14:paraId="41C62F0D">
            <w:pPr>
              <w:pStyle w:val="6"/>
              <w:spacing w:before="185" w:line="189" w:lineRule="auto"/>
              <w:jc w:val="center"/>
            </w:pPr>
            <w:r>
              <w:rPr>
                <w:spacing w:val="2"/>
              </w:rPr>
              <w:t>03</w:t>
            </w:r>
          </w:p>
        </w:tc>
        <w:tc>
          <w:tcPr>
            <w:tcW w:w="3450" w:type="dxa"/>
            <w:tcBorders>
              <w:bottom w:val="single" w:color="auto" w:sz="4" w:space="0"/>
            </w:tcBorders>
            <w:vAlign w:val="top"/>
          </w:tcPr>
          <w:p w14:paraId="0D026007">
            <w:pPr>
              <w:pStyle w:val="6"/>
              <w:spacing w:before="152" w:line="228" w:lineRule="auto"/>
              <w:ind w:left="238"/>
            </w:pPr>
            <w:r>
              <w:rPr>
                <w:spacing w:val="4"/>
              </w:rPr>
              <w:t>军队移交政府离退休干部管理机构</w:t>
            </w:r>
          </w:p>
        </w:tc>
        <w:tc>
          <w:tcPr>
            <w:tcW w:w="1410" w:type="dxa"/>
            <w:tcBorders>
              <w:bottom w:val="single" w:color="auto" w:sz="4" w:space="0"/>
            </w:tcBorders>
            <w:vAlign w:val="top"/>
          </w:tcPr>
          <w:p w14:paraId="5D242811">
            <w:pPr>
              <w:pStyle w:val="6"/>
              <w:spacing w:before="185" w:line="189" w:lineRule="auto"/>
              <w:ind w:right="24"/>
              <w:jc w:val="center"/>
            </w:pPr>
            <w:r>
              <w:rPr>
                <w:spacing w:val="7"/>
              </w:rPr>
              <w:t>266.30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top"/>
          </w:tcPr>
          <w:p w14:paraId="7B2E19ED">
            <w:pPr>
              <w:pStyle w:val="6"/>
              <w:spacing w:before="185" w:line="189" w:lineRule="auto"/>
              <w:ind w:right="22"/>
              <w:jc w:val="center"/>
            </w:pPr>
            <w:r>
              <w:rPr>
                <w:spacing w:val="7"/>
              </w:rPr>
              <w:t>266.30</w:t>
            </w:r>
          </w:p>
        </w:tc>
        <w:tc>
          <w:tcPr>
            <w:tcW w:w="1372" w:type="dxa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 w14:paraId="6CE7A7A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E2FA9">
            <w:pPr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5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19"/>
                <w:szCs w:val="19"/>
                <w:lang w:val="en-US" w:eastAsia="zh-CN" w:bidi="ar-SA"/>
              </w:rPr>
              <w:t>267.76</w:t>
            </w:r>
          </w:p>
        </w:tc>
        <w:tc>
          <w:tcPr>
            <w:tcW w:w="151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87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19"/>
                <w:szCs w:val="19"/>
                <w:lang w:val="en-US" w:eastAsia="zh-CN" w:bidi="ar-SA"/>
              </w:rPr>
              <w:t>267.76</w:t>
            </w:r>
          </w:p>
        </w:tc>
        <w:tc>
          <w:tcPr>
            <w:tcW w:w="163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77C1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19"/>
                <w:szCs w:val="19"/>
                <w:lang w:val="en-US" w:eastAsia="zh-CN" w:bidi="ar-SA"/>
              </w:rPr>
              <w:t>0.00</w:t>
            </w:r>
          </w:p>
        </w:tc>
      </w:tr>
      <w:tr w14:paraId="1F4FFF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 w:hRule="atLeast"/>
        </w:trPr>
        <w:tc>
          <w:tcPr>
            <w:tcW w:w="620" w:type="dxa"/>
            <w:tcBorders>
              <w:top w:val="single" w:color="auto" w:sz="4" w:space="0"/>
            </w:tcBorders>
            <w:vAlign w:val="top"/>
          </w:tcPr>
          <w:p w14:paraId="210DF7B9">
            <w:pPr>
              <w:pStyle w:val="6"/>
              <w:spacing w:before="185" w:line="189" w:lineRule="auto"/>
              <w:jc w:val="center"/>
              <w:rPr>
                <w:rFonts w:hint="default" w:eastAsia="宋体"/>
                <w:spacing w:val="4"/>
                <w:lang w:val="en-US" w:eastAsia="zh-CN"/>
              </w:rPr>
            </w:pPr>
            <w:r>
              <w:rPr>
                <w:rFonts w:hint="eastAsia"/>
                <w:spacing w:val="4"/>
                <w:lang w:val="en-US" w:eastAsia="zh-CN"/>
              </w:rPr>
              <w:t>208</w:t>
            </w:r>
          </w:p>
        </w:tc>
        <w:tc>
          <w:tcPr>
            <w:tcW w:w="750" w:type="dxa"/>
            <w:tcBorders>
              <w:top w:val="single" w:color="auto" w:sz="4" w:space="0"/>
            </w:tcBorders>
            <w:vAlign w:val="top"/>
          </w:tcPr>
          <w:p w14:paraId="7823253E">
            <w:pPr>
              <w:pStyle w:val="6"/>
              <w:spacing w:before="185" w:line="189" w:lineRule="auto"/>
              <w:jc w:val="center"/>
              <w:rPr>
                <w:rFonts w:hint="default"/>
                <w:spacing w:val="2"/>
                <w:lang w:val="en-US" w:eastAsia="zh-CN"/>
              </w:rPr>
            </w:pPr>
            <w:r>
              <w:rPr>
                <w:rFonts w:hint="eastAsia"/>
                <w:spacing w:val="2"/>
                <w:lang w:val="en-US" w:eastAsia="zh-CN"/>
              </w:rPr>
              <w:t xml:space="preserve">   09</w:t>
            </w:r>
          </w:p>
        </w:tc>
        <w:tc>
          <w:tcPr>
            <w:tcW w:w="600" w:type="dxa"/>
            <w:tcBorders>
              <w:top w:val="single" w:color="auto" w:sz="4" w:space="0"/>
            </w:tcBorders>
            <w:vAlign w:val="top"/>
          </w:tcPr>
          <w:p w14:paraId="78D7E8AF">
            <w:pPr>
              <w:pStyle w:val="6"/>
              <w:spacing w:before="185" w:line="189" w:lineRule="auto"/>
              <w:jc w:val="center"/>
              <w:rPr>
                <w:rFonts w:hint="default" w:eastAsia="宋体"/>
                <w:spacing w:val="2"/>
                <w:lang w:val="en-US" w:eastAsia="zh-CN"/>
              </w:rPr>
            </w:pPr>
            <w:r>
              <w:rPr>
                <w:rFonts w:hint="eastAsia"/>
                <w:spacing w:val="2"/>
                <w:lang w:val="en-US" w:eastAsia="zh-CN"/>
              </w:rPr>
              <w:t>99</w:t>
            </w:r>
          </w:p>
        </w:tc>
        <w:tc>
          <w:tcPr>
            <w:tcW w:w="3450" w:type="dxa"/>
            <w:tcBorders>
              <w:top w:val="single" w:color="auto" w:sz="4" w:space="0"/>
            </w:tcBorders>
            <w:vAlign w:val="top"/>
          </w:tcPr>
          <w:p w14:paraId="579BA6FB">
            <w:pPr>
              <w:pStyle w:val="6"/>
              <w:spacing w:before="152" w:line="228" w:lineRule="auto"/>
              <w:ind w:left="238"/>
              <w:rPr>
                <w:rFonts w:hint="eastAsia" w:eastAsia="宋体"/>
                <w:spacing w:val="4"/>
                <w:lang w:eastAsia="zh-CN"/>
              </w:rPr>
            </w:pPr>
            <w:r>
              <w:rPr>
                <w:rFonts w:hint="eastAsia"/>
                <w:spacing w:val="4"/>
                <w:lang w:eastAsia="zh-CN"/>
              </w:rPr>
              <w:t>其他退役安置支出</w:t>
            </w:r>
          </w:p>
        </w:tc>
        <w:tc>
          <w:tcPr>
            <w:tcW w:w="1410" w:type="dxa"/>
            <w:tcBorders>
              <w:top w:val="single" w:color="auto" w:sz="4" w:space="0"/>
            </w:tcBorders>
            <w:vAlign w:val="top"/>
          </w:tcPr>
          <w:p w14:paraId="5B96D4E1">
            <w:pPr>
              <w:pStyle w:val="6"/>
              <w:spacing w:before="185" w:line="189" w:lineRule="auto"/>
              <w:ind w:right="24"/>
              <w:jc w:val="center"/>
              <w:rPr>
                <w:spacing w:val="7"/>
              </w:rPr>
            </w:pPr>
          </w:p>
        </w:tc>
        <w:tc>
          <w:tcPr>
            <w:tcW w:w="1275" w:type="dxa"/>
            <w:tcBorders>
              <w:top w:val="single" w:color="auto" w:sz="4" w:space="0"/>
            </w:tcBorders>
            <w:vAlign w:val="top"/>
          </w:tcPr>
          <w:p w14:paraId="4B77B9D6">
            <w:pPr>
              <w:pStyle w:val="6"/>
              <w:spacing w:before="185" w:line="189" w:lineRule="auto"/>
              <w:ind w:right="22"/>
              <w:jc w:val="center"/>
              <w:rPr>
                <w:spacing w:val="7"/>
              </w:rPr>
            </w:pPr>
          </w:p>
        </w:tc>
        <w:tc>
          <w:tcPr>
            <w:tcW w:w="1372" w:type="dxa"/>
            <w:tcBorders>
              <w:top w:val="single" w:color="auto" w:sz="4" w:space="0"/>
              <w:right w:val="single" w:color="auto" w:sz="4" w:space="0"/>
            </w:tcBorders>
            <w:vAlign w:val="top"/>
          </w:tcPr>
          <w:p w14:paraId="55806254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8023AB">
            <w:pPr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5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19"/>
                <w:szCs w:val="19"/>
                <w:lang w:val="en-US" w:eastAsia="zh-CN" w:bidi="ar-SA"/>
              </w:rPr>
              <w:t>90.08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F09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19"/>
                <w:szCs w:val="19"/>
                <w:lang w:val="en-US" w:eastAsia="zh-CN" w:bidi="ar-SA"/>
              </w:rPr>
              <w:t>0.00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0E27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19"/>
                <w:szCs w:val="19"/>
                <w:lang w:val="en-US" w:eastAsia="zh-CN" w:bidi="ar-SA"/>
              </w:rPr>
              <w:t>90.08</w:t>
            </w:r>
          </w:p>
        </w:tc>
      </w:tr>
      <w:tr w14:paraId="0D2C40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620" w:type="dxa"/>
            <w:tcBorders>
              <w:bottom w:val="single" w:color="auto" w:sz="4" w:space="0"/>
            </w:tcBorders>
            <w:vAlign w:val="top"/>
          </w:tcPr>
          <w:p w14:paraId="72C9E38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50" w:type="dxa"/>
            <w:tcBorders>
              <w:bottom w:val="single" w:color="auto" w:sz="4" w:space="0"/>
            </w:tcBorders>
            <w:vAlign w:val="top"/>
          </w:tcPr>
          <w:p w14:paraId="53026507">
            <w:pPr>
              <w:pStyle w:val="6"/>
              <w:spacing w:before="187" w:line="189" w:lineRule="auto"/>
              <w:ind w:firstLine="194" w:firstLineChars="100"/>
              <w:jc w:val="both"/>
            </w:pPr>
            <w:r>
              <w:rPr>
                <w:spacing w:val="2"/>
              </w:rPr>
              <w:t>28</w:t>
            </w:r>
          </w:p>
        </w:tc>
        <w:tc>
          <w:tcPr>
            <w:tcW w:w="600" w:type="dxa"/>
            <w:tcBorders>
              <w:bottom w:val="single" w:color="auto" w:sz="4" w:space="0"/>
            </w:tcBorders>
            <w:vAlign w:val="top"/>
          </w:tcPr>
          <w:p w14:paraId="14EAB40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450" w:type="dxa"/>
            <w:tcBorders>
              <w:bottom w:val="single" w:color="auto" w:sz="4" w:space="0"/>
            </w:tcBorders>
            <w:vAlign w:val="top"/>
          </w:tcPr>
          <w:p w14:paraId="50BBF510">
            <w:pPr>
              <w:pStyle w:val="6"/>
              <w:spacing w:before="154" w:line="228" w:lineRule="auto"/>
              <w:ind w:left="26"/>
            </w:pPr>
            <w:r>
              <w:rPr>
                <w:spacing w:val="4"/>
              </w:rPr>
              <w:t>退役军人管理事务</w:t>
            </w:r>
          </w:p>
        </w:tc>
        <w:tc>
          <w:tcPr>
            <w:tcW w:w="1410" w:type="dxa"/>
            <w:tcBorders>
              <w:bottom w:val="single" w:color="auto" w:sz="4" w:space="0"/>
            </w:tcBorders>
            <w:vAlign w:val="top"/>
          </w:tcPr>
          <w:p w14:paraId="32D99228">
            <w:pPr>
              <w:pStyle w:val="6"/>
              <w:spacing w:before="186" w:line="190" w:lineRule="auto"/>
              <w:ind w:right="24"/>
              <w:jc w:val="center"/>
            </w:pPr>
            <w:r>
              <w:rPr>
                <w:spacing w:val="5"/>
              </w:rPr>
              <w:t>158.10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top"/>
          </w:tcPr>
          <w:p w14:paraId="51ED81C0">
            <w:pPr>
              <w:rPr>
                <w:rFonts w:ascii="Arial"/>
                <w:sz w:val="21"/>
              </w:rPr>
            </w:pPr>
          </w:p>
        </w:tc>
        <w:tc>
          <w:tcPr>
            <w:tcW w:w="1372" w:type="dxa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 w14:paraId="2B0F888F">
            <w:pPr>
              <w:pStyle w:val="6"/>
              <w:spacing w:before="186" w:line="190" w:lineRule="auto"/>
              <w:ind w:right="27"/>
              <w:jc w:val="center"/>
            </w:pPr>
            <w:r>
              <w:rPr>
                <w:spacing w:val="5"/>
              </w:rPr>
              <w:t>158.10</w:t>
            </w:r>
          </w:p>
        </w:tc>
        <w:tc>
          <w:tcPr>
            <w:tcW w:w="14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1836C">
            <w:pPr>
              <w:pStyle w:val="6"/>
              <w:spacing w:before="186" w:line="190" w:lineRule="auto"/>
              <w:ind w:right="27"/>
              <w:jc w:val="center"/>
              <w:rPr>
                <w:rFonts w:hint="default" w:ascii="宋体" w:hAnsi="宋体" w:eastAsia="宋体" w:cs="宋体"/>
                <w:spacing w:val="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lang w:val="en-US" w:eastAsia="zh-CN"/>
              </w:rPr>
              <w:t>120.53</w:t>
            </w:r>
          </w:p>
        </w:tc>
        <w:tc>
          <w:tcPr>
            <w:tcW w:w="151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51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19"/>
                <w:szCs w:val="19"/>
                <w:lang w:val="en-US" w:eastAsia="zh-CN" w:bidi="ar-SA"/>
              </w:rPr>
              <w:t>12.04</w:t>
            </w:r>
          </w:p>
        </w:tc>
        <w:tc>
          <w:tcPr>
            <w:tcW w:w="163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151F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19"/>
                <w:szCs w:val="19"/>
                <w:lang w:val="en-US" w:eastAsia="zh-CN" w:bidi="ar-SA"/>
              </w:rPr>
              <w:t>108.49</w:t>
            </w:r>
          </w:p>
        </w:tc>
      </w:tr>
      <w:tr w14:paraId="24D816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620" w:type="dxa"/>
            <w:tcBorders>
              <w:top w:val="single" w:color="auto" w:sz="4" w:space="0"/>
            </w:tcBorders>
            <w:vAlign w:val="top"/>
          </w:tcPr>
          <w:p w14:paraId="37F8CD69">
            <w:pPr>
              <w:pStyle w:val="6"/>
              <w:spacing w:before="189" w:line="189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spacing w:val="4"/>
              </w:rPr>
              <w:t>208</w:t>
            </w:r>
          </w:p>
        </w:tc>
        <w:tc>
          <w:tcPr>
            <w:tcW w:w="750" w:type="dxa"/>
            <w:tcBorders>
              <w:top w:val="single" w:color="auto" w:sz="4" w:space="0"/>
            </w:tcBorders>
            <w:vAlign w:val="top"/>
          </w:tcPr>
          <w:p w14:paraId="0B909B32">
            <w:pPr>
              <w:pStyle w:val="6"/>
              <w:spacing w:before="189" w:line="189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hint="eastAsia"/>
                <w:spacing w:val="2"/>
                <w:lang w:val="en-US" w:eastAsia="zh-CN"/>
              </w:rPr>
              <w:t xml:space="preserve">   </w:t>
            </w:r>
            <w:r>
              <w:rPr>
                <w:spacing w:val="2"/>
              </w:rPr>
              <w:t>28</w:t>
            </w:r>
          </w:p>
        </w:tc>
        <w:tc>
          <w:tcPr>
            <w:tcW w:w="600" w:type="dxa"/>
            <w:tcBorders>
              <w:top w:val="single" w:color="auto" w:sz="4" w:space="0"/>
            </w:tcBorders>
            <w:vAlign w:val="top"/>
          </w:tcPr>
          <w:p w14:paraId="1E506EE8">
            <w:pPr>
              <w:pStyle w:val="6"/>
              <w:spacing w:before="189" w:line="189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spacing w:val="2"/>
              </w:rPr>
              <w:t>02</w:t>
            </w:r>
          </w:p>
        </w:tc>
        <w:tc>
          <w:tcPr>
            <w:tcW w:w="3450" w:type="dxa"/>
            <w:tcBorders>
              <w:top w:val="single" w:color="auto" w:sz="4" w:space="0"/>
            </w:tcBorders>
            <w:vAlign w:val="top"/>
          </w:tcPr>
          <w:p w14:paraId="3668C658">
            <w:pPr>
              <w:pStyle w:val="6"/>
              <w:spacing w:before="156" w:line="229" w:lineRule="auto"/>
              <w:ind w:left="23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spacing w:val="4"/>
              </w:rPr>
              <w:t>一般行政管理事务</w:t>
            </w:r>
          </w:p>
        </w:tc>
        <w:tc>
          <w:tcPr>
            <w:tcW w:w="1410" w:type="dxa"/>
            <w:tcBorders>
              <w:top w:val="single" w:color="auto" w:sz="4" w:space="0"/>
            </w:tcBorders>
            <w:vAlign w:val="top"/>
          </w:tcPr>
          <w:p w14:paraId="622BA2D6">
            <w:pPr>
              <w:pStyle w:val="6"/>
              <w:spacing w:before="188" w:line="190" w:lineRule="auto"/>
              <w:ind w:right="24" w:righ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spacing w:val="5"/>
              </w:rPr>
              <w:t>158.10</w:t>
            </w:r>
          </w:p>
        </w:tc>
        <w:tc>
          <w:tcPr>
            <w:tcW w:w="1275" w:type="dxa"/>
            <w:tcBorders>
              <w:top w:val="single" w:color="auto" w:sz="4" w:space="0"/>
            </w:tcBorders>
            <w:vAlign w:val="top"/>
          </w:tcPr>
          <w:p w14:paraId="79482E6B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72" w:type="dxa"/>
            <w:tcBorders>
              <w:top w:val="single" w:color="auto" w:sz="4" w:space="0"/>
              <w:right w:val="single" w:color="auto" w:sz="4" w:space="0"/>
            </w:tcBorders>
            <w:vAlign w:val="top"/>
          </w:tcPr>
          <w:p w14:paraId="4340F39D">
            <w:pPr>
              <w:pStyle w:val="6"/>
              <w:spacing w:before="188" w:line="190" w:lineRule="auto"/>
              <w:ind w:right="27" w:righ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spacing w:val="5"/>
              </w:rPr>
              <w:t>158.10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31FA72">
            <w:pPr>
              <w:pStyle w:val="6"/>
              <w:spacing w:before="186" w:line="190" w:lineRule="auto"/>
              <w:ind w:right="27"/>
              <w:jc w:val="center"/>
              <w:rPr>
                <w:rFonts w:hint="default" w:ascii="宋体" w:hAnsi="宋体" w:eastAsia="宋体" w:cs="宋体"/>
                <w:spacing w:val="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lang w:val="en-US" w:eastAsia="zh-CN"/>
              </w:rPr>
              <w:t>108.49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2BB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19"/>
                <w:szCs w:val="19"/>
                <w:lang w:val="en-US" w:eastAsia="zh-CN" w:bidi="ar-SA"/>
              </w:rPr>
              <w:t>0.00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2FD0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19"/>
                <w:szCs w:val="19"/>
                <w:lang w:val="en-US" w:eastAsia="zh-CN" w:bidi="ar-SA"/>
              </w:rPr>
              <w:t>108.49</w:t>
            </w:r>
          </w:p>
        </w:tc>
      </w:tr>
      <w:tr w14:paraId="520494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620" w:type="dxa"/>
            <w:vAlign w:val="top"/>
          </w:tcPr>
          <w:p w14:paraId="33413078">
            <w:pPr>
              <w:pStyle w:val="6"/>
              <w:spacing w:before="189" w:line="189" w:lineRule="auto"/>
              <w:jc w:val="center"/>
            </w:pPr>
            <w:r>
              <w:rPr>
                <w:spacing w:val="4"/>
              </w:rPr>
              <w:t>208</w:t>
            </w:r>
          </w:p>
        </w:tc>
        <w:tc>
          <w:tcPr>
            <w:tcW w:w="750" w:type="dxa"/>
            <w:vAlign w:val="top"/>
          </w:tcPr>
          <w:p w14:paraId="15EE646C">
            <w:pPr>
              <w:pStyle w:val="6"/>
              <w:spacing w:before="189" w:line="189" w:lineRule="auto"/>
              <w:jc w:val="center"/>
            </w:pPr>
            <w:r>
              <w:rPr>
                <w:rFonts w:hint="eastAsia"/>
                <w:spacing w:val="2"/>
                <w:lang w:val="en-US" w:eastAsia="zh-CN"/>
              </w:rPr>
              <w:t xml:space="preserve">   </w:t>
            </w:r>
            <w:r>
              <w:rPr>
                <w:spacing w:val="2"/>
              </w:rPr>
              <w:t>28</w:t>
            </w:r>
          </w:p>
        </w:tc>
        <w:tc>
          <w:tcPr>
            <w:tcW w:w="600" w:type="dxa"/>
            <w:vAlign w:val="top"/>
          </w:tcPr>
          <w:p w14:paraId="157ACC74">
            <w:pPr>
              <w:pStyle w:val="6"/>
              <w:spacing w:before="189" w:line="189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2"/>
                <w:lang w:val="en-US" w:eastAsia="zh-CN"/>
              </w:rPr>
              <w:t>50</w:t>
            </w:r>
          </w:p>
        </w:tc>
        <w:tc>
          <w:tcPr>
            <w:tcW w:w="3450" w:type="dxa"/>
            <w:vAlign w:val="top"/>
          </w:tcPr>
          <w:p w14:paraId="614D531B">
            <w:pPr>
              <w:pStyle w:val="6"/>
              <w:spacing w:before="156" w:line="229" w:lineRule="auto"/>
              <w:ind w:left="238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4"/>
                <w:lang w:eastAsia="zh-CN"/>
              </w:rPr>
              <w:t>事业运行</w:t>
            </w:r>
          </w:p>
        </w:tc>
        <w:tc>
          <w:tcPr>
            <w:tcW w:w="1410" w:type="dxa"/>
            <w:vAlign w:val="top"/>
          </w:tcPr>
          <w:p w14:paraId="61775AF9">
            <w:pPr>
              <w:pStyle w:val="6"/>
              <w:spacing w:before="188" w:line="190" w:lineRule="auto"/>
              <w:ind w:right="24"/>
              <w:jc w:val="center"/>
            </w:pPr>
          </w:p>
        </w:tc>
        <w:tc>
          <w:tcPr>
            <w:tcW w:w="1275" w:type="dxa"/>
            <w:vAlign w:val="top"/>
          </w:tcPr>
          <w:p w14:paraId="68910151">
            <w:pPr>
              <w:rPr>
                <w:rFonts w:ascii="Arial"/>
                <w:sz w:val="21"/>
              </w:rPr>
            </w:pPr>
          </w:p>
        </w:tc>
        <w:tc>
          <w:tcPr>
            <w:tcW w:w="1372" w:type="dxa"/>
            <w:tcBorders>
              <w:right w:val="single" w:color="auto" w:sz="4" w:space="0"/>
            </w:tcBorders>
            <w:vAlign w:val="top"/>
          </w:tcPr>
          <w:p w14:paraId="0AC44B6F">
            <w:pPr>
              <w:pStyle w:val="6"/>
              <w:spacing w:before="188" w:line="190" w:lineRule="auto"/>
              <w:ind w:right="27"/>
              <w:jc w:val="center"/>
            </w:pPr>
          </w:p>
        </w:tc>
        <w:tc>
          <w:tcPr>
            <w:tcW w:w="14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95841C">
            <w:pPr>
              <w:pStyle w:val="6"/>
              <w:spacing w:before="186" w:line="190" w:lineRule="auto"/>
              <w:ind w:right="27"/>
              <w:jc w:val="center"/>
              <w:rPr>
                <w:rFonts w:hint="default" w:ascii="宋体" w:hAnsi="宋体" w:eastAsia="宋体" w:cs="宋体"/>
                <w:spacing w:val="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lang w:val="en-US" w:eastAsia="zh-CN"/>
              </w:rPr>
              <w:t>12.04</w:t>
            </w:r>
          </w:p>
        </w:tc>
        <w:tc>
          <w:tcPr>
            <w:tcW w:w="1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534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19"/>
                <w:szCs w:val="19"/>
                <w:lang w:val="en-US" w:eastAsia="zh-CN" w:bidi="ar-SA"/>
              </w:rPr>
              <w:t>12.04</w:t>
            </w:r>
          </w:p>
        </w:tc>
        <w:tc>
          <w:tcPr>
            <w:tcW w:w="1635" w:type="dxa"/>
            <w:tcBorders>
              <w:left w:val="single" w:color="auto" w:sz="4" w:space="0"/>
            </w:tcBorders>
            <w:vAlign w:val="center"/>
          </w:tcPr>
          <w:p w14:paraId="0F1DA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19"/>
                <w:szCs w:val="19"/>
                <w:lang w:val="en-US" w:eastAsia="zh-CN" w:bidi="ar-SA"/>
              </w:rPr>
              <w:t>0.00</w:t>
            </w:r>
          </w:p>
        </w:tc>
      </w:tr>
    </w:tbl>
    <w:p w14:paraId="76D24EEE">
      <w:pPr>
        <w:spacing w:before="47" w:line="219" w:lineRule="auto"/>
        <w:ind w:left="4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注：本表反映部门本年度一般公共预算支出情况。</w:t>
      </w:r>
    </w:p>
    <w:p w14:paraId="77EA6936"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headerReference r:id="rId6" w:type="default"/>
          <w:pgSz w:w="16838" w:h="11906"/>
          <w:pgMar w:top="400" w:right="1170" w:bottom="0" w:left="1072" w:header="0" w:footer="0" w:gutter="0"/>
          <w:cols w:space="720" w:num="1"/>
        </w:sectPr>
      </w:pPr>
    </w:p>
    <w:p w14:paraId="2C7F7F25">
      <w:pPr>
        <w:pStyle w:val="2"/>
        <w:spacing w:line="285" w:lineRule="auto"/>
      </w:pPr>
    </w:p>
    <w:p w14:paraId="55321D93">
      <w:pPr>
        <w:pStyle w:val="2"/>
        <w:spacing w:line="286" w:lineRule="auto"/>
      </w:pPr>
    </w:p>
    <w:p w14:paraId="6DF0256D">
      <w:pPr>
        <w:spacing w:before="101" w:line="224" w:lineRule="auto"/>
        <w:ind w:left="4658"/>
        <w:outlineLvl w:val="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16"/>
          <w:sz w:val="31"/>
          <w:szCs w:val="31"/>
        </w:rPr>
        <w:t>2023年一般公共预算基本支出情况表</w:t>
      </w:r>
    </w:p>
    <w:p w14:paraId="0086E594">
      <w:pPr>
        <w:spacing w:before="281" w:line="218" w:lineRule="auto"/>
        <w:ind w:left="47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3"/>
          <w:sz w:val="19"/>
          <w:szCs w:val="19"/>
        </w:rPr>
        <w:t>部门名称：长沙市军队离退休干部活动中心                                                                                                      单位:万元</w:t>
      </w:r>
    </w:p>
    <w:tbl>
      <w:tblPr>
        <w:tblStyle w:val="5"/>
        <w:tblW w:w="1460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5"/>
        <w:gridCol w:w="4360"/>
        <w:gridCol w:w="2877"/>
        <w:gridCol w:w="2517"/>
        <w:gridCol w:w="2540"/>
      </w:tblGrid>
      <w:tr w14:paraId="4B8080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2315" w:type="dxa"/>
            <w:vAlign w:val="top"/>
          </w:tcPr>
          <w:p w14:paraId="3963CCC4">
            <w:pPr>
              <w:pStyle w:val="6"/>
              <w:spacing w:before="150" w:line="228" w:lineRule="auto"/>
              <w:ind w:left="571"/>
            </w:pPr>
            <w:r>
              <w:rPr>
                <w:spacing w:val="4"/>
              </w:rPr>
              <w:t>经济科目编码</w:t>
            </w:r>
          </w:p>
        </w:tc>
        <w:tc>
          <w:tcPr>
            <w:tcW w:w="4360" w:type="dxa"/>
            <w:vAlign w:val="top"/>
          </w:tcPr>
          <w:p w14:paraId="37B7DBFC">
            <w:pPr>
              <w:pStyle w:val="6"/>
              <w:spacing w:before="150" w:line="228" w:lineRule="auto"/>
              <w:ind w:left="1586"/>
            </w:pPr>
            <w:r>
              <w:rPr>
                <w:spacing w:val="4"/>
              </w:rPr>
              <w:t>经济科目名称</w:t>
            </w:r>
          </w:p>
        </w:tc>
        <w:tc>
          <w:tcPr>
            <w:tcW w:w="2877" w:type="dxa"/>
            <w:vAlign w:val="top"/>
          </w:tcPr>
          <w:p w14:paraId="2390DD56">
            <w:pPr>
              <w:pStyle w:val="6"/>
              <w:spacing w:before="151" w:line="230" w:lineRule="auto"/>
              <w:ind w:left="1250"/>
            </w:pPr>
            <w:r>
              <w:t>总计</w:t>
            </w:r>
          </w:p>
        </w:tc>
        <w:tc>
          <w:tcPr>
            <w:tcW w:w="2517" w:type="dxa"/>
            <w:vAlign w:val="top"/>
          </w:tcPr>
          <w:p w14:paraId="050C421E">
            <w:pPr>
              <w:pStyle w:val="6"/>
              <w:spacing w:before="150" w:line="229" w:lineRule="auto"/>
              <w:ind w:left="964"/>
            </w:pPr>
            <w:r>
              <w:rPr>
                <w:spacing w:val="3"/>
              </w:rPr>
              <w:t>人员类</w:t>
            </w:r>
          </w:p>
        </w:tc>
        <w:tc>
          <w:tcPr>
            <w:tcW w:w="2540" w:type="dxa"/>
            <w:vAlign w:val="top"/>
          </w:tcPr>
          <w:p w14:paraId="55CCC8EA">
            <w:pPr>
              <w:pStyle w:val="6"/>
              <w:spacing w:before="151" w:line="229" w:lineRule="auto"/>
              <w:ind w:left="882"/>
            </w:pPr>
            <w:r>
              <w:rPr>
                <w:spacing w:val="2"/>
              </w:rPr>
              <w:t>公用经费</w:t>
            </w:r>
          </w:p>
        </w:tc>
      </w:tr>
      <w:tr w14:paraId="0C566E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15" w:type="dxa"/>
            <w:vAlign w:val="top"/>
          </w:tcPr>
          <w:p w14:paraId="0C2A1CD0">
            <w:pPr>
              <w:pStyle w:val="6"/>
              <w:spacing w:before="24" w:line="251" w:lineRule="exact"/>
              <w:ind w:left="1049"/>
            </w:pPr>
            <w:r>
              <w:rPr>
                <w:spacing w:val="3"/>
                <w:position w:val="1"/>
              </w:rPr>
              <w:t>**</w:t>
            </w:r>
          </w:p>
        </w:tc>
        <w:tc>
          <w:tcPr>
            <w:tcW w:w="4360" w:type="dxa"/>
            <w:vAlign w:val="top"/>
          </w:tcPr>
          <w:p w14:paraId="057EF98E">
            <w:pPr>
              <w:pStyle w:val="6"/>
              <w:spacing w:before="24" w:line="251" w:lineRule="exact"/>
              <w:ind w:left="2064"/>
            </w:pPr>
            <w:r>
              <w:rPr>
                <w:spacing w:val="3"/>
                <w:position w:val="1"/>
              </w:rPr>
              <w:t>**</w:t>
            </w:r>
          </w:p>
        </w:tc>
        <w:tc>
          <w:tcPr>
            <w:tcW w:w="2877" w:type="dxa"/>
            <w:vAlign w:val="top"/>
          </w:tcPr>
          <w:p w14:paraId="5FF7DF3E">
            <w:pPr>
              <w:pStyle w:val="6"/>
              <w:spacing w:before="54" w:line="190" w:lineRule="auto"/>
              <w:ind w:left="1395"/>
            </w:pPr>
            <w:r>
              <w:t>1</w:t>
            </w:r>
          </w:p>
        </w:tc>
        <w:tc>
          <w:tcPr>
            <w:tcW w:w="2517" w:type="dxa"/>
            <w:vAlign w:val="top"/>
          </w:tcPr>
          <w:p w14:paraId="6313EA9C">
            <w:pPr>
              <w:pStyle w:val="6"/>
              <w:spacing w:before="55" w:line="189" w:lineRule="auto"/>
              <w:ind w:left="1205"/>
            </w:pPr>
            <w:r>
              <w:t>2</w:t>
            </w:r>
          </w:p>
        </w:tc>
        <w:tc>
          <w:tcPr>
            <w:tcW w:w="2540" w:type="dxa"/>
            <w:vAlign w:val="top"/>
          </w:tcPr>
          <w:p w14:paraId="326B03F8">
            <w:pPr>
              <w:pStyle w:val="6"/>
              <w:spacing w:before="56" w:line="189" w:lineRule="auto"/>
              <w:ind w:left="1225"/>
            </w:pPr>
            <w:r>
              <w:t>3</w:t>
            </w:r>
          </w:p>
        </w:tc>
      </w:tr>
      <w:tr w14:paraId="6677C0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315" w:type="dxa"/>
            <w:vAlign w:val="top"/>
          </w:tcPr>
          <w:p w14:paraId="26BF8E72">
            <w:pPr>
              <w:rPr>
                <w:rFonts w:ascii="Arial"/>
                <w:sz w:val="21"/>
              </w:rPr>
            </w:pPr>
          </w:p>
        </w:tc>
        <w:tc>
          <w:tcPr>
            <w:tcW w:w="4360" w:type="dxa"/>
            <w:vAlign w:val="top"/>
          </w:tcPr>
          <w:p w14:paraId="371CBA73">
            <w:pPr>
              <w:pStyle w:val="6"/>
              <w:spacing w:before="144" w:line="230" w:lineRule="auto"/>
              <w:ind w:left="26"/>
            </w:pPr>
            <w:r>
              <w:rPr>
                <w:spacing w:val="2"/>
              </w:rPr>
              <w:t>合计</w:t>
            </w:r>
          </w:p>
        </w:tc>
        <w:tc>
          <w:tcPr>
            <w:tcW w:w="2877" w:type="dxa"/>
            <w:vAlign w:val="top"/>
          </w:tcPr>
          <w:p w14:paraId="487D2F4F">
            <w:pPr>
              <w:pStyle w:val="6"/>
              <w:spacing w:before="176" w:line="189" w:lineRule="auto"/>
              <w:ind w:right="24"/>
              <w:jc w:val="right"/>
            </w:pPr>
            <w:r>
              <w:rPr>
                <w:spacing w:val="7"/>
              </w:rPr>
              <w:t>266.30</w:t>
            </w:r>
          </w:p>
        </w:tc>
        <w:tc>
          <w:tcPr>
            <w:tcW w:w="2517" w:type="dxa"/>
            <w:vAlign w:val="top"/>
          </w:tcPr>
          <w:p w14:paraId="73A5C6EA">
            <w:pPr>
              <w:pStyle w:val="6"/>
              <w:spacing w:before="175" w:line="190" w:lineRule="auto"/>
              <w:ind w:right="21"/>
              <w:jc w:val="right"/>
            </w:pPr>
            <w:r>
              <w:rPr>
                <w:spacing w:val="7"/>
              </w:rPr>
              <w:t>242.21</w:t>
            </w:r>
          </w:p>
        </w:tc>
        <w:tc>
          <w:tcPr>
            <w:tcW w:w="2540" w:type="dxa"/>
            <w:vAlign w:val="top"/>
          </w:tcPr>
          <w:p w14:paraId="3703F7CF">
            <w:pPr>
              <w:pStyle w:val="6"/>
              <w:spacing w:before="176" w:line="189" w:lineRule="auto"/>
              <w:ind w:right="26"/>
              <w:jc w:val="right"/>
            </w:pPr>
            <w:r>
              <w:rPr>
                <w:spacing w:val="6"/>
              </w:rPr>
              <w:t>24.09</w:t>
            </w:r>
          </w:p>
        </w:tc>
      </w:tr>
      <w:tr w14:paraId="4A7C80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315" w:type="dxa"/>
            <w:vAlign w:val="top"/>
          </w:tcPr>
          <w:p w14:paraId="42FA7186">
            <w:pPr>
              <w:pStyle w:val="6"/>
              <w:spacing w:before="176" w:line="190" w:lineRule="auto"/>
              <w:ind w:left="34"/>
            </w:pPr>
            <w:r>
              <w:rPr>
                <w:spacing w:val="4"/>
              </w:rPr>
              <w:t>301</w:t>
            </w:r>
          </w:p>
        </w:tc>
        <w:tc>
          <w:tcPr>
            <w:tcW w:w="4360" w:type="dxa"/>
            <w:vAlign w:val="top"/>
          </w:tcPr>
          <w:p w14:paraId="5F7C508E">
            <w:pPr>
              <w:pStyle w:val="6"/>
              <w:spacing w:before="145" w:line="229" w:lineRule="auto"/>
              <w:ind w:left="27"/>
            </w:pPr>
            <w:r>
              <w:rPr>
                <w:spacing w:val="4"/>
              </w:rPr>
              <w:t>工资福利支出</w:t>
            </w:r>
          </w:p>
        </w:tc>
        <w:tc>
          <w:tcPr>
            <w:tcW w:w="2877" w:type="dxa"/>
            <w:vAlign w:val="top"/>
          </w:tcPr>
          <w:p w14:paraId="55663EA6">
            <w:pPr>
              <w:pStyle w:val="6"/>
              <w:spacing w:before="176" w:line="190" w:lineRule="auto"/>
              <w:ind w:right="24"/>
              <w:jc w:val="right"/>
            </w:pPr>
            <w:r>
              <w:rPr>
                <w:spacing w:val="7"/>
              </w:rPr>
              <w:t>213.19</w:t>
            </w:r>
          </w:p>
        </w:tc>
        <w:tc>
          <w:tcPr>
            <w:tcW w:w="2517" w:type="dxa"/>
            <w:vAlign w:val="top"/>
          </w:tcPr>
          <w:p w14:paraId="17408413">
            <w:pPr>
              <w:pStyle w:val="6"/>
              <w:spacing w:before="176" w:line="190" w:lineRule="auto"/>
              <w:ind w:right="21"/>
              <w:jc w:val="right"/>
            </w:pPr>
            <w:r>
              <w:rPr>
                <w:spacing w:val="7"/>
              </w:rPr>
              <w:t>213.19</w:t>
            </w:r>
          </w:p>
        </w:tc>
        <w:tc>
          <w:tcPr>
            <w:tcW w:w="2540" w:type="dxa"/>
            <w:vAlign w:val="top"/>
          </w:tcPr>
          <w:p w14:paraId="299DDDB6">
            <w:pPr>
              <w:rPr>
                <w:rFonts w:ascii="Arial"/>
                <w:sz w:val="21"/>
              </w:rPr>
            </w:pPr>
          </w:p>
        </w:tc>
      </w:tr>
      <w:tr w14:paraId="3E4615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2315" w:type="dxa"/>
            <w:vAlign w:val="top"/>
          </w:tcPr>
          <w:p w14:paraId="121C58B0">
            <w:pPr>
              <w:pStyle w:val="6"/>
              <w:spacing w:before="177" w:line="190" w:lineRule="auto"/>
              <w:ind w:left="244"/>
            </w:pPr>
            <w:r>
              <w:rPr>
                <w:spacing w:val="6"/>
              </w:rPr>
              <w:t>30101</w:t>
            </w:r>
          </w:p>
        </w:tc>
        <w:tc>
          <w:tcPr>
            <w:tcW w:w="4360" w:type="dxa"/>
            <w:vAlign w:val="top"/>
          </w:tcPr>
          <w:p w14:paraId="5CA4A33B">
            <w:pPr>
              <w:pStyle w:val="6"/>
              <w:spacing w:before="145" w:line="228" w:lineRule="auto"/>
              <w:ind w:left="25"/>
            </w:pPr>
            <w:r>
              <w:rPr>
                <w:spacing w:val="4"/>
              </w:rPr>
              <w:t>基本工资</w:t>
            </w:r>
          </w:p>
        </w:tc>
        <w:tc>
          <w:tcPr>
            <w:tcW w:w="2877" w:type="dxa"/>
            <w:vAlign w:val="top"/>
          </w:tcPr>
          <w:p w14:paraId="41368708">
            <w:pPr>
              <w:pStyle w:val="6"/>
              <w:spacing w:before="178" w:line="189" w:lineRule="auto"/>
              <w:ind w:right="24"/>
              <w:jc w:val="right"/>
            </w:pPr>
            <w:r>
              <w:rPr>
                <w:spacing w:val="6"/>
              </w:rPr>
              <w:t>38.69</w:t>
            </w:r>
          </w:p>
        </w:tc>
        <w:tc>
          <w:tcPr>
            <w:tcW w:w="2517" w:type="dxa"/>
            <w:vAlign w:val="top"/>
          </w:tcPr>
          <w:p w14:paraId="1A797234">
            <w:pPr>
              <w:pStyle w:val="6"/>
              <w:spacing w:before="178" w:line="189" w:lineRule="auto"/>
              <w:ind w:right="21"/>
              <w:jc w:val="right"/>
            </w:pPr>
            <w:r>
              <w:rPr>
                <w:spacing w:val="6"/>
              </w:rPr>
              <w:t>38.69</w:t>
            </w:r>
          </w:p>
        </w:tc>
        <w:tc>
          <w:tcPr>
            <w:tcW w:w="2540" w:type="dxa"/>
            <w:vAlign w:val="top"/>
          </w:tcPr>
          <w:p w14:paraId="11D4FEB7">
            <w:pPr>
              <w:rPr>
                <w:rFonts w:ascii="Arial"/>
                <w:sz w:val="21"/>
              </w:rPr>
            </w:pPr>
          </w:p>
        </w:tc>
      </w:tr>
      <w:tr w14:paraId="4FB8DC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315" w:type="dxa"/>
            <w:vAlign w:val="top"/>
          </w:tcPr>
          <w:p w14:paraId="4BE1FB3C">
            <w:pPr>
              <w:pStyle w:val="6"/>
              <w:spacing w:before="178" w:line="190" w:lineRule="auto"/>
              <w:ind w:left="244"/>
            </w:pPr>
            <w:r>
              <w:rPr>
                <w:spacing w:val="6"/>
              </w:rPr>
              <w:t>30102</w:t>
            </w:r>
          </w:p>
        </w:tc>
        <w:tc>
          <w:tcPr>
            <w:tcW w:w="4360" w:type="dxa"/>
            <w:vAlign w:val="top"/>
          </w:tcPr>
          <w:p w14:paraId="3B662B5E">
            <w:pPr>
              <w:pStyle w:val="6"/>
              <w:spacing w:before="146" w:line="229" w:lineRule="auto"/>
              <w:ind w:left="25"/>
            </w:pPr>
            <w:r>
              <w:rPr>
                <w:spacing w:val="4"/>
              </w:rPr>
              <w:t>津贴补贴</w:t>
            </w:r>
          </w:p>
        </w:tc>
        <w:tc>
          <w:tcPr>
            <w:tcW w:w="2877" w:type="dxa"/>
            <w:vAlign w:val="top"/>
          </w:tcPr>
          <w:p w14:paraId="17E0D088">
            <w:pPr>
              <w:pStyle w:val="6"/>
              <w:spacing w:before="178" w:line="190" w:lineRule="auto"/>
              <w:ind w:right="24"/>
              <w:jc w:val="right"/>
            </w:pPr>
            <w:r>
              <w:rPr>
                <w:spacing w:val="6"/>
              </w:rPr>
              <w:t>33.81</w:t>
            </w:r>
          </w:p>
        </w:tc>
        <w:tc>
          <w:tcPr>
            <w:tcW w:w="2517" w:type="dxa"/>
            <w:vAlign w:val="top"/>
          </w:tcPr>
          <w:p w14:paraId="5640BEAD">
            <w:pPr>
              <w:pStyle w:val="6"/>
              <w:spacing w:before="178" w:line="190" w:lineRule="auto"/>
              <w:ind w:right="21"/>
              <w:jc w:val="right"/>
            </w:pPr>
            <w:r>
              <w:rPr>
                <w:spacing w:val="6"/>
              </w:rPr>
              <w:t>33.81</w:t>
            </w:r>
          </w:p>
        </w:tc>
        <w:tc>
          <w:tcPr>
            <w:tcW w:w="2540" w:type="dxa"/>
            <w:vAlign w:val="top"/>
          </w:tcPr>
          <w:p w14:paraId="1C1C8A2E">
            <w:pPr>
              <w:rPr>
                <w:rFonts w:ascii="Arial"/>
                <w:sz w:val="21"/>
              </w:rPr>
            </w:pPr>
          </w:p>
        </w:tc>
      </w:tr>
      <w:tr w14:paraId="750D8D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315" w:type="dxa"/>
            <w:vAlign w:val="top"/>
          </w:tcPr>
          <w:p w14:paraId="3187FD28">
            <w:pPr>
              <w:pStyle w:val="6"/>
              <w:spacing w:before="179" w:line="190" w:lineRule="auto"/>
              <w:ind w:left="244"/>
            </w:pPr>
            <w:r>
              <w:rPr>
                <w:spacing w:val="6"/>
              </w:rPr>
              <w:t>30103</w:t>
            </w:r>
          </w:p>
        </w:tc>
        <w:tc>
          <w:tcPr>
            <w:tcW w:w="4360" w:type="dxa"/>
            <w:vAlign w:val="top"/>
          </w:tcPr>
          <w:p w14:paraId="7AFDBD8D">
            <w:pPr>
              <w:pStyle w:val="6"/>
              <w:spacing w:before="148" w:line="229" w:lineRule="auto"/>
              <w:ind w:left="26"/>
            </w:pPr>
            <w:r>
              <w:rPr>
                <w:spacing w:val="2"/>
              </w:rPr>
              <w:t>奖金</w:t>
            </w:r>
          </w:p>
        </w:tc>
        <w:tc>
          <w:tcPr>
            <w:tcW w:w="2877" w:type="dxa"/>
            <w:vAlign w:val="top"/>
          </w:tcPr>
          <w:p w14:paraId="7C220A69">
            <w:pPr>
              <w:pStyle w:val="6"/>
              <w:spacing w:before="179" w:line="190" w:lineRule="auto"/>
              <w:ind w:right="24"/>
              <w:jc w:val="right"/>
            </w:pPr>
            <w:r>
              <w:rPr>
                <w:spacing w:val="6"/>
              </w:rPr>
              <w:t>76.12</w:t>
            </w:r>
          </w:p>
        </w:tc>
        <w:tc>
          <w:tcPr>
            <w:tcW w:w="2517" w:type="dxa"/>
            <w:vAlign w:val="top"/>
          </w:tcPr>
          <w:p w14:paraId="50BFEBC9">
            <w:pPr>
              <w:pStyle w:val="6"/>
              <w:spacing w:before="179" w:line="190" w:lineRule="auto"/>
              <w:ind w:right="21"/>
              <w:jc w:val="right"/>
            </w:pPr>
            <w:r>
              <w:rPr>
                <w:spacing w:val="6"/>
              </w:rPr>
              <w:t>76.12</w:t>
            </w:r>
          </w:p>
        </w:tc>
        <w:tc>
          <w:tcPr>
            <w:tcW w:w="2540" w:type="dxa"/>
            <w:vAlign w:val="top"/>
          </w:tcPr>
          <w:p w14:paraId="00A909CA">
            <w:pPr>
              <w:rPr>
                <w:rFonts w:ascii="Arial"/>
                <w:sz w:val="21"/>
              </w:rPr>
            </w:pPr>
          </w:p>
        </w:tc>
      </w:tr>
      <w:tr w14:paraId="4073B3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315" w:type="dxa"/>
            <w:vAlign w:val="top"/>
          </w:tcPr>
          <w:p w14:paraId="0E29C350">
            <w:pPr>
              <w:pStyle w:val="6"/>
              <w:spacing w:before="180" w:line="190" w:lineRule="auto"/>
              <w:ind w:left="244"/>
            </w:pPr>
            <w:r>
              <w:rPr>
                <w:spacing w:val="6"/>
              </w:rPr>
              <w:t>30108</w:t>
            </w:r>
          </w:p>
        </w:tc>
        <w:tc>
          <w:tcPr>
            <w:tcW w:w="4360" w:type="dxa"/>
            <w:vAlign w:val="top"/>
          </w:tcPr>
          <w:p w14:paraId="59D4C919">
            <w:pPr>
              <w:pStyle w:val="6"/>
              <w:spacing w:before="148" w:line="228" w:lineRule="auto"/>
              <w:ind w:left="24"/>
            </w:pPr>
            <w:r>
              <w:rPr>
                <w:spacing w:val="4"/>
              </w:rPr>
              <w:t>机关事业单位基本养老保险缴费</w:t>
            </w:r>
          </w:p>
        </w:tc>
        <w:tc>
          <w:tcPr>
            <w:tcW w:w="2877" w:type="dxa"/>
            <w:vAlign w:val="top"/>
          </w:tcPr>
          <w:p w14:paraId="3BAC7D4F">
            <w:pPr>
              <w:pStyle w:val="6"/>
              <w:spacing w:before="180" w:line="190" w:lineRule="auto"/>
              <w:ind w:right="24"/>
              <w:jc w:val="right"/>
            </w:pPr>
            <w:r>
              <w:rPr>
                <w:spacing w:val="4"/>
              </w:rPr>
              <w:t>19.37</w:t>
            </w:r>
          </w:p>
        </w:tc>
        <w:tc>
          <w:tcPr>
            <w:tcW w:w="2517" w:type="dxa"/>
            <w:vAlign w:val="top"/>
          </w:tcPr>
          <w:p w14:paraId="0D347670">
            <w:pPr>
              <w:pStyle w:val="6"/>
              <w:spacing w:before="180" w:line="190" w:lineRule="auto"/>
              <w:ind w:right="21"/>
              <w:jc w:val="right"/>
            </w:pPr>
            <w:r>
              <w:rPr>
                <w:spacing w:val="4"/>
              </w:rPr>
              <w:t>19.37</w:t>
            </w:r>
          </w:p>
        </w:tc>
        <w:tc>
          <w:tcPr>
            <w:tcW w:w="2540" w:type="dxa"/>
            <w:vAlign w:val="top"/>
          </w:tcPr>
          <w:p w14:paraId="6AF7A0C6">
            <w:pPr>
              <w:rPr>
                <w:rFonts w:ascii="Arial"/>
                <w:sz w:val="21"/>
              </w:rPr>
            </w:pPr>
          </w:p>
        </w:tc>
      </w:tr>
      <w:tr w14:paraId="286DA6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315" w:type="dxa"/>
            <w:vAlign w:val="top"/>
          </w:tcPr>
          <w:p w14:paraId="496F1FA8">
            <w:pPr>
              <w:pStyle w:val="6"/>
              <w:spacing w:before="181" w:line="190" w:lineRule="auto"/>
              <w:ind w:left="244"/>
            </w:pPr>
            <w:r>
              <w:rPr>
                <w:spacing w:val="6"/>
              </w:rPr>
              <w:t>30109</w:t>
            </w:r>
          </w:p>
        </w:tc>
        <w:tc>
          <w:tcPr>
            <w:tcW w:w="4360" w:type="dxa"/>
            <w:vAlign w:val="top"/>
          </w:tcPr>
          <w:p w14:paraId="02295AA4">
            <w:pPr>
              <w:pStyle w:val="6"/>
              <w:spacing w:before="149" w:line="229" w:lineRule="auto"/>
              <w:ind w:left="26"/>
            </w:pPr>
            <w:r>
              <w:rPr>
                <w:spacing w:val="4"/>
              </w:rPr>
              <w:t>职业年金缴费</w:t>
            </w:r>
          </w:p>
        </w:tc>
        <w:tc>
          <w:tcPr>
            <w:tcW w:w="2877" w:type="dxa"/>
            <w:vAlign w:val="top"/>
          </w:tcPr>
          <w:p w14:paraId="4A8E25DA">
            <w:pPr>
              <w:pStyle w:val="6"/>
              <w:spacing w:before="182" w:line="189" w:lineRule="auto"/>
              <w:ind w:right="24"/>
              <w:jc w:val="right"/>
            </w:pPr>
            <w:r>
              <w:rPr>
                <w:spacing w:val="5"/>
              </w:rPr>
              <w:t>5.80</w:t>
            </w:r>
          </w:p>
        </w:tc>
        <w:tc>
          <w:tcPr>
            <w:tcW w:w="2517" w:type="dxa"/>
            <w:vAlign w:val="top"/>
          </w:tcPr>
          <w:p w14:paraId="172DE86D">
            <w:pPr>
              <w:pStyle w:val="6"/>
              <w:spacing w:before="182" w:line="189" w:lineRule="auto"/>
              <w:ind w:right="21"/>
              <w:jc w:val="right"/>
            </w:pPr>
            <w:r>
              <w:rPr>
                <w:spacing w:val="5"/>
              </w:rPr>
              <w:t>5.80</w:t>
            </w:r>
          </w:p>
        </w:tc>
        <w:tc>
          <w:tcPr>
            <w:tcW w:w="2540" w:type="dxa"/>
            <w:vAlign w:val="top"/>
          </w:tcPr>
          <w:p w14:paraId="6A52292C">
            <w:pPr>
              <w:rPr>
                <w:rFonts w:ascii="Arial"/>
                <w:sz w:val="21"/>
              </w:rPr>
            </w:pPr>
          </w:p>
        </w:tc>
      </w:tr>
      <w:tr w14:paraId="13DB15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2315" w:type="dxa"/>
            <w:vAlign w:val="top"/>
          </w:tcPr>
          <w:p w14:paraId="375010A0">
            <w:pPr>
              <w:pStyle w:val="6"/>
              <w:spacing w:before="182" w:line="190" w:lineRule="auto"/>
              <w:ind w:left="244"/>
            </w:pPr>
            <w:r>
              <w:rPr>
                <w:spacing w:val="6"/>
              </w:rPr>
              <w:t>30110</w:t>
            </w:r>
          </w:p>
        </w:tc>
        <w:tc>
          <w:tcPr>
            <w:tcW w:w="4360" w:type="dxa"/>
            <w:vAlign w:val="top"/>
          </w:tcPr>
          <w:p w14:paraId="1358EADE">
            <w:pPr>
              <w:pStyle w:val="6"/>
              <w:spacing w:before="150" w:line="228" w:lineRule="auto"/>
              <w:ind w:left="26"/>
            </w:pPr>
            <w:r>
              <w:rPr>
                <w:spacing w:val="4"/>
              </w:rPr>
              <w:t>职工基本医疗保险缴费</w:t>
            </w:r>
          </w:p>
        </w:tc>
        <w:tc>
          <w:tcPr>
            <w:tcW w:w="2877" w:type="dxa"/>
            <w:vAlign w:val="top"/>
          </w:tcPr>
          <w:p w14:paraId="4D2F3DC4">
            <w:pPr>
              <w:pStyle w:val="6"/>
              <w:spacing w:before="182" w:line="190" w:lineRule="auto"/>
              <w:ind w:right="24"/>
              <w:jc w:val="right"/>
            </w:pPr>
            <w:r>
              <w:rPr>
                <w:spacing w:val="6"/>
              </w:rPr>
              <w:t>6.31</w:t>
            </w:r>
          </w:p>
        </w:tc>
        <w:tc>
          <w:tcPr>
            <w:tcW w:w="2517" w:type="dxa"/>
            <w:vAlign w:val="top"/>
          </w:tcPr>
          <w:p w14:paraId="3EC51DF0">
            <w:pPr>
              <w:pStyle w:val="6"/>
              <w:spacing w:before="182" w:line="190" w:lineRule="auto"/>
              <w:ind w:right="21"/>
              <w:jc w:val="right"/>
            </w:pPr>
            <w:r>
              <w:rPr>
                <w:spacing w:val="6"/>
              </w:rPr>
              <w:t>6.31</w:t>
            </w:r>
          </w:p>
        </w:tc>
        <w:tc>
          <w:tcPr>
            <w:tcW w:w="2540" w:type="dxa"/>
            <w:vAlign w:val="top"/>
          </w:tcPr>
          <w:p w14:paraId="13921CC9">
            <w:pPr>
              <w:rPr>
                <w:rFonts w:ascii="Arial"/>
                <w:sz w:val="21"/>
              </w:rPr>
            </w:pPr>
          </w:p>
        </w:tc>
      </w:tr>
      <w:tr w14:paraId="43A073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315" w:type="dxa"/>
            <w:vAlign w:val="top"/>
          </w:tcPr>
          <w:p w14:paraId="32C114C6">
            <w:pPr>
              <w:pStyle w:val="6"/>
              <w:spacing w:before="183" w:line="190" w:lineRule="auto"/>
              <w:ind w:left="244"/>
            </w:pPr>
            <w:r>
              <w:rPr>
                <w:spacing w:val="6"/>
              </w:rPr>
              <w:t>30111</w:t>
            </w:r>
          </w:p>
        </w:tc>
        <w:tc>
          <w:tcPr>
            <w:tcW w:w="4360" w:type="dxa"/>
            <w:vAlign w:val="top"/>
          </w:tcPr>
          <w:p w14:paraId="51FE984E">
            <w:pPr>
              <w:pStyle w:val="6"/>
              <w:spacing w:before="151" w:line="229" w:lineRule="auto"/>
              <w:ind w:left="31"/>
            </w:pPr>
            <w:r>
              <w:rPr>
                <w:spacing w:val="3"/>
              </w:rPr>
              <w:t>公务员医疗补助缴费</w:t>
            </w:r>
          </w:p>
        </w:tc>
        <w:tc>
          <w:tcPr>
            <w:tcW w:w="2877" w:type="dxa"/>
            <w:vAlign w:val="top"/>
          </w:tcPr>
          <w:p w14:paraId="0DAD7FBC">
            <w:pPr>
              <w:pStyle w:val="6"/>
              <w:spacing w:before="184" w:line="189" w:lineRule="auto"/>
              <w:ind w:right="24"/>
              <w:jc w:val="right"/>
            </w:pPr>
            <w:r>
              <w:rPr>
                <w:spacing w:val="6"/>
              </w:rPr>
              <w:t>9.39</w:t>
            </w:r>
          </w:p>
        </w:tc>
        <w:tc>
          <w:tcPr>
            <w:tcW w:w="2517" w:type="dxa"/>
            <w:vAlign w:val="top"/>
          </w:tcPr>
          <w:p w14:paraId="3BC16588">
            <w:pPr>
              <w:pStyle w:val="6"/>
              <w:spacing w:before="184" w:line="189" w:lineRule="auto"/>
              <w:ind w:right="21"/>
              <w:jc w:val="right"/>
            </w:pPr>
            <w:r>
              <w:rPr>
                <w:spacing w:val="6"/>
              </w:rPr>
              <w:t>9.39</w:t>
            </w:r>
          </w:p>
        </w:tc>
        <w:tc>
          <w:tcPr>
            <w:tcW w:w="2540" w:type="dxa"/>
            <w:vAlign w:val="top"/>
          </w:tcPr>
          <w:p w14:paraId="5F4A59ED">
            <w:pPr>
              <w:rPr>
                <w:rFonts w:ascii="Arial"/>
                <w:sz w:val="21"/>
              </w:rPr>
            </w:pPr>
          </w:p>
        </w:tc>
      </w:tr>
      <w:tr w14:paraId="244DD7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315" w:type="dxa"/>
            <w:vAlign w:val="top"/>
          </w:tcPr>
          <w:p w14:paraId="50EE4315">
            <w:pPr>
              <w:pStyle w:val="6"/>
              <w:spacing w:before="184" w:line="190" w:lineRule="auto"/>
              <w:ind w:left="244"/>
            </w:pPr>
            <w:r>
              <w:rPr>
                <w:spacing w:val="6"/>
              </w:rPr>
              <w:t>30112</w:t>
            </w:r>
          </w:p>
        </w:tc>
        <w:tc>
          <w:tcPr>
            <w:tcW w:w="4360" w:type="dxa"/>
            <w:vAlign w:val="top"/>
          </w:tcPr>
          <w:p w14:paraId="093B14E6">
            <w:pPr>
              <w:pStyle w:val="6"/>
              <w:spacing w:before="152" w:line="228" w:lineRule="auto"/>
              <w:ind w:left="26"/>
            </w:pPr>
            <w:r>
              <w:rPr>
                <w:spacing w:val="4"/>
              </w:rPr>
              <w:t>其他社会保障缴费</w:t>
            </w:r>
          </w:p>
        </w:tc>
        <w:tc>
          <w:tcPr>
            <w:tcW w:w="2877" w:type="dxa"/>
            <w:vAlign w:val="top"/>
          </w:tcPr>
          <w:p w14:paraId="6B5F8210">
            <w:pPr>
              <w:pStyle w:val="6"/>
              <w:spacing w:before="184" w:line="190" w:lineRule="auto"/>
              <w:ind w:right="24"/>
              <w:jc w:val="right"/>
            </w:pPr>
            <w:r>
              <w:rPr>
                <w:spacing w:val="3"/>
              </w:rPr>
              <w:t>1.65</w:t>
            </w:r>
          </w:p>
        </w:tc>
        <w:tc>
          <w:tcPr>
            <w:tcW w:w="2517" w:type="dxa"/>
            <w:vAlign w:val="top"/>
          </w:tcPr>
          <w:p w14:paraId="26ADD0D9">
            <w:pPr>
              <w:pStyle w:val="6"/>
              <w:spacing w:before="184" w:line="190" w:lineRule="auto"/>
              <w:ind w:right="21"/>
              <w:jc w:val="right"/>
            </w:pPr>
            <w:r>
              <w:rPr>
                <w:spacing w:val="3"/>
              </w:rPr>
              <w:t>1.65</w:t>
            </w:r>
          </w:p>
        </w:tc>
        <w:tc>
          <w:tcPr>
            <w:tcW w:w="2540" w:type="dxa"/>
            <w:vAlign w:val="top"/>
          </w:tcPr>
          <w:p w14:paraId="01BE2ABC">
            <w:pPr>
              <w:rPr>
                <w:rFonts w:ascii="Arial"/>
                <w:sz w:val="21"/>
              </w:rPr>
            </w:pPr>
          </w:p>
        </w:tc>
      </w:tr>
      <w:tr w14:paraId="49BAA7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315" w:type="dxa"/>
            <w:vAlign w:val="top"/>
          </w:tcPr>
          <w:p w14:paraId="2C49D072">
            <w:pPr>
              <w:pStyle w:val="6"/>
              <w:spacing w:before="185" w:line="190" w:lineRule="auto"/>
              <w:ind w:left="244"/>
            </w:pPr>
            <w:r>
              <w:rPr>
                <w:spacing w:val="6"/>
              </w:rPr>
              <w:t>30113</w:t>
            </w:r>
          </w:p>
        </w:tc>
        <w:tc>
          <w:tcPr>
            <w:tcW w:w="4360" w:type="dxa"/>
            <w:vAlign w:val="top"/>
          </w:tcPr>
          <w:p w14:paraId="3C421C70">
            <w:pPr>
              <w:pStyle w:val="6"/>
              <w:spacing w:before="154" w:line="229" w:lineRule="auto"/>
              <w:ind w:left="24"/>
            </w:pPr>
            <w:r>
              <w:rPr>
                <w:spacing w:val="4"/>
              </w:rPr>
              <w:t>住房公积金</w:t>
            </w:r>
          </w:p>
        </w:tc>
        <w:tc>
          <w:tcPr>
            <w:tcW w:w="2877" w:type="dxa"/>
            <w:vAlign w:val="top"/>
          </w:tcPr>
          <w:p w14:paraId="02F8803E">
            <w:pPr>
              <w:pStyle w:val="6"/>
              <w:spacing w:before="186" w:line="189" w:lineRule="auto"/>
              <w:ind w:right="24"/>
              <w:jc w:val="right"/>
            </w:pPr>
            <w:r>
              <w:rPr>
                <w:spacing w:val="6"/>
              </w:rPr>
              <w:t>22.05</w:t>
            </w:r>
          </w:p>
        </w:tc>
        <w:tc>
          <w:tcPr>
            <w:tcW w:w="2517" w:type="dxa"/>
            <w:vAlign w:val="top"/>
          </w:tcPr>
          <w:p w14:paraId="4A22C7B6">
            <w:pPr>
              <w:pStyle w:val="6"/>
              <w:spacing w:before="186" w:line="189" w:lineRule="auto"/>
              <w:ind w:right="21"/>
              <w:jc w:val="right"/>
            </w:pPr>
            <w:r>
              <w:rPr>
                <w:spacing w:val="6"/>
              </w:rPr>
              <w:t>22.05</w:t>
            </w:r>
          </w:p>
        </w:tc>
        <w:tc>
          <w:tcPr>
            <w:tcW w:w="2540" w:type="dxa"/>
            <w:vAlign w:val="top"/>
          </w:tcPr>
          <w:p w14:paraId="40BEDC75">
            <w:pPr>
              <w:rPr>
                <w:rFonts w:ascii="Arial"/>
                <w:sz w:val="21"/>
              </w:rPr>
            </w:pPr>
          </w:p>
        </w:tc>
      </w:tr>
      <w:tr w14:paraId="263B8F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315" w:type="dxa"/>
            <w:vAlign w:val="top"/>
          </w:tcPr>
          <w:p w14:paraId="1590D2F1">
            <w:pPr>
              <w:pStyle w:val="6"/>
              <w:spacing w:before="187" w:line="189" w:lineRule="auto"/>
              <w:ind w:left="34"/>
            </w:pPr>
            <w:r>
              <w:rPr>
                <w:spacing w:val="4"/>
              </w:rPr>
              <w:t>302</w:t>
            </w:r>
          </w:p>
        </w:tc>
        <w:tc>
          <w:tcPr>
            <w:tcW w:w="4360" w:type="dxa"/>
            <w:vAlign w:val="top"/>
          </w:tcPr>
          <w:p w14:paraId="7888D237">
            <w:pPr>
              <w:pStyle w:val="6"/>
              <w:spacing w:before="154" w:line="229" w:lineRule="auto"/>
              <w:ind w:left="29"/>
            </w:pPr>
            <w:r>
              <w:rPr>
                <w:spacing w:val="3"/>
              </w:rPr>
              <w:t>商品和服务支出</w:t>
            </w:r>
          </w:p>
        </w:tc>
        <w:tc>
          <w:tcPr>
            <w:tcW w:w="2877" w:type="dxa"/>
            <w:vAlign w:val="top"/>
          </w:tcPr>
          <w:p w14:paraId="36055DCE">
            <w:pPr>
              <w:pStyle w:val="6"/>
              <w:spacing w:before="187" w:line="189" w:lineRule="auto"/>
              <w:ind w:right="24"/>
              <w:jc w:val="right"/>
            </w:pPr>
            <w:r>
              <w:rPr>
                <w:spacing w:val="6"/>
              </w:rPr>
              <w:t>24.09</w:t>
            </w:r>
          </w:p>
        </w:tc>
        <w:tc>
          <w:tcPr>
            <w:tcW w:w="2517" w:type="dxa"/>
            <w:vAlign w:val="top"/>
          </w:tcPr>
          <w:p w14:paraId="65F82443">
            <w:pPr>
              <w:rPr>
                <w:rFonts w:ascii="Arial"/>
                <w:sz w:val="21"/>
              </w:rPr>
            </w:pPr>
          </w:p>
        </w:tc>
        <w:tc>
          <w:tcPr>
            <w:tcW w:w="2540" w:type="dxa"/>
            <w:vAlign w:val="top"/>
          </w:tcPr>
          <w:p w14:paraId="353C0419">
            <w:pPr>
              <w:pStyle w:val="6"/>
              <w:spacing w:before="187" w:line="189" w:lineRule="auto"/>
              <w:ind w:right="26"/>
              <w:jc w:val="right"/>
            </w:pPr>
            <w:r>
              <w:rPr>
                <w:spacing w:val="6"/>
              </w:rPr>
              <w:t>24.09</w:t>
            </w:r>
          </w:p>
        </w:tc>
      </w:tr>
      <w:tr w14:paraId="7D169E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2315" w:type="dxa"/>
            <w:vAlign w:val="top"/>
          </w:tcPr>
          <w:p w14:paraId="4513B633">
            <w:pPr>
              <w:pStyle w:val="6"/>
              <w:spacing w:before="187" w:line="190" w:lineRule="auto"/>
              <w:ind w:left="244"/>
            </w:pPr>
            <w:r>
              <w:rPr>
                <w:spacing w:val="6"/>
              </w:rPr>
              <w:t>30201</w:t>
            </w:r>
          </w:p>
        </w:tc>
        <w:tc>
          <w:tcPr>
            <w:tcW w:w="4360" w:type="dxa"/>
            <w:vAlign w:val="top"/>
          </w:tcPr>
          <w:p w14:paraId="3CB2738C">
            <w:pPr>
              <w:pStyle w:val="6"/>
              <w:spacing w:before="155" w:line="229" w:lineRule="auto"/>
              <w:ind w:left="29"/>
            </w:pPr>
            <w:r>
              <w:rPr>
                <w:spacing w:val="2"/>
              </w:rPr>
              <w:t>办公费</w:t>
            </w:r>
          </w:p>
        </w:tc>
        <w:tc>
          <w:tcPr>
            <w:tcW w:w="2877" w:type="dxa"/>
            <w:vAlign w:val="top"/>
          </w:tcPr>
          <w:p w14:paraId="65A4348F">
            <w:pPr>
              <w:pStyle w:val="6"/>
              <w:spacing w:before="188" w:line="189" w:lineRule="auto"/>
              <w:ind w:right="24"/>
              <w:jc w:val="right"/>
            </w:pPr>
            <w:r>
              <w:rPr>
                <w:spacing w:val="5"/>
              </w:rPr>
              <w:t>5.00</w:t>
            </w:r>
          </w:p>
        </w:tc>
        <w:tc>
          <w:tcPr>
            <w:tcW w:w="2517" w:type="dxa"/>
            <w:vAlign w:val="top"/>
          </w:tcPr>
          <w:p w14:paraId="2E06635A">
            <w:pPr>
              <w:rPr>
                <w:rFonts w:ascii="Arial"/>
                <w:sz w:val="21"/>
              </w:rPr>
            </w:pPr>
          </w:p>
        </w:tc>
        <w:tc>
          <w:tcPr>
            <w:tcW w:w="2540" w:type="dxa"/>
            <w:vAlign w:val="top"/>
          </w:tcPr>
          <w:p w14:paraId="3441BE48">
            <w:pPr>
              <w:pStyle w:val="6"/>
              <w:spacing w:before="188" w:line="189" w:lineRule="auto"/>
              <w:ind w:right="26"/>
              <w:jc w:val="right"/>
            </w:pPr>
            <w:r>
              <w:rPr>
                <w:spacing w:val="5"/>
              </w:rPr>
              <w:t>5.00</w:t>
            </w:r>
          </w:p>
        </w:tc>
      </w:tr>
      <w:tr w14:paraId="182282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315" w:type="dxa"/>
            <w:vAlign w:val="top"/>
          </w:tcPr>
          <w:p w14:paraId="06E86400">
            <w:pPr>
              <w:pStyle w:val="6"/>
              <w:spacing w:before="188" w:line="190" w:lineRule="auto"/>
              <w:ind w:left="244"/>
            </w:pPr>
            <w:r>
              <w:rPr>
                <w:spacing w:val="6"/>
              </w:rPr>
              <w:t>30217</w:t>
            </w:r>
          </w:p>
        </w:tc>
        <w:tc>
          <w:tcPr>
            <w:tcW w:w="4360" w:type="dxa"/>
            <w:vAlign w:val="top"/>
          </w:tcPr>
          <w:p w14:paraId="71D3975C">
            <w:pPr>
              <w:pStyle w:val="6"/>
              <w:spacing w:before="156" w:line="229" w:lineRule="auto"/>
              <w:ind w:left="31"/>
            </w:pPr>
            <w:r>
              <w:rPr>
                <w:spacing w:val="3"/>
              </w:rPr>
              <w:t>公务接待费</w:t>
            </w:r>
          </w:p>
        </w:tc>
        <w:tc>
          <w:tcPr>
            <w:tcW w:w="2877" w:type="dxa"/>
            <w:vAlign w:val="top"/>
          </w:tcPr>
          <w:p w14:paraId="30737D91">
            <w:pPr>
              <w:pStyle w:val="6"/>
              <w:spacing w:before="189" w:line="189" w:lineRule="auto"/>
              <w:ind w:right="24"/>
              <w:jc w:val="right"/>
            </w:pPr>
            <w:r>
              <w:rPr>
                <w:spacing w:val="6"/>
              </w:rPr>
              <w:t>0.20</w:t>
            </w:r>
          </w:p>
        </w:tc>
        <w:tc>
          <w:tcPr>
            <w:tcW w:w="2517" w:type="dxa"/>
            <w:vAlign w:val="top"/>
          </w:tcPr>
          <w:p w14:paraId="6AF8B504">
            <w:pPr>
              <w:rPr>
                <w:rFonts w:ascii="Arial"/>
                <w:sz w:val="21"/>
              </w:rPr>
            </w:pPr>
          </w:p>
        </w:tc>
        <w:tc>
          <w:tcPr>
            <w:tcW w:w="2540" w:type="dxa"/>
            <w:vAlign w:val="top"/>
          </w:tcPr>
          <w:p w14:paraId="4F61A967">
            <w:pPr>
              <w:pStyle w:val="6"/>
              <w:spacing w:before="189" w:line="189" w:lineRule="auto"/>
              <w:ind w:right="26"/>
              <w:jc w:val="right"/>
            </w:pPr>
            <w:r>
              <w:rPr>
                <w:spacing w:val="6"/>
              </w:rPr>
              <w:t>0.20</w:t>
            </w:r>
          </w:p>
        </w:tc>
      </w:tr>
      <w:tr w14:paraId="7A5E9E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315" w:type="dxa"/>
            <w:vAlign w:val="top"/>
          </w:tcPr>
          <w:p w14:paraId="69523857">
            <w:pPr>
              <w:pStyle w:val="6"/>
              <w:spacing w:before="190" w:line="189" w:lineRule="auto"/>
              <w:ind w:left="244"/>
            </w:pPr>
            <w:r>
              <w:rPr>
                <w:spacing w:val="6"/>
              </w:rPr>
              <w:t>30228</w:t>
            </w:r>
          </w:p>
        </w:tc>
        <w:tc>
          <w:tcPr>
            <w:tcW w:w="4360" w:type="dxa"/>
            <w:vAlign w:val="top"/>
          </w:tcPr>
          <w:p w14:paraId="59FD206F">
            <w:pPr>
              <w:pStyle w:val="6"/>
              <w:spacing w:before="157" w:line="228" w:lineRule="auto"/>
              <w:ind w:left="27"/>
            </w:pPr>
            <w:r>
              <w:rPr>
                <w:spacing w:val="3"/>
              </w:rPr>
              <w:t>工会经费</w:t>
            </w:r>
          </w:p>
        </w:tc>
        <w:tc>
          <w:tcPr>
            <w:tcW w:w="2877" w:type="dxa"/>
            <w:vAlign w:val="top"/>
          </w:tcPr>
          <w:p w14:paraId="4F037272">
            <w:pPr>
              <w:pStyle w:val="6"/>
              <w:spacing w:before="190" w:line="189" w:lineRule="auto"/>
              <w:ind w:right="24"/>
              <w:jc w:val="right"/>
            </w:pPr>
            <w:r>
              <w:rPr>
                <w:spacing w:val="6"/>
              </w:rPr>
              <w:t>0.87</w:t>
            </w:r>
          </w:p>
        </w:tc>
        <w:tc>
          <w:tcPr>
            <w:tcW w:w="2517" w:type="dxa"/>
            <w:vAlign w:val="top"/>
          </w:tcPr>
          <w:p w14:paraId="1737A79C">
            <w:pPr>
              <w:rPr>
                <w:rFonts w:ascii="Arial"/>
                <w:sz w:val="21"/>
              </w:rPr>
            </w:pPr>
          </w:p>
        </w:tc>
        <w:tc>
          <w:tcPr>
            <w:tcW w:w="2540" w:type="dxa"/>
            <w:vAlign w:val="top"/>
          </w:tcPr>
          <w:p w14:paraId="2C79ECCE">
            <w:pPr>
              <w:pStyle w:val="6"/>
              <w:spacing w:before="190" w:line="189" w:lineRule="auto"/>
              <w:ind w:right="26"/>
              <w:jc w:val="right"/>
            </w:pPr>
            <w:r>
              <w:rPr>
                <w:spacing w:val="6"/>
              </w:rPr>
              <w:t>0.87</w:t>
            </w:r>
          </w:p>
        </w:tc>
      </w:tr>
      <w:tr w14:paraId="1AC305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2315" w:type="dxa"/>
            <w:vAlign w:val="top"/>
          </w:tcPr>
          <w:p w14:paraId="6D196C78">
            <w:pPr>
              <w:pStyle w:val="6"/>
              <w:spacing w:before="191" w:line="189" w:lineRule="auto"/>
              <w:ind w:left="244"/>
            </w:pPr>
            <w:r>
              <w:rPr>
                <w:spacing w:val="6"/>
              </w:rPr>
              <w:t>30229</w:t>
            </w:r>
          </w:p>
        </w:tc>
        <w:tc>
          <w:tcPr>
            <w:tcW w:w="4360" w:type="dxa"/>
            <w:vAlign w:val="top"/>
          </w:tcPr>
          <w:p w14:paraId="227262A4">
            <w:pPr>
              <w:pStyle w:val="6"/>
              <w:spacing w:before="159" w:line="229" w:lineRule="auto"/>
              <w:ind w:left="24"/>
            </w:pPr>
            <w:r>
              <w:rPr>
                <w:spacing w:val="4"/>
              </w:rPr>
              <w:t>福利费</w:t>
            </w:r>
          </w:p>
        </w:tc>
        <w:tc>
          <w:tcPr>
            <w:tcW w:w="2877" w:type="dxa"/>
            <w:vAlign w:val="top"/>
          </w:tcPr>
          <w:p w14:paraId="49EC2B57">
            <w:pPr>
              <w:pStyle w:val="6"/>
              <w:spacing w:before="190" w:line="190" w:lineRule="auto"/>
              <w:ind w:right="24"/>
              <w:jc w:val="right"/>
            </w:pPr>
            <w:r>
              <w:rPr>
                <w:spacing w:val="6"/>
              </w:rPr>
              <w:t>0.18</w:t>
            </w:r>
          </w:p>
        </w:tc>
        <w:tc>
          <w:tcPr>
            <w:tcW w:w="2517" w:type="dxa"/>
            <w:vAlign w:val="top"/>
          </w:tcPr>
          <w:p w14:paraId="50DA422F">
            <w:pPr>
              <w:rPr>
                <w:rFonts w:ascii="Arial"/>
                <w:sz w:val="21"/>
              </w:rPr>
            </w:pPr>
          </w:p>
        </w:tc>
        <w:tc>
          <w:tcPr>
            <w:tcW w:w="2540" w:type="dxa"/>
            <w:vAlign w:val="top"/>
          </w:tcPr>
          <w:p w14:paraId="6B0AE027">
            <w:pPr>
              <w:pStyle w:val="6"/>
              <w:spacing w:before="190" w:line="190" w:lineRule="auto"/>
              <w:ind w:right="26"/>
              <w:jc w:val="right"/>
            </w:pPr>
            <w:r>
              <w:rPr>
                <w:spacing w:val="6"/>
              </w:rPr>
              <w:t>0.18</w:t>
            </w:r>
          </w:p>
        </w:tc>
      </w:tr>
    </w:tbl>
    <w:p w14:paraId="6C5904F3">
      <w:pPr>
        <w:pStyle w:val="2"/>
      </w:pPr>
    </w:p>
    <w:p w14:paraId="1FD4C487">
      <w:pPr>
        <w:sectPr>
          <w:pgSz w:w="16838" w:h="11906"/>
          <w:pgMar w:top="400" w:right="1140" w:bottom="0" w:left="1072" w:header="0" w:footer="0" w:gutter="0"/>
          <w:cols w:space="720" w:num="1"/>
        </w:sectPr>
      </w:pPr>
    </w:p>
    <w:p w14:paraId="63E6AFD1">
      <w:pPr>
        <w:pStyle w:val="2"/>
        <w:spacing w:line="285" w:lineRule="auto"/>
      </w:pPr>
    </w:p>
    <w:p w14:paraId="1C953A89">
      <w:pPr>
        <w:pStyle w:val="2"/>
        <w:spacing w:line="286" w:lineRule="auto"/>
      </w:pPr>
    </w:p>
    <w:p w14:paraId="0C292ACA">
      <w:pPr>
        <w:spacing w:before="101" w:line="224" w:lineRule="auto"/>
        <w:ind w:left="4658"/>
        <w:outlineLvl w:val="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16"/>
          <w:sz w:val="31"/>
          <w:szCs w:val="31"/>
        </w:rPr>
        <w:t>2023年一般公共预算基本支出情况表</w:t>
      </w:r>
    </w:p>
    <w:p w14:paraId="3CAA37A4">
      <w:pPr>
        <w:spacing w:before="281" w:line="218" w:lineRule="auto"/>
        <w:ind w:left="47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3"/>
          <w:sz w:val="19"/>
          <w:szCs w:val="19"/>
        </w:rPr>
        <w:t>部门名称：长沙市军队离退休干部活动中心                                                                                                      单位:万元</w:t>
      </w:r>
    </w:p>
    <w:tbl>
      <w:tblPr>
        <w:tblStyle w:val="5"/>
        <w:tblW w:w="1460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5"/>
        <w:gridCol w:w="4360"/>
        <w:gridCol w:w="2877"/>
        <w:gridCol w:w="2517"/>
        <w:gridCol w:w="2540"/>
      </w:tblGrid>
      <w:tr w14:paraId="01B25E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2315" w:type="dxa"/>
            <w:vAlign w:val="top"/>
          </w:tcPr>
          <w:p w14:paraId="55F700D0">
            <w:pPr>
              <w:pStyle w:val="6"/>
              <w:spacing w:before="150" w:line="228" w:lineRule="auto"/>
              <w:ind w:left="571"/>
            </w:pPr>
            <w:r>
              <w:rPr>
                <w:spacing w:val="4"/>
              </w:rPr>
              <w:t>经济科目编码</w:t>
            </w:r>
          </w:p>
        </w:tc>
        <w:tc>
          <w:tcPr>
            <w:tcW w:w="4360" w:type="dxa"/>
            <w:vAlign w:val="top"/>
          </w:tcPr>
          <w:p w14:paraId="2E72BE05">
            <w:pPr>
              <w:pStyle w:val="6"/>
              <w:spacing w:before="150" w:line="228" w:lineRule="auto"/>
              <w:ind w:left="1586"/>
            </w:pPr>
            <w:r>
              <w:rPr>
                <w:spacing w:val="4"/>
              </w:rPr>
              <w:t>经济科目名称</w:t>
            </w:r>
          </w:p>
        </w:tc>
        <w:tc>
          <w:tcPr>
            <w:tcW w:w="2877" w:type="dxa"/>
            <w:vAlign w:val="top"/>
          </w:tcPr>
          <w:p w14:paraId="0F244D0C">
            <w:pPr>
              <w:pStyle w:val="6"/>
              <w:spacing w:before="151" w:line="230" w:lineRule="auto"/>
              <w:ind w:left="1250"/>
            </w:pPr>
            <w:r>
              <w:t>总计</w:t>
            </w:r>
          </w:p>
        </w:tc>
        <w:tc>
          <w:tcPr>
            <w:tcW w:w="2517" w:type="dxa"/>
            <w:vAlign w:val="top"/>
          </w:tcPr>
          <w:p w14:paraId="5C03DA6F">
            <w:pPr>
              <w:pStyle w:val="6"/>
              <w:spacing w:before="150" w:line="229" w:lineRule="auto"/>
              <w:ind w:left="964"/>
            </w:pPr>
            <w:r>
              <w:rPr>
                <w:spacing w:val="3"/>
              </w:rPr>
              <w:t>人员类</w:t>
            </w:r>
          </w:p>
        </w:tc>
        <w:tc>
          <w:tcPr>
            <w:tcW w:w="2540" w:type="dxa"/>
            <w:vAlign w:val="top"/>
          </w:tcPr>
          <w:p w14:paraId="2D94980B">
            <w:pPr>
              <w:pStyle w:val="6"/>
              <w:spacing w:before="151" w:line="229" w:lineRule="auto"/>
              <w:ind w:left="882"/>
            </w:pPr>
            <w:r>
              <w:rPr>
                <w:spacing w:val="2"/>
              </w:rPr>
              <w:t>公用经费</w:t>
            </w:r>
          </w:p>
        </w:tc>
      </w:tr>
      <w:tr w14:paraId="7371AD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2315" w:type="dxa"/>
            <w:vAlign w:val="top"/>
          </w:tcPr>
          <w:p w14:paraId="42C528F4">
            <w:pPr>
              <w:pStyle w:val="6"/>
              <w:spacing w:before="25" w:line="241" w:lineRule="auto"/>
              <w:ind w:left="1049"/>
            </w:pPr>
            <w:r>
              <w:rPr>
                <w:spacing w:val="3"/>
              </w:rPr>
              <w:t>**</w:t>
            </w:r>
          </w:p>
        </w:tc>
        <w:tc>
          <w:tcPr>
            <w:tcW w:w="4360" w:type="dxa"/>
            <w:vAlign w:val="top"/>
          </w:tcPr>
          <w:p w14:paraId="0054643B">
            <w:pPr>
              <w:pStyle w:val="6"/>
              <w:spacing w:before="25" w:line="241" w:lineRule="auto"/>
              <w:ind w:left="2064"/>
            </w:pPr>
            <w:r>
              <w:rPr>
                <w:spacing w:val="3"/>
              </w:rPr>
              <w:t>**</w:t>
            </w:r>
          </w:p>
        </w:tc>
        <w:tc>
          <w:tcPr>
            <w:tcW w:w="2877" w:type="dxa"/>
            <w:vAlign w:val="top"/>
          </w:tcPr>
          <w:p w14:paraId="04A00A54">
            <w:pPr>
              <w:pStyle w:val="6"/>
              <w:spacing w:before="56" w:line="190" w:lineRule="auto"/>
              <w:ind w:left="1395"/>
            </w:pPr>
            <w:r>
              <w:t>1</w:t>
            </w:r>
          </w:p>
        </w:tc>
        <w:tc>
          <w:tcPr>
            <w:tcW w:w="2517" w:type="dxa"/>
            <w:vAlign w:val="top"/>
          </w:tcPr>
          <w:p w14:paraId="554BA8E7">
            <w:pPr>
              <w:pStyle w:val="6"/>
              <w:spacing w:before="57" w:line="189" w:lineRule="auto"/>
              <w:ind w:left="1205"/>
            </w:pPr>
            <w:r>
              <w:t>2</w:t>
            </w:r>
          </w:p>
        </w:tc>
        <w:tc>
          <w:tcPr>
            <w:tcW w:w="2540" w:type="dxa"/>
            <w:vAlign w:val="top"/>
          </w:tcPr>
          <w:p w14:paraId="48DB05DB">
            <w:pPr>
              <w:pStyle w:val="6"/>
              <w:spacing w:before="58" w:line="189" w:lineRule="auto"/>
              <w:ind w:left="1225"/>
            </w:pPr>
            <w:r>
              <w:t>3</w:t>
            </w:r>
          </w:p>
        </w:tc>
      </w:tr>
      <w:tr w14:paraId="0F665F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2315" w:type="dxa"/>
            <w:vAlign w:val="top"/>
          </w:tcPr>
          <w:p w14:paraId="6E729FE8">
            <w:pPr>
              <w:pStyle w:val="6"/>
              <w:spacing w:before="178" w:line="190" w:lineRule="auto"/>
              <w:ind w:left="244"/>
            </w:pPr>
            <w:r>
              <w:rPr>
                <w:spacing w:val="6"/>
              </w:rPr>
              <w:t>30231</w:t>
            </w:r>
          </w:p>
        </w:tc>
        <w:tc>
          <w:tcPr>
            <w:tcW w:w="4360" w:type="dxa"/>
            <w:vAlign w:val="top"/>
          </w:tcPr>
          <w:p w14:paraId="646E8AC4">
            <w:pPr>
              <w:pStyle w:val="6"/>
              <w:spacing w:before="146" w:line="229" w:lineRule="auto"/>
              <w:ind w:left="31"/>
            </w:pPr>
            <w:r>
              <w:rPr>
                <w:spacing w:val="3"/>
              </w:rPr>
              <w:t>公务用车运行维护费</w:t>
            </w:r>
          </w:p>
        </w:tc>
        <w:tc>
          <w:tcPr>
            <w:tcW w:w="2877" w:type="dxa"/>
            <w:vAlign w:val="top"/>
          </w:tcPr>
          <w:p w14:paraId="34FFE31B">
            <w:pPr>
              <w:pStyle w:val="6"/>
              <w:spacing w:before="178" w:line="190" w:lineRule="auto"/>
              <w:ind w:right="24"/>
              <w:jc w:val="right"/>
            </w:pPr>
            <w:r>
              <w:rPr>
                <w:spacing w:val="3"/>
              </w:rPr>
              <w:t>1.50</w:t>
            </w:r>
          </w:p>
        </w:tc>
        <w:tc>
          <w:tcPr>
            <w:tcW w:w="2517" w:type="dxa"/>
            <w:vAlign w:val="top"/>
          </w:tcPr>
          <w:p w14:paraId="1F76570B">
            <w:pPr>
              <w:rPr>
                <w:rFonts w:ascii="Arial"/>
                <w:sz w:val="21"/>
              </w:rPr>
            </w:pPr>
          </w:p>
        </w:tc>
        <w:tc>
          <w:tcPr>
            <w:tcW w:w="2540" w:type="dxa"/>
            <w:vAlign w:val="top"/>
          </w:tcPr>
          <w:p w14:paraId="459F44B8">
            <w:pPr>
              <w:pStyle w:val="6"/>
              <w:spacing w:before="178" w:line="190" w:lineRule="auto"/>
              <w:ind w:right="26"/>
              <w:jc w:val="right"/>
            </w:pPr>
            <w:r>
              <w:rPr>
                <w:spacing w:val="3"/>
              </w:rPr>
              <w:t>1.50</w:t>
            </w:r>
          </w:p>
        </w:tc>
      </w:tr>
      <w:tr w14:paraId="443304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2315" w:type="dxa"/>
            <w:vAlign w:val="top"/>
          </w:tcPr>
          <w:p w14:paraId="340ADCE5">
            <w:pPr>
              <w:pStyle w:val="6"/>
              <w:spacing w:before="181" w:line="189" w:lineRule="auto"/>
              <w:ind w:left="244"/>
            </w:pPr>
            <w:r>
              <w:rPr>
                <w:spacing w:val="6"/>
              </w:rPr>
              <w:t>30239</w:t>
            </w:r>
          </w:p>
        </w:tc>
        <w:tc>
          <w:tcPr>
            <w:tcW w:w="4360" w:type="dxa"/>
            <w:vAlign w:val="top"/>
          </w:tcPr>
          <w:p w14:paraId="6C18CFE9">
            <w:pPr>
              <w:pStyle w:val="6"/>
              <w:spacing w:before="149" w:line="229" w:lineRule="auto"/>
              <w:ind w:left="26"/>
            </w:pPr>
            <w:r>
              <w:rPr>
                <w:spacing w:val="4"/>
              </w:rPr>
              <w:t>其他交通费用</w:t>
            </w:r>
          </w:p>
        </w:tc>
        <w:tc>
          <w:tcPr>
            <w:tcW w:w="2877" w:type="dxa"/>
            <w:vAlign w:val="top"/>
          </w:tcPr>
          <w:p w14:paraId="727ED264">
            <w:pPr>
              <w:pStyle w:val="6"/>
              <w:spacing w:before="181" w:line="189" w:lineRule="auto"/>
              <w:ind w:right="24"/>
              <w:jc w:val="right"/>
            </w:pPr>
            <w:r>
              <w:rPr>
                <w:spacing w:val="6"/>
              </w:rPr>
              <w:t>2.00</w:t>
            </w:r>
          </w:p>
        </w:tc>
        <w:tc>
          <w:tcPr>
            <w:tcW w:w="2517" w:type="dxa"/>
            <w:vAlign w:val="top"/>
          </w:tcPr>
          <w:p w14:paraId="4AC3BE4C">
            <w:pPr>
              <w:rPr>
                <w:rFonts w:ascii="Arial"/>
                <w:sz w:val="21"/>
              </w:rPr>
            </w:pPr>
          </w:p>
        </w:tc>
        <w:tc>
          <w:tcPr>
            <w:tcW w:w="2540" w:type="dxa"/>
            <w:vAlign w:val="top"/>
          </w:tcPr>
          <w:p w14:paraId="150BFE16">
            <w:pPr>
              <w:pStyle w:val="6"/>
              <w:spacing w:before="181" w:line="189" w:lineRule="auto"/>
              <w:ind w:right="26"/>
              <w:jc w:val="right"/>
            </w:pPr>
            <w:r>
              <w:rPr>
                <w:spacing w:val="6"/>
              </w:rPr>
              <w:t>2.00</w:t>
            </w:r>
          </w:p>
        </w:tc>
      </w:tr>
      <w:tr w14:paraId="659D95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2315" w:type="dxa"/>
            <w:vAlign w:val="top"/>
          </w:tcPr>
          <w:p w14:paraId="22E4D988">
            <w:pPr>
              <w:pStyle w:val="6"/>
              <w:spacing w:before="183" w:line="189" w:lineRule="auto"/>
              <w:ind w:left="244"/>
            </w:pPr>
            <w:r>
              <w:rPr>
                <w:spacing w:val="6"/>
              </w:rPr>
              <w:t>30299</w:t>
            </w:r>
          </w:p>
        </w:tc>
        <w:tc>
          <w:tcPr>
            <w:tcW w:w="4360" w:type="dxa"/>
            <w:vAlign w:val="top"/>
          </w:tcPr>
          <w:p w14:paraId="58D172EC">
            <w:pPr>
              <w:pStyle w:val="6"/>
              <w:spacing w:before="150" w:line="229" w:lineRule="auto"/>
              <w:ind w:left="26"/>
            </w:pPr>
            <w:r>
              <w:rPr>
                <w:spacing w:val="4"/>
              </w:rPr>
              <w:t>其他商品和服务支出</w:t>
            </w:r>
          </w:p>
        </w:tc>
        <w:tc>
          <w:tcPr>
            <w:tcW w:w="2877" w:type="dxa"/>
            <w:vAlign w:val="top"/>
          </w:tcPr>
          <w:p w14:paraId="11BDB2A6">
            <w:pPr>
              <w:pStyle w:val="6"/>
              <w:spacing w:before="182" w:line="190" w:lineRule="auto"/>
              <w:ind w:right="24"/>
              <w:jc w:val="right"/>
            </w:pPr>
            <w:r>
              <w:rPr>
                <w:spacing w:val="4"/>
              </w:rPr>
              <w:t>14.34</w:t>
            </w:r>
          </w:p>
        </w:tc>
        <w:tc>
          <w:tcPr>
            <w:tcW w:w="2517" w:type="dxa"/>
            <w:vAlign w:val="top"/>
          </w:tcPr>
          <w:p w14:paraId="5E6A2EE3">
            <w:pPr>
              <w:rPr>
                <w:rFonts w:ascii="Arial"/>
                <w:sz w:val="21"/>
              </w:rPr>
            </w:pPr>
          </w:p>
        </w:tc>
        <w:tc>
          <w:tcPr>
            <w:tcW w:w="2540" w:type="dxa"/>
            <w:vAlign w:val="top"/>
          </w:tcPr>
          <w:p w14:paraId="51E6BBB4">
            <w:pPr>
              <w:pStyle w:val="6"/>
              <w:spacing w:before="182" w:line="190" w:lineRule="auto"/>
              <w:ind w:right="26"/>
              <w:jc w:val="right"/>
            </w:pPr>
            <w:r>
              <w:rPr>
                <w:spacing w:val="4"/>
              </w:rPr>
              <w:t>14.34</w:t>
            </w:r>
          </w:p>
        </w:tc>
      </w:tr>
      <w:tr w14:paraId="73FEBB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2315" w:type="dxa"/>
            <w:vAlign w:val="top"/>
          </w:tcPr>
          <w:p w14:paraId="17634706">
            <w:pPr>
              <w:pStyle w:val="6"/>
              <w:spacing w:before="185" w:line="189" w:lineRule="auto"/>
              <w:ind w:left="34"/>
            </w:pPr>
            <w:r>
              <w:rPr>
                <w:spacing w:val="4"/>
              </w:rPr>
              <w:t>303</w:t>
            </w:r>
          </w:p>
        </w:tc>
        <w:tc>
          <w:tcPr>
            <w:tcW w:w="4360" w:type="dxa"/>
            <w:vAlign w:val="top"/>
          </w:tcPr>
          <w:p w14:paraId="0FCBA98A">
            <w:pPr>
              <w:pStyle w:val="6"/>
              <w:spacing w:before="152" w:line="229" w:lineRule="auto"/>
              <w:ind w:left="24"/>
            </w:pPr>
            <w:r>
              <w:rPr>
                <w:spacing w:val="4"/>
              </w:rPr>
              <w:t>对个人和家庭的补助</w:t>
            </w:r>
          </w:p>
        </w:tc>
        <w:tc>
          <w:tcPr>
            <w:tcW w:w="2877" w:type="dxa"/>
            <w:vAlign w:val="top"/>
          </w:tcPr>
          <w:p w14:paraId="02E54C12">
            <w:pPr>
              <w:pStyle w:val="6"/>
              <w:spacing w:before="185" w:line="189" w:lineRule="auto"/>
              <w:ind w:right="24"/>
              <w:jc w:val="right"/>
            </w:pPr>
            <w:r>
              <w:rPr>
                <w:spacing w:val="6"/>
              </w:rPr>
              <w:t>29.02</w:t>
            </w:r>
          </w:p>
        </w:tc>
        <w:tc>
          <w:tcPr>
            <w:tcW w:w="2517" w:type="dxa"/>
            <w:vAlign w:val="top"/>
          </w:tcPr>
          <w:p w14:paraId="5FC3E5BA">
            <w:pPr>
              <w:pStyle w:val="6"/>
              <w:spacing w:before="185" w:line="189" w:lineRule="auto"/>
              <w:ind w:right="21"/>
              <w:jc w:val="right"/>
            </w:pPr>
            <w:r>
              <w:rPr>
                <w:spacing w:val="6"/>
              </w:rPr>
              <w:t>29.02</w:t>
            </w:r>
          </w:p>
        </w:tc>
        <w:tc>
          <w:tcPr>
            <w:tcW w:w="2540" w:type="dxa"/>
            <w:vAlign w:val="top"/>
          </w:tcPr>
          <w:p w14:paraId="6E32CC2A">
            <w:pPr>
              <w:rPr>
                <w:rFonts w:ascii="Arial"/>
                <w:sz w:val="21"/>
              </w:rPr>
            </w:pPr>
          </w:p>
        </w:tc>
      </w:tr>
      <w:tr w14:paraId="08B5E0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2315" w:type="dxa"/>
            <w:vAlign w:val="top"/>
          </w:tcPr>
          <w:p w14:paraId="545EC909">
            <w:pPr>
              <w:pStyle w:val="6"/>
              <w:spacing w:before="187" w:line="189" w:lineRule="auto"/>
              <w:ind w:left="244"/>
            </w:pPr>
            <w:r>
              <w:rPr>
                <w:spacing w:val="6"/>
              </w:rPr>
              <w:t>30302</w:t>
            </w:r>
          </w:p>
        </w:tc>
        <w:tc>
          <w:tcPr>
            <w:tcW w:w="4360" w:type="dxa"/>
            <w:vAlign w:val="top"/>
          </w:tcPr>
          <w:p w14:paraId="04EBB776">
            <w:pPr>
              <w:pStyle w:val="6"/>
              <w:spacing w:before="154" w:line="229" w:lineRule="auto"/>
              <w:ind w:left="26"/>
            </w:pPr>
            <w:r>
              <w:rPr>
                <w:spacing w:val="3"/>
              </w:rPr>
              <w:t>退休费</w:t>
            </w:r>
          </w:p>
        </w:tc>
        <w:tc>
          <w:tcPr>
            <w:tcW w:w="2877" w:type="dxa"/>
            <w:vAlign w:val="top"/>
          </w:tcPr>
          <w:p w14:paraId="353D612B">
            <w:pPr>
              <w:pStyle w:val="6"/>
              <w:spacing w:before="187" w:line="189" w:lineRule="auto"/>
              <w:ind w:right="24"/>
              <w:jc w:val="right"/>
            </w:pPr>
            <w:r>
              <w:rPr>
                <w:spacing w:val="6"/>
              </w:rPr>
              <w:t>23.78</w:t>
            </w:r>
          </w:p>
        </w:tc>
        <w:tc>
          <w:tcPr>
            <w:tcW w:w="2517" w:type="dxa"/>
            <w:vAlign w:val="top"/>
          </w:tcPr>
          <w:p w14:paraId="0239EE97">
            <w:pPr>
              <w:pStyle w:val="6"/>
              <w:spacing w:before="187" w:line="189" w:lineRule="auto"/>
              <w:ind w:right="21"/>
              <w:jc w:val="right"/>
            </w:pPr>
            <w:r>
              <w:rPr>
                <w:spacing w:val="6"/>
              </w:rPr>
              <w:t>23.78</w:t>
            </w:r>
          </w:p>
        </w:tc>
        <w:tc>
          <w:tcPr>
            <w:tcW w:w="2540" w:type="dxa"/>
            <w:vAlign w:val="top"/>
          </w:tcPr>
          <w:p w14:paraId="39D9B415">
            <w:pPr>
              <w:rPr>
                <w:rFonts w:ascii="Arial"/>
                <w:sz w:val="21"/>
              </w:rPr>
            </w:pPr>
          </w:p>
        </w:tc>
      </w:tr>
      <w:tr w14:paraId="4CEDE0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2315" w:type="dxa"/>
            <w:vAlign w:val="top"/>
          </w:tcPr>
          <w:p w14:paraId="26A1DC23">
            <w:pPr>
              <w:pStyle w:val="6"/>
              <w:spacing w:before="189" w:line="189" w:lineRule="auto"/>
              <w:ind w:left="244"/>
            </w:pPr>
            <w:r>
              <w:rPr>
                <w:spacing w:val="6"/>
              </w:rPr>
              <w:t>30399</w:t>
            </w:r>
          </w:p>
        </w:tc>
        <w:tc>
          <w:tcPr>
            <w:tcW w:w="4360" w:type="dxa"/>
            <w:vAlign w:val="top"/>
          </w:tcPr>
          <w:p w14:paraId="6BD9B647">
            <w:pPr>
              <w:pStyle w:val="6"/>
              <w:spacing w:before="156" w:line="229" w:lineRule="auto"/>
              <w:ind w:left="26"/>
            </w:pPr>
            <w:r>
              <w:rPr>
                <w:spacing w:val="4"/>
              </w:rPr>
              <w:t>其他对个人和家庭的补助</w:t>
            </w:r>
          </w:p>
        </w:tc>
        <w:tc>
          <w:tcPr>
            <w:tcW w:w="2877" w:type="dxa"/>
            <w:vAlign w:val="top"/>
          </w:tcPr>
          <w:p w14:paraId="6E4232CE">
            <w:pPr>
              <w:pStyle w:val="6"/>
              <w:spacing w:before="189" w:line="189" w:lineRule="auto"/>
              <w:ind w:right="24"/>
              <w:jc w:val="right"/>
            </w:pPr>
            <w:r>
              <w:rPr>
                <w:spacing w:val="5"/>
              </w:rPr>
              <w:t>5.24</w:t>
            </w:r>
          </w:p>
        </w:tc>
        <w:tc>
          <w:tcPr>
            <w:tcW w:w="2517" w:type="dxa"/>
            <w:vAlign w:val="top"/>
          </w:tcPr>
          <w:p w14:paraId="540A249D">
            <w:pPr>
              <w:pStyle w:val="6"/>
              <w:spacing w:before="189" w:line="189" w:lineRule="auto"/>
              <w:ind w:right="21"/>
              <w:jc w:val="right"/>
            </w:pPr>
            <w:r>
              <w:rPr>
                <w:spacing w:val="5"/>
              </w:rPr>
              <w:t>5.24</w:t>
            </w:r>
          </w:p>
        </w:tc>
        <w:tc>
          <w:tcPr>
            <w:tcW w:w="2540" w:type="dxa"/>
            <w:vAlign w:val="top"/>
          </w:tcPr>
          <w:p w14:paraId="54A38DFC">
            <w:pPr>
              <w:rPr>
                <w:rFonts w:ascii="Arial"/>
                <w:sz w:val="21"/>
              </w:rPr>
            </w:pPr>
          </w:p>
        </w:tc>
      </w:tr>
    </w:tbl>
    <w:p w14:paraId="7195B33D">
      <w:pPr>
        <w:spacing w:before="47" w:line="219" w:lineRule="auto"/>
        <w:ind w:left="4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注：本表反映部门本年度一般公共预算基本支出情况。</w:t>
      </w:r>
    </w:p>
    <w:p w14:paraId="5AEB5BCE"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pgSz w:w="16838" w:h="11906"/>
          <w:pgMar w:top="400" w:right="1140" w:bottom="0" w:left="1072" w:header="0" w:footer="0" w:gutter="0"/>
          <w:cols w:space="720" w:num="1"/>
        </w:sectPr>
      </w:pPr>
    </w:p>
    <w:p w14:paraId="4296EBD0">
      <w:pPr>
        <w:pStyle w:val="2"/>
        <w:spacing w:line="285" w:lineRule="auto"/>
      </w:pPr>
    </w:p>
    <w:p w14:paraId="0997CD46">
      <w:pPr>
        <w:pStyle w:val="2"/>
        <w:spacing w:line="286" w:lineRule="auto"/>
      </w:pPr>
    </w:p>
    <w:p w14:paraId="0492718E">
      <w:pPr>
        <w:spacing w:before="101" w:line="225" w:lineRule="auto"/>
        <w:ind w:left="4043"/>
        <w:outlineLvl w:val="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14"/>
          <w:sz w:val="31"/>
          <w:szCs w:val="31"/>
        </w:rPr>
        <w:t>2023年一般公共预算“三公</w:t>
      </w:r>
      <w:r>
        <w:rPr>
          <w:rFonts w:ascii="宋体" w:hAnsi="宋体" w:eastAsia="宋体" w:cs="宋体"/>
          <w:spacing w:val="-103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14"/>
          <w:sz w:val="31"/>
          <w:szCs w:val="31"/>
        </w:rPr>
        <w:t>”经费支出情况表</w:t>
      </w:r>
    </w:p>
    <w:p w14:paraId="0342F4FF">
      <w:pPr>
        <w:spacing w:before="295" w:line="203" w:lineRule="auto"/>
        <w:ind w:left="47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3"/>
          <w:sz w:val="19"/>
          <w:szCs w:val="19"/>
        </w:rPr>
        <w:t>部门名称：长沙市军队离退休干部活动中心                                                                                                      单位：万元</w:t>
      </w:r>
    </w:p>
    <w:tbl>
      <w:tblPr>
        <w:tblStyle w:val="5"/>
        <w:tblW w:w="1502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0"/>
        <w:gridCol w:w="630"/>
        <w:gridCol w:w="1005"/>
        <w:gridCol w:w="1050"/>
        <w:gridCol w:w="1470"/>
        <w:gridCol w:w="1035"/>
        <w:gridCol w:w="1282"/>
        <w:gridCol w:w="833"/>
        <w:gridCol w:w="1020"/>
        <w:gridCol w:w="915"/>
        <w:gridCol w:w="1425"/>
        <w:gridCol w:w="1245"/>
        <w:gridCol w:w="1290"/>
      </w:tblGrid>
      <w:tr w14:paraId="2CB443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820" w:type="dxa"/>
            <w:vMerge w:val="restart"/>
            <w:tcBorders>
              <w:bottom w:val="nil"/>
            </w:tcBorders>
            <w:vAlign w:val="top"/>
          </w:tcPr>
          <w:p w14:paraId="6FEB5EBA">
            <w:pPr>
              <w:spacing w:line="245" w:lineRule="auto"/>
              <w:rPr>
                <w:rFonts w:ascii="Arial"/>
                <w:sz w:val="21"/>
              </w:rPr>
            </w:pPr>
          </w:p>
          <w:p w14:paraId="72DCE274">
            <w:pPr>
              <w:spacing w:line="245" w:lineRule="auto"/>
              <w:rPr>
                <w:rFonts w:ascii="Arial"/>
                <w:sz w:val="21"/>
              </w:rPr>
            </w:pPr>
          </w:p>
          <w:p w14:paraId="6E89E62D">
            <w:pPr>
              <w:pStyle w:val="6"/>
              <w:spacing w:before="62" w:line="229" w:lineRule="auto"/>
              <w:jc w:val="center"/>
            </w:pPr>
            <w:r>
              <w:rPr>
                <w:spacing w:val="3"/>
              </w:rPr>
              <w:t>部门名称</w:t>
            </w:r>
          </w:p>
        </w:tc>
        <w:tc>
          <w:tcPr>
            <w:tcW w:w="13200" w:type="dxa"/>
            <w:gridSpan w:val="12"/>
            <w:tcBorders>
              <w:bottom w:val="single" w:color="auto" w:sz="4" w:space="0"/>
            </w:tcBorders>
            <w:vAlign w:val="center"/>
          </w:tcPr>
          <w:p w14:paraId="6EE0F434">
            <w:pPr>
              <w:pStyle w:val="6"/>
              <w:spacing w:before="165" w:line="229" w:lineRule="auto"/>
              <w:ind w:left="4106"/>
              <w:jc w:val="both"/>
            </w:pPr>
            <w:r>
              <w:rPr>
                <w:spacing w:val="4"/>
              </w:rPr>
              <w:t>三公经费预算数（财政拨款）</w:t>
            </w:r>
          </w:p>
        </w:tc>
      </w:tr>
      <w:tr w14:paraId="4B6DE8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1820" w:type="dxa"/>
            <w:vMerge w:val="continue"/>
            <w:vAlign w:val="top"/>
          </w:tcPr>
          <w:p w14:paraId="3D8795C1">
            <w:pPr>
              <w:pStyle w:val="6"/>
              <w:spacing w:before="62" w:line="229" w:lineRule="auto"/>
              <w:jc w:val="center"/>
              <w:rPr>
                <w:spacing w:val="3"/>
              </w:rPr>
            </w:pPr>
          </w:p>
        </w:tc>
        <w:tc>
          <w:tcPr>
            <w:tcW w:w="6472" w:type="dxa"/>
            <w:gridSpan w:val="6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55B2361">
            <w:pPr>
              <w:pStyle w:val="6"/>
              <w:spacing w:before="165" w:line="229" w:lineRule="auto"/>
              <w:jc w:val="center"/>
              <w:rPr>
                <w:rFonts w:hint="eastAsia" w:eastAsia="宋体"/>
                <w:spacing w:val="4"/>
                <w:lang w:eastAsia="zh-CN"/>
              </w:rPr>
            </w:pPr>
            <w:r>
              <w:rPr>
                <w:rFonts w:hint="eastAsia"/>
                <w:spacing w:val="4"/>
                <w:lang w:eastAsia="zh-CN"/>
              </w:rPr>
              <w:t>本年数</w:t>
            </w:r>
          </w:p>
        </w:tc>
        <w:tc>
          <w:tcPr>
            <w:tcW w:w="6728" w:type="dxa"/>
            <w:gridSpan w:val="6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F444A22">
            <w:pPr>
              <w:pStyle w:val="6"/>
              <w:spacing w:before="165" w:line="229" w:lineRule="auto"/>
              <w:jc w:val="center"/>
              <w:rPr>
                <w:rFonts w:hint="eastAsia" w:eastAsia="宋体"/>
                <w:spacing w:val="4"/>
                <w:lang w:eastAsia="zh-CN"/>
              </w:rPr>
            </w:pPr>
            <w:r>
              <w:rPr>
                <w:rFonts w:hint="eastAsia"/>
                <w:spacing w:val="4"/>
                <w:lang w:eastAsia="zh-CN"/>
              </w:rPr>
              <w:t>上年数</w:t>
            </w:r>
          </w:p>
        </w:tc>
      </w:tr>
      <w:tr w14:paraId="4FC309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820" w:type="dxa"/>
            <w:vMerge w:val="continue"/>
            <w:tcBorders>
              <w:top w:val="nil"/>
            </w:tcBorders>
            <w:vAlign w:val="top"/>
          </w:tcPr>
          <w:p w14:paraId="721DCEA3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center"/>
          </w:tcPr>
          <w:p w14:paraId="55D928BA">
            <w:pPr>
              <w:pStyle w:val="6"/>
              <w:spacing w:before="267" w:line="230" w:lineRule="auto"/>
              <w:jc w:val="center"/>
            </w:pPr>
            <w:r>
              <w:t>小计</w:t>
            </w:r>
          </w:p>
        </w:tc>
        <w:tc>
          <w:tcPr>
            <w:tcW w:w="1005" w:type="dxa"/>
            <w:vAlign w:val="center"/>
          </w:tcPr>
          <w:p w14:paraId="482B1127">
            <w:pPr>
              <w:pStyle w:val="6"/>
              <w:spacing w:before="266" w:line="229" w:lineRule="auto"/>
              <w:jc w:val="center"/>
            </w:pPr>
            <w:r>
              <w:rPr>
                <w:spacing w:val="3"/>
              </w:rPr>
              <w:t>公务接待费</w:t>
            </w:r>
          </w:p>
        </w:tc>
        <w:tc>
          <w:tcPr>
            <w:tcW w:w="1050" w:type="dxa"/>
            <w:vAlign w:val="center"/>
          </w:tcPr>
          <w:p w14:paraId="279D224A">
            <w:pPr>
              <w:pStyle w:val="6"/>
              <w:spacing w:before="267" w:line="229" w:lineRule="auto"/>
              <w:ind w:left="165"/>
              <w:jc w:val="center"/>
            </w:pPr>
            <w:r>
              <w:rPr>
                <w:spacing w:val="3"/>
              </w:rPr>
              <w:t>因公出国（境）费</w:t>
            </w:r>
          </w:p>
        </w:tc>
        <w:tc>
          <w:tcPr>
            <w:tcW w:w="1470" w:type="dxa"/>
            <w:vAlign w:val="center"/>
          </w:tcPr>
          <w:p w14:paraId="6E429D0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pacing w:val="0"/>
              </w:rPr>
            </w:pPr>
            <w:r>
              <w:rPr>
                <w:rFonts w:ascii="宋体" w:hAnsi="宋体" w:eastAsia="宋体" w:cs="宋体"/>
                <w:spacing w:val="0"/>
              </w:rPr>
              <w:t>公务用车购置</w:t>
            </w:r>
          </w:p>
          <w:p w14:paraId="26CDCA7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rFonts w:ascii="宋体" w:hAnsi="宋体" w:eastAsia="宋体" w:cs="宋体"/>
                <w:spacing w:val="0"/>
              </w:rPr>
              <w:t>及运行费</w:t>
            </w:r>
          </w:p>
        </w:tc>
        <w:tc>
          <w:tcPr>
            <w:tcW w:w="1035" w:type="dxa"/>
            <w:vAlign w:val="center"/>
          </w:tcPr>
          <w:p w14:paraId="6726FEFF">
            <w:pPr>
              <w:pStyle w:val="6"/>
              <w:spacing w:before="266" w:line="229" w:lineRule="auto"/>
              <w:ind w:left="50"/>
              <w:jc w:val="center"/>
            </w:pPr>
            <w:r>
              <w:rPr>
                <w:spacing w:val="4"/>
              </w:rPr>
              <w:t>其中：公务用车购置</w:t>
            </w:r>
          </w:p>
        </w:tc>
        <w:tc>
          <w:tcPr>
            <w:tcW w:w="1282" w:type="dxa"/>
            <w:tcBorders>
              <w:right w:val="single" w:color="auto" w:sz="4" w:space="0"/>
            </w:tcBorders>
            <w:vAlign w:val="center"/>
          </w:tcPr>
          <w:p w14:paraId="2288A35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pacing w:val="0"/>
              </w:rPr>
            </w:pPr>
            <w:r>
              <w:rPr>
                <w:rFonts w:ascii="宋体" w:hAnsi="宋体" w:eastAsia="宋体" w:cs="宋体"/>
                <w:spacing w:val="0"/>
              </w:rPr>
              <w:t>其中：公务用车运行费</w:t>
            </w:r>
          </w:p>
        </w:tc>
        <w:tc>
          <w:tcPr>
            <w:tcW w:w="8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E7AC1C">
            <w:pPr>
              <w:pStyle w:val="6"/>
              <w:spacing w:before="267" w:line="230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t>小计</w:t>
            </w: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C614A5">
            <w:pPr>
              <w:pStyle w:val="6"/>
              <w:spacing w:before="266" w:line="229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spacing w:val="3"/>
              </w:rPr>
              <w:t>公务接待费</w:t>
            </w:r>
          </w:p>
        </w:tc>
        <w:tc>
          <w:tcPr>
            <w:tcW w:w="9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480186">
            <w:pPr>
              <w:pStyle w:val="6"/>
              <w:spacing w:before="267" w:line="229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spacing w:val="3"/>
              </w:rPr>
              <w:t>因公出国（境）费</w:t>
            </w: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D7F1A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pacing w:val="0"/>
              </w:rPr>
            </w:pPr>
            <w:r>
              <w:rPr>
                <w:rFonts w:ascii="宋体" w:hAnsi="宋体" w:eastAsia="宋体" w:cs="宋体"/>
                <w:spacing w:val="0"/>
              </w:rPr>
              <w:t>公务用车购置</w:t>
            </w:r>
          </w:p>
          <w:p w14:paraId="07F03C6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0"/>
              </w:rPr>
              <w:t>及运行费</w:t>
            </w:r>
          </w:p>
        </w:tc>
        <w:tc>
          <w:tcPr>
            <w:tcW w:w="12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EE938F">
            <w:pPr>
              <w:pStyle w:val="6"/>
              <w:spacing w:before="266" w:line="229" w:lineRule="auto"/>
              <w:ind w:left="5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spacing w:val="4"/>
              </w:rPr>
              <w:t>其中：公务用车购置</w:t>
            </w:r>
          </w:p>
        </w:tc>
        <w:tc>
          <w:tcPr>
            <w:tcW w:w="12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A102B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0"/>
              </w:rPr>
              <w:t>其中：公务用车运行费</w:t>
            </w:r>
          </w:p>
        </w:tc>
      </w:tr>
      <w:tr w14:paraId="476205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820" w:type="dxa"/>
            <w:vAlign w:val="top"/>
          </w:tcPr>
          <w:p w14:paraId="69E7B2A6">
            <w:pPr>
              <w:pStyle w:val="6"/>
              <w:spacing w:before="179" w:line="226" w:lineRule="auto"/>
              <w:jc w:val="center"/>
            </w:pPr>
            <w:r>
              <w:t>合计</w:t>
            </w:r>
          </w:p>
        </w:tc>
        <w:tc>
          <w:tcPr>
            <w:tcW w:w="630" w:type="dxa"/>
            <w:vAlign w:val="center"/>
          </w:tcPr>
          <w:p w14:paraId="0C64FC6D">
            <w:pPr>
              <w:pStyle w:val="6"/>
              <w:spacing w:before="198" w:line="190" w:lineRule="auto"/>
              <w:ind w:right="23"/>
              <w:jc w:val="center"/>
              <w:rPr>
                <w:rFonts w:ascii="宋体" w:hAnsi="宋体" w:eastAsia="宋体" w:cs="宋体"/>
                <w:spacing w:val="3"/>
              </w:rPr>
            </w:pPr>
            <w:r>
              <w:rPr>
                <w:rFonts w:ascii="宋体" w:hAnsi="宋体" w:eastAsia="宋体" w:cs="宋体"/>
                <w:spacing w:val="3"/>
              </w:rPr>
              <w:t>1.70</w:t>
            </w:r>
          </w:p>
        </w:tc>
        <w:tc>
          <w:tcPr>
            <w:tcW w:w="1005" w:type="dxa"/>
            <w:vAlign w:val="center"/>
          </w:tcPr>
          <w:p w14:paraId="381B89F4">
            <w:pPr>
              <w:pStyle w:val="6"/>
              <w:spacing w:before="198" w:line="190" w:lineRule="auto"/>
              <w:ind w:right="23"/>
              <w:jc w:val="center"/>
              <w:rPr>
                <w:rFonts w:ascii="宋体" w:hAnsi="宋体" w:eastAsia="宋体" w:cs="宋体"/>
                <w:spacing w:val="3"/>
              </w:rPr>
            </w:pPr>
            <w:r>
              <w:rPr>
                <w:rFonts w:ascii="宋体" w:hAnsi="宋体" w:eastAsia="宋体" w:cs="宋体"/>
                <w:spacing w:val="3"/>
              </w:rPr>
              <w:t>0.20</w:t>
            </w:r>
          </w:p>
        </w:tc>
        <w:tc>
          <w:tcPr>
            <w:tcW w:w="1050" w:type="dxa"/>
            <w:vAlign w:val="center"/>
          </w:tcPr>
          <w:p w14:paraId="5C156E2A">
            <w:pPr>
              <w:pStyle w:val="6"/>
              <w:spacing w:before="198" w:line="190" w:lineRule="auto"/>
              <w:ind w:right="23"/>
              <w:jc w:val="center"/>
              <w:rPr>
                <w:rFonts w:hint="eastAsia" w:ascii="宋体" w:hAnsi="宋体" w:eastAsia="宋体" w:cs="宋体"/>
                <w:spacing w:val="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3"/>
                <w:lang w:val="en-US" w:eastAsia="zh-CN"/>
              </w:rPr>
              <w:t>0</w:t>
            </w:r>
          </w:p>
        </w:tc>
        <w:tc>
          <w:tcPr>
            <w:tcW w:w="1470" w:type="dxa"/>
            <w:vAlign w:val="center"/>
          </w:tcPr>
          <w:p w14:paraId="5DC206F8">
            <w:pPr>
              <w:pStyle w:val="6"/>
              <w:spacing w:before="198" w:line="190" w:lineRule="auto"/>
              <w:ind w:right="23"/>
              <w:jc w:val="center"/>
            </w:pPr>
            <w:r>
              <w:rPr>
                <w:spacing w:val="3"/>
              </w:rPr>
              <w:t>1.50</w:t>
            </w:r>
          </w:p>
        </w:tc>
        <w:tc>
          <w:tcPr>
            <w:tcW w:w="1035" w:type="dxa"/>
            <w:vAlign w:val="center"/>
          </w:tcPr>
          <w:p w14:paraId="4D34FBBD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zh-CN" w:bidi="ar-SA"/>
              </w:rPr>
              <w:t>0</w:t>
            </w:r>
          </w:p>
        </w:tc>
        <w:tc>
          <w:tcPr>
            <w:tcW w:w="1282" w:type="dxa"/>
            <w:tcBorders>
              <w:right w:val="single" w:color="auto" w:sz="4" w:space="0"/>
            </w:tcBorders>
            <w:vAlign w:val="center"/>
          </w:tcPr>
          <w:p w14:paraId="7EE12987">
            <w:pPr>
              <w:pStyle w:val="6"/>
              <w:spacing w:before="198" w:line="190" w:lineRule="auto"/>
              <w:ind w:right="26"/>
              <w:jc w:val="center"/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1.50</w:t>
            </w:r>
          </w:p>
        </w:tc>
        <w:tc>
          <w:tcPr>
            <w:tcW w:w="833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36901C21">
            <w:pPr>
              <w:pStyle w:val="6"/>
              <w:spacing w:before="198" w:line="190" w:lineRule="auto"/>
              <w:ind w:right="26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zh-CN" w:bidi="ar-SA"/>
              </w:rPr>
              <w:t>1.20</w:t>
            </w: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145AB9BE">
            <w:pPr>
              <w:pStyle w:val="6"/>
              <w:spacing w:before="198" w:line="190" w:lineRule="auto"/>
              <w:ind w:right="26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zh-CN" w:bidi="ar-SA"/>
              </w:rPr>
              <w:t>0.20</w:t>
            </w:r>
          </w:p>
        </w:tc>
        <w:tc>
          <w:tcPr>
            <w:tcW w:w="915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29E57C9C">
            <w:pPr>
              <w:pStyle w:val="6"/>
              <w:spacing w:before="198" w:line="190" w:lineRule="auto"/>
              <w:ind w:right="26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zh-CN" w:bidi="ar-SA"/>
              </w:rPr>
              <w:t>0</w:t>
            </w: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5932149F">
            <w:pPr>
              <w:pStyle w:val="6"/>
              <w:spacing w:before="198" w:line="190" w:lineRule="auto"/>
              <w:ind w:right="26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zh-CN" w:bidi="ar-SA"/>
              </w:rPr>
              <w:t>1.00</w:t>
            </w:r>
          </w:p>
        </w:tc>
        <w:tc>
          <w:tcPr>
            <w:tcW w:w="1245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2123AF02">
            <w:pPr>
              <w:pStyle w:val="6"/>
              <w:spacing w:before="198" w:line="190" w:lineRule="auto"/>
              <w:ind w:right="26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zh-CN" w:bidi="ar-SA"/>
              </w:rPr>
              <w:t>0</w:t>
            </w:r>
          </w:p>
        </w:tc>
        <w:tc>
          <w:tcPr>
            <w:tcW w:w="1290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4768392F">
            <w:pPr>
              <w:pStyle w:val="6"/>
              <w:spacing w:before="198" w:line="190" w:lineRule="auto"/>
              <w:ind w:right="26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zh-CN" w:bidi="ar-SA"/>
              </w:rPr>
              <w:t>1.00</w:t>
            </w:r>
          </w:p>
        </w:tc>
      </w:tr>
      <w:tr w14:paraId="7B2901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820" w:type="dxa"/>
            <w:vAlign w:val="top"/>
          </w:tcPr>
          <w:p w14:paraId="325074C0">
            <w:pPr>
              <w:pStyle w:val="6"/>
              <w:spacing w:before="175" w:line="223" w:lineRule="auto"/>
              <w:ind w:left="30"/>
            </w:pPr>
            <w:r>
              <w:rPr>
                <w:spacing w:val="4"/>
              </w:rPr>
              <w:t>长沙市军队离退休干部活动中心</w:t>
            </w:r>
          </w:p>
        </w:tc>
        <w:tc>
          <w:tcPr>
            <w:tcW w:w="630" w:type="dxa"/>
            <w:vAlign w:val="center"/>
          </w:tcPr>
          <w:p w14:paraId="75412DF7">
            <w:pPr>
              <w:pStyle w:val="6"/>
              <w:spacing w:before="198" w:line="190" w:lineRule="auto"/>
              <w:ind w:right="23"/>
              <w:jc w:val="center"/>
              <w:rPr>
                <w:rFonts w:ascii="宋体" w:hAnsi="宋体" w:eastAsia="宋体" w:cs="宋体"/>
                <w:spacing w:val="3"/>
              </w:rPr>
            </w:pPr>
            <w:r>
              <w:rPr>
                <w:rFonts w:ascii="宋体" w:hAnsi="宋体" w:eastAsia="宋体" w:cs="宋体"/>
                <w:spacing w:val="3"/>
              </w:rPr>
              <w:t>1.70</w:t>
            </w:r>
          </w:p>
        </w:tc>
        <w:tc>
          <w:tcPr>
            <w:tcW w:w="1005" w:type="dxa"/>
            <w:vAlign w:val="center"/>
          </w:tcPr>
          <w:p w14:paraId="4B37C32B">
            <w:pPr>
              <w:pStyle w:val="6"/>
              <w:spacing w:before="198" w:line="190" w:lineRule="auto"/>
              <w:ind w:right="23"/>
              <w:jc w:val="center"/>
              <w:rPr>
                <w:rFonts w:ascii="宋体" w:hAnsi="宋体" w:eastAsia="宋体" w:cs="宋体"/>
                <w:spacing w:val="3"/>
              </w:rPr>
            </w:pPr>
            <w:r>
              <w:rPr>
                <w:rFonts w:ascii="宋体" w:hAnsi="宋体" w:eastAsia="宋体" w:cs="宋体"/>
                <w:spacing w:val="3"/>
              </w:rPr>
              <w:t>0.20</w:t>
            </w:r>
          </w:p>
        </w:tc>
        <w:tc>
          <w:tcPr>
            <w:tcW w:w="1050" w:type="dxa"/>
            <w:vAlign w:val="center"/>
          </w:tcPr>
          <w:p w14:paraId="702DA2CA">
            <w:pPr>
              <w:pStyle w:val="6"/>
              <w:spacing w:before="198" w:line="190" w:lineRule="auto"/>
              <w:ind w:right="23"/>
              <w:jc w:val="center"/>
              <w:rPr>
                <w:rFonts w:hint="eastAsia" w:ascii="宋体" w:hAnsi="宋体" w:eastAsia="宋体" w:cs="宋体"/>
                <w:spacing w:val="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3"/>
                <w:lang w:val="en-US" w:eastAsia="zh-CN"/>
              </w:rPr>
              <w:t>0</w:t>
            </w:r>
          </w:p>
        </w:tc>
        <w:tc>
          <w:tcPr>
            <w:tcW w:w="1470" w:type="dxa"/>
            <w:vAlign w:val="center"/>
          </w:tcPr>
          <w:p w14:paraId="1249BDDF">
            <w:pPr>
              <w:pStyle w:val="6"/>
              <w:spacing w:before="186" w:line="190" w:lineRule="auto"/>
              <w:ind w:right="23"/>
              <w:jc w:val="center"/>
            </w:pPr>
            <w:r>
              <w:rPr>
                <w:spacing w:val="3"/>
              </w:rPr>
              <w:t>1.50</w:t>
            </w:r>
          </w:p>
        </w:tc>
        <w:tc>
          <w:tcPr>
            <w:tcW w:w="1035" w:type="dxa"/>
            <w:vAlign w:val="center"/>
          </w:tcPr>
          <w:p w14:paraId="544367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lang w:val="en-US" w:eastAsia="zh-CN"/>
              </w:rPr>
              <w:t>0</w:t>
            </w:r>
          </w:p>
        </w:tc>
        <w:tc>
          <w:tcPr>
            <w:tcW w:w="1282" w:type="dxa"/>
            <w:tcBorders>
              <w:right w:val="single" w:color="auto" w:sz="4" w:space="0"/>
            </w:tcBorders>
            <w:vAlign w:val="center"/>
          </w:tcPr>
          <w:p w14:paraId="12F1D716">
            <w:pPr>
              <w:pStyle w:val="6"/>
              <w:spacing w:before="186" w:line="190" w:lineRule="auto"/>
              <w:ind w:right="26"/>
              <w:jc w:val="center"/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1.50</w:t>
            </w:r>
          </w:p>
        </w:tc>
        <w:tc>
          <w:tcPr>
            <w:tcW w:w="833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2D2740F6">
            <w:pPr>
              <w:pStyle w:val="6"/>
              <w:spacing w:before="186" w:line="190" w:lineRule="auto"/>
              <w:ind w:right="26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zh-CN" w:bidi="ar-SA"/>
              </w:rPr>
              <w:t>1.20</w:t>
            </w: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7CBB064F">
            <w:pPr>
              <w:pStyle w:val="6"/>
              <w:spacing w:before="186" w:line="190" w:lineRule="auto"/>
              <w:ind w:right="26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zh-CN" w:bidi="ar-SA"/>
              </w:rPr>
              <w:t>0.20</w:t>
            </w:r>
          </w:p>
        </w:tc>
        <w:tc>
          <w:tcPr>
            <w:tcW w:w="915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4C3EBC82">
            <w:pPr>
              <w:pStyle w:val="6"/>
              <w:spacing w:before="186" w:line="190" w:lineRule="auto"/>
              <w:ind w:right="26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zh-CN" w:bidi="ar-SA"/>
              </w:rPr>
              <w:t>0</w:t>
            </w: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7ED91F98">
            <w:pPr>
              <w:pStyle w:val="6"/>
              <w:spacing w:before="186" w:line="190" w:lineRule="auto"/>
              <w:ind w:right="26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zh-CN" w:bidi="ar-SA"/>
              </w:rPr>
              <w:t>1.00</w:t>
            </w:r>
          </w:p>
        </w:tc>
        <w:tc>
          <w:tcPr>
            <w:tcW w:w="1245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48CF8D22">
            <w:pPr>
              <w:pStyle w:val="6"/>
              <w:spacing w:before="186" w:line="190" w:lineRule="auto"/>
              <w:ind w:right="26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zh-CN" w:bidi="ar-SA"/>
              </w:rPr>
              <w:t>0</w:t>
            </w:r>
          </w:p>
        </w:tc>
        <w:tc>
          <w:tcPr>
            <w:tcW w:w="1290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68FBAB46">
            <w:pPr>
              <w:pStyle w:val="6"/>
              <w:spacing w:before="186" w:line="190" w:lineRule="auto"/>
              <w:ind w:right="26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zh-CN" w:bidi="ar-SA"/>
              </w:rPr>
              <w:t>1.00</w:t>
            </w:r>
          </w:p>
        </w:tc>
      </w:tr>
    </w:tbl>
    <w:p w14:paraId="70E2BEA3">
      <w:pPr>
        <w:spacing w:before="47" w:line="219" w:lineRule="auto"/>
        <w:ind w:left="4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注：本表反映部门本年度 2023 年公共财政拨款"三公"经费情况，此表如无数字则表</w:t>
      </w:r>
      <w:r>
        <w:rPr>
          <w:rFonts w:ascii="宋体" w:hAnsi="宋体" w:eastAsia="宋体" w:cs="宋体"/>
          <w:spacing w:val="-1"/>
          <w:sz w:val="18"/>
          <w:szCs w:val="18"/>
        </w:rPr>
        <w:t>示单位无该项支出。</w:t>
      </w:r>
    </w:p>
    <w:p w14:paraId="3F831F7F"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pgSz w:w="16838" w:h="11906"/>
          <w:pgMar w:top="400" w:right="1110" w:bottom="0" w:left="1012" w:header="0" w:footer="0" w:gutter="0"/>
          <w:cols w:space="720" w:num="1"/>
        </w:sectPr>
      </w:pPr>
    </w:p>
    <w:p w14:paraId="072A4B56">
      <w:pPr>
        <w:pStyle w:val="2"/>
        <w:spacing w:line="285" w:lineRule="auto"/>
      </w:pPr>
    </w:p>
    <w:p w14:paraId="356AF037">
      <w:pPr>
        <w:pStyle w:val="2"/>
        <w:spacing w:line="286" w:lineRule="auto"/>
      </w:pPr>
    </w:p>
    <w:p w14:paraId="7E1B4D7A">
      <w:pPr>
        <w:spacing w:before="101" w:line="224" w:lineRule="auto"/>
        <w:ind w:left="4838"/>
        <w:outlineLvl w:val="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16"/>
          <w:sz w:val="31"/>
          <w:szCs w:val="31"/>
        </w:rPr>
        <w:t>2023年政府性基金预算支出情况表</w:t>
      </w:r>
    </w:p>
    <w:p w14:paraId="5301F1F1">
      <w:pPr>
        <w:spacing w:before="296" w:line="203" w:lineRule="auto"/>
        <w:ind w:left="47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4"/>
          <w:sz w:val="19"/>
          <w:szCs w:val="19"/>
        </w:rPr>
        <w:t xml:space="preserve">部门名称：长沙市军队离退休干部活动中心                                       </w:t>
      </w:r>
      <w:r>
        <w:rPr>
          <w:rFonts w:ascii="宋体" w:hAnsi="宋体" w:eastAsia="宋体" w:cs="宋体"/>
          <w:spacing w:val="3"/>
          <w:sz w:val="19"/>
          <w:szCs w:val="19"/>
        </w:rPr>
        <w:t xml:space="preserve">                                                              单位：万元</w:t>
      </w:r>
    </w:p>
    <w:tbl>
      <w:tblPr>
        <w:tblStyle w:val="5"/>
        <w:tblW w:w="1465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1"/>
        <w:gridCol w:w="974"/>
        <w:gridCol w:w="974"/>
        <w:gridCol w:w="4316"/>
        <w:gridCol w:w="2622"/>
        <w:gridCol w:w="2382"/>
        <w:gridCol w:w="2405"/>
      </w:tblGrid>
      <w:tr w14:paraId="7748BC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929" w:type="dxa"/>
            <w:gridSpan w:val="3"/>
            <w:vAlign w:val="top"/>
          </w:tcPr>
          <w:p w14:paraId="554B47E0">
            <w:pPr>
              <w:pStyle w:val="6"/>
              <w:spacing w:before="105" w:line="228" w:lineRule="auto"/>
              <w:ind w:left="1065"/>
            </w:pPr>
            <w:r>
              <w:rPr>
                <w:spacing w:val="4"/>
              </w:rPr>
              <w:t>科目编码</w:t>
            </w:r>
          </w:p>
        </w:tc>
        <w:tc>
          <w:tcPr>
            <w:tcW w:w="4316" w:type="dxa"/>
            <w:vMerge w:val="restart"/>
            <w:tcBorders>
              <w:bottom w:val="nil"/>
            </w:tcBorders>
            <w:vAlign w:val="top"/>
          </w:tcPr>
          <w:p w14:paraId="545C1347">
            <w:pPr>
              <w:spacing w:line="282" w:lineRule="auto"/>
              <w:rPr>
                <w:rFonts w:ascii="Arial"/>
                <w:sz w:val="21"/>
              </w:rPr>
            </w:pPr>
          </w:p>
          <w:p w14:paraId="7F14C674">
            <w:pPr>
              <w:pStyle w:val="6"/>
              <w:spacing w:before="62" w:line="228" w:lineRule="auto"/>
              <w:ind w:left="1814"/>
            </w:pPr>
            <w:r>
              <w:rPr>
                <w:spacing w:val="3"/>
              </w:rPr>
              <w:t>功能科目</w:t>
            </w:r>
          </w:p>
        </w:tc>
        <w:tc>
          <w:tcPr>
            <w:tcW w:w="2622" w:type="dxa"/>
            <w:vMerge w:val="restart"/>
            <w:tcBorders>
              <w:bottom w:val="nil"/>
            </w:tcBorders>
            <w:vAlign w:val="top"/>
          </w:tcPr>
          <w:p w14:paraId="48474D48">
            <w:pPr>
              <w:spacing w:line="282" w:lineRule="auto"/>
              <w:rPr>
                <w:rFonts w:ascii="Arial"/>
                <w:sz w:val="21"/>
              </w:rPr>
            </w:pPr>
          </w:p>
          <w:p w14:paraId="4D50DE04">
            <w:pPr>
              <w:pStyle w:val="6"/>
              <w:spacing w:before="62" w:line="230" w:lineRule="auto"/>
              <w:ind w:left="1010"/>
            </w:pPr>
            <w:r>
              <w:rPr>
                <w:spacing w:val="-1"/>
              </w:rPr>
              <w:t>总</w:t>
            </w:r>
            <w:r>
              <w:rPr>
                <w:spacing w:val="11"/>
              </w:rPr>
              <w:t xml:space="preserve">  </w:t>
            </w:r>
            <w:r>
              <w:rPr>
                <w:spacing w:val="-1"/>
              </w:rPr>
              <w:t>计</w:t>
            </w:r>
          </w:p>
        </w:tc>
        <w:tc>
          <w:tcPr>
            <w:tcW w:w="2382" w:type="dxa"/>
            <w:vMerge w:val="restart"/>
            <w:tcBorders>
              <w:bottom w:val="nil"/>
            </w:tcBorders>
            <w:vAlign w:val="top"/>
          </w:tcPr>
          <w:p w14:paraId="4D5FC108">
            <w:pPr>
              <w:spacing w:line="282" w:lineRule="auto"/>
              <w:rPr>
                <w:rFonts w:ascii="Arial"/>
                <w:sz w:val="21"/>
              </w:rPr>
            </w:pPr>
          </w:p>
          <w:p w14:paraId="38181E71">
            <w:pPr>
              <w:pStyle w:val="6"/>
              <w:spacing w:before="62" w:line="228" w:lineRule="auto"/>
              <w:ind w:left="798"/>
            </w:pPr>
            <w:r>
              <w:rPr>
                <w:spacing w:val="4"/>
              </w:rPr>
              <w:t>基本支出</w:t>
            </w:r>
          </w:p>
        </w:tc>
        <w:tc>
          <w:tcPr>
            <w:tcW w:w="2405" w:type="dxa"/>
            <w:vMerge w:val="restart"/>
            <w:tcBorders>
              <w:bottom w:val="nil"/>
            </w:tcBorders>
            <w:vAlign w:val="top"/>
          </w:tcPr>
          <w:p w14:paraId="0641D16D">
            <w:pPr>
              <w:spacing w:line="282" w:lineRule="auto"/>
              <w:rPr>
                <w:rFonts w:ascii="Arial"/>
                <w:sz w:val="21"/>
              </w:rPr>
            </w:pPr>
          </w:p>
          <w:p w14:paraId="3B600414">
            <w:pPr>
              <w:pStyle w:val="6"/>
              <w:spacing w:before="62" w:line="229" w:lineRule="auto"/>
              <w:ind w:left="819"/>
            </w:pPr>
            <w:r>
              <w:rPr>
                <w:spacing w:val="3"/>
              </w:rPr>
              <w:t>项目支出</w:t>
            </w:r>
          </w:p>
        </w:tc>
      </w:tr>
      <w:tr w14:paraId="2EFEFA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981" w:type="dxa"/>
            <w:vAlign w:val="top"/>
          </w:tcPr>
          <w:p w14:paraId="1C5459C7">
            <w:pPr>
              <w:pStyle w:val="6"/>
              <w:spacing w:before="116" w:line="229" w:lineRule="auto"/>
              <w:ind w:left="390"/>
            </w:pPr>
            <w:r>
              <w:rPr>
                <w:spacing w:val="1"/>
              </w:rPr>
              <w:t>类</w:t>
            </w:r>
          </w:p>
        </w:tc>
        <w:tc>
          <w:tcPr>
            <w:tcW w:w="974" w:type="dxa"/>
            <w:vAlign w:val="top"/>
          </w:tcPr>
          <w:p w14:paraId="637D0CAD">
            <w:pPr>
              <w:pStyle w:val="6"/>
              <w:spacing w:before="117" w:line="230" w:lineRule="auto"/>
              <w:ind w:left="385"/>
            </w:pPr>
            <w:r>
              <w:t>款</w:t>
            </w:r>
          </w:p>
        </w:tc>
        <w:tc>
          <w:tcPr>
            <w:tcW w:w="974" w:type="dxa"/>
            <w:vAlign w:val="top"/>
          </w:tcPr>
          <w:p w14:paraId="651B73C9">
            <w:pPr>
              <w:pStyle w:val="6"/>
              <w:spacing w:before="117" w:line="229" w:lineRule="auto"/>
              <w:ind w:left="388"/>
            </w:pPr>
            <w:r>
              <w:t>项</w:t>
            </w:r>
          </w:p>
        </w:tc>
        <w:tc>
          <w:tcPr>
            <w:tcW w:w="4316" w:type="dxa"/>
            <w:vMerge w:val="continue"/>
            <w:tcBorders>
              <w:top w:val="nil"/>
            </w:tcBorders>
            <w:vAlign w:val="top"/>
          </w:tcPr>
          <w:p w14:paraId="06C98CE2">
            <w:pPr>
              <w:rPr>
                <w:rFonts w:ascii="Arial"/>
                <w:sz w:val="21"/>
              </w:rPr>
            </w:pPr>
          </w:p>
        </w:tc>
        <w:tc>
          <w:tcPr>
            <w:tcW w:w="2622" w:type="dxa"/>
            <w:vMerge w:val="continue"/>
            <w:tcBorders>
              <w:top w:val="nil"/>
            </w:tcBorders>
            <w:vAlign w:val="top"/>
          </w:tcPr>
          <w:p w14:paraId="73B5D4E7">
            <w:pPr>
              <w:rPr>
                <w:rFonts w:ascii="Arial"/>
                <w:sz w:val="21"/>
              </w:rPr>
            </w:pPr>
          </w:p>
        </w:tc>
        <w:tc>
          <w:tcPr>
            <w:tcW w:w="2382" w:type="dxa"/>
            <w:vMerge w:val="continue"/>
            <w:tcBorders>
              <w:top w:val="nil"/>
            </w:tcBorders>
            <w:vAlign w:val="top"/>
          </w:tcPr>
          <w:p w14:paraId="4F0E6AB2">
            <w:pPr>
              <w:rPr>
                <w:rFonts w:ascii="Arial"/>
                <w:sz w:val="21"/>
              </w:rPr>
            </w:pPr>
          </w:p>
        </w:tc>
        <w:tc>
          <w:tcPr>
            <w:tcW w:w="2405" w:type="dxa"/>
            <w:vMerge w:val="continue"/>
            <w:tcBorders>
              <w:top w:val="nil"/>
            </w:tcBorders>
            <w:vAlign w:val="top"/>
          </w:tcPr>
          <w:p w14:paraId="5F5A2BEB">
            <w:pPr>
              <w:rPr>
                <w:rFonts w:ascii="Arial"/>
                <w:sz w:val="21"/>
              </w:rPr>
            </w:pPr>
          </w:p>
        </w:tc>
      </w:tr>
      <w:tr w14:paraId="549A28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981" w:type="dxa"/>
            <w:vAlign w:val="top"/>
          </w:tcPr>
          <w:p w14:paraId="4473E947">
            <w:pPr>
              <w:pStyle w:val="6"/>
              <w:spacing w:before="31" w:line="219" w:lineRule="auto"/>
              <w:ind w:left="374"/>
            </w:pPr>
            <w:r>
              <w:rPr>
                <w:spacing w:val="3"/>
              </w:rPr>
              <w:t>**</w:t>
            </w:r>
          </w:p>
        </w:tc>
        <w:tc>
          <w:tcPr>
            <w:tcW w:w="974" w:type="dxa"/>
            <w:vAlign w:val="top"/>
          </w:tcPr>
          <w:p w14:paraId="6440BA3E">
            <w:pPr>
              <w:pStyle w:val="6"/>
              <w:spacing w:before="31" w:line="219" w:lineRule="auto"/>
              <w:ind w:left="368"/>
            </w:pPr>
            <w:r>
              <w:rPr>
                <w:spacing w:val="3"/>
              </w:rPr>
              <w:t>**</w:t>
            </w:r>
          </w:p>
        </w:tc>
        <w:tc>
          <w:tcPr>
            <w:tcW w:w="974" w:type="dxa"/>
            <w:vAlign w:val="top"/>
          </w:tcPr>
          <w:p w14:paraId="11D2031D">
            <w:pPr>
              <w:pStyle w:val="6"/>
              <w:spacing w:before="31" w:line="219" w:lineRule="auto"/>
              <w:ind w:left="369"/>
            </w:pPr>
            <w:r>
              <w:rPr>
                <w:spacing w:val="3"/>
              </w:rPr>
              <w:t>**</w:t>
            </w:r>
          </w:p>
        </w:tc>
        <w:tc>
          <w:tcPr>
            <w:tcW w:w="4316" w:type="dxa"/>
            <w:vAlign w:val="top"/>
          </w:tcPr>
          <w:p w14:paraId="4703E0BB">
            <w:pPr>
              <w:pStyle w:val="6"/>
              <w:spacing w:before="31" w:line="219" w:lineRule="auto"/>
              <w:ind w:left="2050"/>
            </w:pPr>
            <w:r>
              <w:rPr>
                <w:spacing w:val="3"/>
              </w:rPr>
              <w:t>**</w:t>
            </w:r>
          </w:p>
        </w:tc>
        <w:tc>
          <w:tcPr>
            <w:tcW w:w="2622" w:type="dxa"/>
            <w:vAlign w:val="top"/>
          </w:tcPr>
          <w:p w14:paraId="3F265D70">
            <w:pPr>
              <w:pStyle w:val="6"/>
              <w:spacing w:before="61" w:line="190" w:lineRule="auto"/>
              <w:ind w:left="1275"/>
            </w:pPr>
            <w:r>
              <w:t>1</w:t>
            </w:r>
          </w:p>
        </w:tc>
        <w:tc>
          <w:tcPr>
            <w:tcW w:w="2382" w:type="dxa"/>
            <w:vAlign w:val="top"/>
          </w:tcPr>
          <w:p w14:paraId="3FF2C9AF">
            <w:pPr>
              <w:pStyle w:val="6"/>
              <w:spacing w:before="62" w:line="189" w:lineRule="auto"/>
              <w:ind w:left="1145"/>
            </w:pPr>
            <w:r>
              <w:t>2</w:t>
            </w:r>
          </w:p>
        </w:tc>
        <w:tc>
          <w:tcPr>
            <w:tcW w:w="2405" w:type="dxa"/>
            <w:vAlign w:val="top"/>
          </w:tcPr>
          <w:p w14:paraId="42594AB1">
            <w:pPr>
              <w:pStyle w:val="6"/>
              <w:spacing w:before="62" w:line="189" w:lineRule="auto"/>
              <w:ind w:left="1150"/>
            </w:pPr>
            <w:r>
              <w:t>3</w:t>
            </w:r>
          </w:p>
        </w:tc>
      </w:tr>
      <w:tr w14:paraId="5856FC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81" w:type="dxa"/>
            <w:vAlign w:val="center"/>
          </w:tcPr>
          <w:p w14:paraId="707AFA94"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无</w:t>
            </w:r>
          </w:p>
        </w:tc>
        <w:tc>
          <w:tcPr>
            <w:tcW w:w="974" w:type="dxa"/>
            <w:vAlign w:val="center"/>
          </w:tcPr>
          <w:p w14:paraId="064B89EA"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无</w:t>
            </w:r>
          </w:p>
        </w:tc>
        <w:tc>
          <w:tcPr>
            <w:tcW w:w="974" w:type="dxa"/>
            <w:vAlign w:val="center"/>
          </w:tcPr>
          <w:p w14:paraId="353B8C46"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无</w:t>
            </w:r>
          </w:p>
        </w:tc>
        <w:tc>
          <w:tcPr>
            <w:tcW w:w="4316" w:type="dxa"/>
            <w:vAlign w:val="center"/>
          </w:tcPr>
          <w:p w14:paraId="6D67F539"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无</w:t>
            </w:r>
          </w:p>
        </w:tc>
        <w:tc>
          <w:tcPr>
            <w:tcW w:w="2622" w:type="dxa"/>
            <w:vAlign w:val="center"/>
          </w:tcPr>
          <w:p w14:paraId="1C8C0FB5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2382" w:type="dxa"/>
            <w:vAlign w:val="center"/>
          </w:tcPr>
          <w:p w14:paraId="7F531D52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2405" w:type="dxa"/>
            <w:vAlign w:val="center"/>
          </w:tcPr>
          <w:p w14:paraId="0365B548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</w:tbl>
    <w:p w14:paraId="38F758AD">
      <w:pPr>
        <w:spacing w:before="47" w:line="219" w:lineRule="auto"/>
        <w:ind w:left="4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注：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本单位无相关支出，故本表无数据</w:t>
      </w:r>
      <w:r>
        <w:rPr>
          <w:rFonts w:ascii="宋体" w:hAnsi="宋体" w:eastAsia="宋体" w:cs="宋体"/>
          <w:spacing w:val="-1"/>
          <w:sz w:val="18"/>
          <w:szCs w:val="18"/>
        </w:rPr>
        <w:t>。</w:t>
      </w:r>
    </w:p>
    <w:p w14:paraId="732BB735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01947C0C"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pgSz w:w="16838" w:h="11906"/>
          <w:pgMar w:top="400" w:right="1095" w:bottom="0" w:left="1072" w:header="0" w:footer="0" w:gutter="0"/>
          <w:cols w:space="720" w:num="1"/>
        </w:sectPr>
      </w:pPr>
    </w:p>
    <w:p w14:paraId="54ADC9BC">
      <w:pPr>
        <w:pStyle w:val="2"/>
        <w:spacing w:line="299" w:lineRule="auto"/>
      </w:pPr>
    </w:p>
    <w:p w14:paraId="74533807">
      <w:pPr>
        <w:pStyle w:val="2"/>
        <w:spacing w:line="299" w:lineRule="auto"/>
      </w:pPr>
    </w:p>
    <w:p w14:paraId="0E878115">
      <w:pPr>
        <w:spacing w:before="105" w:line="217" w:lineRule="auto"/>
        <w:ind w:left="10311"/>
        <w:outlineLvl w:val="1"/>
        <w:rPr>
          <w:rFonts w:ascii="DengXian" w:hAnsi="DengXian" w:eastAsia="DengXian" w:cs="DengXian"/>
          <w:sz w:val="31"/>
          <w:szCs w:val="31"/>
        </w:rPr>
      </w:pPr>
      <w:r>
        <w:rPr>
          <w:rFonts w:ascii="DengXian" w:hAnsi="DengXian" w:eastAsia="DengXian" w:cs="DengXian"/>
          <w:b/>
          <w:bCs/>
          <w:spacing w:val="5"/>
          <w:sz w:val="31"/>
          <w:szCs w:val="31"/>
        </w:rPr>
        <w:t>2023年项目支出绩效目标表</w:t>
      </w:r>
    </w:p>
    <w:p w14:paraId="5390348C">
      <w:pPr>
        <w:spacing w:before="261" w:line="203" w:lineRule="auto"/>
        <w:ind w:left="47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4"/>
          <w:sz w:val="19"/>
          <w:szCs w:val="19"/>
        </w:rPr>
        <w:t>部门名称：长沙市军队离退休干部活动中心</w:t>
      </w:r>
      <w:r>
        <w:rPr>
          <w:rFonts w:ascii="宋体" w:hAnsi="宋体" w:eastAsia="宋体" w:cs="宋体"/>
          <w:spacing w:val="1"/>
          <w:sz w:val="19"/>
          <w:szCs w:val="19"/>
        </w:rPr>
        <w:t xml:space="preserve">                                                             </w:t>
      </w:r>
      <w:r>
        <w:rPr>
          <w:rFonts w:ascii="宋体" w:hAnsi="宋体" w:eastAsia="宋体" w:cs="宋体"/>
          <w:sz w:val="19"/>
          <w:szCs w:val="19"/>
        </w:rPr>
        <w:t xml:space="preserve">                                                                                                                                                  </w:t>
      </w:r>
      <w:r>
        <w:rPr>
          <w:rFonts w:ascii="宋体" w:hAnsi="宋体" w:eastAsia="宋体" w:cs="宋体"/>
          <w:spacing w:val="4"/>
          <w:sz w:val="19"/>
          <w:szCs w:val="19"/>
        </w:rPr>
        <w:t>单位：万元</w:t>
      </w:r>
    </w:p>
    <w:tbl>
      <w:tblPr>
        <w:tblStyle w:val="5"/>
        <w:tblW w:w="2444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7"/>
        <w:gridCol w:w="3208"/>
        <w:gridCol w:w="1424"/>
        <w:gridCol w:w="2668"/>
        <w:gridCol w:w="855"/>
        <w:gridCol w:w="974"/>
        <w:gridCol w:w="1349"/>
        <w:gridCol w:w="1154"/>
        <w:gridCol w:w="3208"/>
        <w:gridCol w:w="2608"/>
        <w:gridCol w:w="1244"/>
        <w:gridCol w:w="2938"/>
        <w:gridCol w:w="1642"/>
      </w:tblGrid>
      <w:tr w14:paraId="4B653E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177" w:type="dxa"/>
            <w:vMerge w:val="restart"/>
            <w:tcBorders>
              <w:bottom w:val="nil"/>
            </w:tcBorders>
            <w:vAlign w:val="top"/>
          </w:tcPr>
          <w:p w14:paraId="5ADEBC80">
            <w:pPr>
              <w:spacing w:line="386" w:lineRule="auto"/>
              <w:rPr>
                <w:rFonts w:ascii="Arial"/>
                <w:sz w:val="21"/>
              </w:rPr>
            </w:pPr>
          </w:p>
          <w:p w14:paraId="675953F5">
            <w:pPr>
              <w:pStyle w:val="6"/>
              <w:spacing w:before="62" w:line="229" w:lineRule="auto"/>
              <w:ind w:left="196"/>
            </w:pPr>
            <w:r>
              <w:rPr>
                <w:spacing w:val="3"/>
              </w:rPr>
              <w:t>单位编码</w:t>
            </w:r>
          </w:p>
        </w:tc>
        <w:tc>
          <w:tcPr>
            <w:tcW w:w="3208" w:type="dxa"/>
            <w:vMerge w:val="restart"/>
            <w:tcBorders>
              <w:bottom w:val="nil"/>
            </w:tcBorders>
            <w:vAlign w:val="top"/>
          </w:tcPr>
          <w:p w14:paraId="0BACEAAA">
            <w:pPr>
              <w:spacing w:line="387" w:lineRule="auto"/>
              <w:rPr>
                <w:rFonts w:ascii="Arial"/>
                <w:sz w:val="21"/>
              </w:rPr>
            </w:pPr>
          </w:p>
          <w:p w14:paraId="70AE9D7A">
            <w:pPr>
              <w:pStyle w:val="6"/>
              <w:spacing w:before="62" w:line="229" w:lineRule="auto"/>
              <w:ind w:left="819"/>
            </w:pPr>
            <w:r>
              <w:rPr>
                <w:spacing w:val="4"/>
              </w:rPr>
              <w:t>单位（项目）名称</w:t>
            </w:r>
          </w:p>
        </w:tc>
        <w:tc>
          <w:tcPr>
            <w:tcW w:w="1424" w:type="dxa"/>
            <w:vMerge w:val="restart"/>
            <w:tcBorders>
              <w:bottom w:val="nil"/>
            </w:tcBorders>
            <w:vAlign w:val="top"/>
          </w:tcPr>
          <w:p w14:paraId="0855AF56">
            <w:pPr>
              <w:spacing w:line="386" w:lineRule="auto"/>
              <w:rPr>
                <w:rFonts w:ascii="Arial"/>
                <w:sz w:val="21"/>
              </w:rPr>
            </w:pPr>
          </w:p>
          <w:p w14:paraId="68788B3A">
            <w:pPr>
              <w:pStyle w:val="6"/>
              <w:spacing w:before="62" w:line="229" w:lineRule="auto"/>
              <w:ind w:left="318"/>
            </w:pPr>
            <w:r>
              <w:rPr>
                <w:spacing w:val="2"/>
              </w:rPr>
              <w:t>资金总额</w:t>
            </w:r>
          </w:p>
        </w:tc>
        <w:tc>
          <w:tcPr>
            <w:tcW w:w="2668" w:type="dxa"/>
            <w:vMerge w:val="restart"/>
            <w:tcBorders>
              <w:bottom w:val="nil"/>
            </w:tcBorders>
            <w:vAlign w:val="top"/>
          </w:tcPr>
          <w:p w14:paraId="4030EDEC">
            <w:pPr>
              <w:spacing w:line="387" w:lineRule="auto"/>
              <w:rPr>
                <w:rFonts w:ascii="Arial"/>
                <w:sz w:val="21"/>
              </w:rPr>
            </w:pPr>
          </w:p>
          <w:p w14:paraId="4229F238">
            <w:pPr>
              <w:pStyle w:val="6"/>
              <w:spacing w:before="62" w:line="229" w:lineRule="auto"/>
              <w:ind w:left="944"/>
            </w:pPr>
            <w:r>
              <w:rPr>
                <w:spacing w:val="3"/>
              </w:rPr>
              <w:t>绩效目标</w:t>
            </w:r>
          </w:p>
        </w:tc>
        <w:tc>
          <w:tcPr>
            <w:tcW w:w="15972" w:type="dxa"/>
            <w:gridSpan w:val="9"/>
            <w:vAlign w:val="top"/>
          </w:tcPr>
          <w:p w14:paraId="0B3E2F21">
            <w:pPr>
              <w:pStyle w:val="6"/>
              <w:spacing w:before="152" w:line="220" w:lineRule="auto"/>
              <w:ind w:left="762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绩效指标</w:t>
            </w:r>
          </w:p>
        </w:tc>
      </w:tr>
      <w:tr w14:paraId="76F004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177" w:type="dxa"/>
            <w:vMerge w:val="continue"/>
            <w:tcBorders>
              <w:top w:val="nil"/>
            </w:tcBorders>
            <w:vAlign w:val="top"/>
          </w:tcPr>
          <w:p w14:paraId="7AE4FD98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</w:tcBorders>
            <w:vAlign w:val="top"/>
          </w:tcPr>
          <w:p w14:paraId="2AE36EA3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</w:tcBorders>
            <w:vAlign w:val="top"/>
          </w:tcPr>
          <w:p w14:paraId="13798DA0"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</w:tcBorders>
            <w:vAlign w:val="top"/>
          </w:tcPr>
          <w:p w14:paraId="18A3801B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 w14:paraId="572D5C5D">
            <w:pPr>
              <w:pStyle w:val="6"/>
              <w:spacing w:before="189" w:line="229" w:lineRule="auto"/>
              <w:ind w:left="31"/>
            </w:pPr>
            <w:r>
              <w:rPr>
                <w:spacing w:val="3"/>
              </w:rPr>
              <w:t>一级指标</w:t>
            </w:r>
          </w:p>
        </w:tc>
        <w:tc>
          <w:tcPr>
            <w:tcW w:w="974" w:type="dxa"/>
            <w:vAlign w:val="top"/>
          </w:tcPr>
          <w:p w14:paraId="1FBE7C08">
            <w:pPr>
              <w:pStyle w:val="6"/>
              <w:spacing w:before="189" w:line="229" w:lineRule="auto"/>
              <w:ind w:left="91"/>
            </w:pPr>
            <w:r>
              <w:rPr>
                <w:spacing w:val="3"/>
              </w:rPr>
              <w:t>二级指标</w:t>
            </w:r>
          </w:p>
        </w:tc>
        <w:tc>
          <w:tcPr>
            <w:tcW w:w="1349" w:type="dxa"/>
            <w:vAlign w:val="top"/>
          </w:tcPr>
          <w:p w14:paraId="006E70B6">
            <w:pPr>
              <w:pStyle w:val="6"/>
              <w:spacing w:before="189" w:line="229" w:lineRule="auto"/>
              <w:ind w:left="284"/>
            </w:pPr>
            <w:r>
              <w:rPr>
                <w:spacing w:val="4"/>
              </w:rPr>
              <w:t>三级指标</w:t>
            </w:r>
          </w:p>
        </w:tc>
        <w:tc>
          <w:tcPr>
            <w:tcW w:w="1154" w:type="dxa"/>
            <w:vAlign w:val="top"/>
          </w:tcPr>
          <w:p w14:paraId="24A191ED">
            <w:pPr>
              <w:pStyle w:val="6"/>
              <w:spacing w:before="188" w:line="229" w:lineRule="auto"/>
              <w:ind w:left="287"/>
            </w:pPr>
            <w:r>
              <w:rPr>
                <w:spacing w:val="3"/>
              </w:rPr>
              <w:t>指标值</w:t>
            </w:r>
          </w:p>
        </w:tc>
        <w:tc>
          <w:tcPr>
            <w:tcW w:w="3208" w:type="dxa"/>
            <w:vAlign w:val="top"/>
          </w:tcPr>
          <w:p w14:paraId="5DA496C9">
            <w:pPr>
              <w:pStyle w:val="6"/>
              <w:spacing w:before="188" w:line="229" w:lineRule="auto"/>
              <w:ind w:left="1113"/>
            </w:pPr>
            <w:r>
              <w:rPr>
                <w:spacing w:val="3"/>
              </w:rPr>
              <w:t>指标值内容</w:t>
            </w:r>
          </w:p>
        </w:tc>
        <w:tc>
          <w:tcPr>
            <w:tcW w:w="2608" w:type="dxa"/>
            <w:vAlign w:val="top"/>
          </w:tcPr>
          <w:p w14:paraId="3A44DFA4">
            <w:pPr>
              <w:pStyle w:val="6"/>
              <w:spacing w:before="189" w:line="229" w:lineRule="auto"/>
              <w:ind w:left="617"/>
            </w:pPr>
            <w:r>
              <w:rPr>
                <w:spacing w:val="4"/>
              </w:rPr>
              <w:t>评（扣）分标准</w:t>
            </w:r>
          </w:p>
        </w:tc>
        <w:tc>
          <w:tcPr>
            <w:tcW w:w="1244" w:type="dxa"/>
            <w:vAlign w:val="top"/>
          </w:tcPr>
          <w:p w14:paraId="3D470A57">
            <w:pPr>
              <w:pStyle w:val="6"/>
              <w:spacing w:before="189" w:line="229" w:lineRule="auto"/>
              <w:ind w:left="229"/>
            </w:pPr>
            <w:r>
              <w:rPr>
                <w:spacing w:val="4"/>
              </w:rPr>
              <w:t>度量单位</w:t>
            </w:r>
          </w:p>
        </w:tc>
        <w:tc>
          <w:tcPr>
            <w:tcW w:w="2938" w:type="dxa"/>
            <w:vAlign w:val="top"/>
          </w:tcPr>
          <w:p w14:paraId="79AEBB1B">
            <w:pPr>
              <w:pStyle w:val="6"/>
              <w:spacing w:before="188" w:line="229" w:lineRule="auto"/>
              <w:ind w:left="983"/>
            </w:pPr>
            <w:r>
              <w:rPr>
                <w:spacing w:val="3"/>
              </w:rPr>
              <w:t>指标值类型</w:t>
            </w:r>
          </w:p>
        </w:tc>
        <w:tc>
          <w:tcPr>
            <w:tcW w:w="1642" w:type="dxa"/>
            <w:vAlign w:val="top"/>
          </w:tcPr>
          <w:p w14:paraId="26D6DE0F">
            <w:pPr>
              <w:pStyle w:val="6"/>
              <w:spacing w:before="189" w:line="230" w:lineRule="auto"/>
              <w:ind w:left="625"/>
            </w:pPr>
            <w:r>
              <w:rPr>
                <w:spacing w:val="2"/>
              </w:rPr>
              <w:t>备注</w:t>
            </w:r>
          </w:p>
        </w:tc>
      </w:tr>
      <w:tr w14:paraId="0BD6FE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1177" w:type="dxa"/>
            <w:vAlign w:val="top"/>
          </w:tcPr>
          <w:p w14:paraId="79C97209">
            <w:pPr>
              <w:spacing w:line="266" w:lineRule="auto"/>
              <w:rPr>
                <w:rFonts w:ascii="Arial"/>
                <w:sz w:val="21"/>
              </w:rPr>
            </w:pPr>
          </w:p>
          <w:p w14:paraId="30B0C968">
            <w:pPr>
              <w:spacing w:line="266" w:lineRule="auto"/>
              <w:rPr>
                <w:rFonts w:ascii="Arial"/>
                <w:sz w:val="21"/>
              </w:rPr>
            </w:pPr>
          </w:p>
          <w:p w14:paraId="28909C1E">
            <w:pPr>
              <w:pStyle w:val="6"/>
              <w:spacing w:before="49" w:line="232" w:lineRule="auto"/>
              <w:ind w:left="29"/>
              <w:rPr>
                <w:sz w:val="15"/>
                <w:szCs w:val="15"/>
              </w:rPr>
            </w:pPr>
            <w:r>
              <w:rPr>
                <w:spacing w:val="8"/>
                <w:sz w:val="15"/>
                <w:szCs w:val="15"/>
              </w:rPr>
              <w:t>合计</w:t>
            </w:r>
          </w:p>
        </w:tc>
        <w:tc>
          <w:tcPr>
            <w:tcW w:w="3208" w:type="dxa"/>
            <w:vAlign w:val="top"/>
          </w:tcPr>
          <w:p w14:paraId="1D340FA8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4E8E7A61">
            <w:pPr>
              <w:spacing w:line="278" w:lineRule="auto"/>
              <w:rPr>
                <w:rFonts w:ascii="Arial"/>
                <w:sz w:val="21"/>
              </w:rPr>
            </w:pPr>
          </w:p>
          <w:p w14:paraId="65283E7E">
            <w:pPr>
              <w:spacing w:line="278" w:lineRule="auto"/>
              <w:rPr>
                <w:rFonts w:ascii="Arial"/>
                <w:sz w:val="21"/>
              </w:rPr>
            </w:pPr>
          </w:p>
          <w:p w14:paraId="2F71E542">
            <w:pPr>
              <w:pStyle w:val="6"/>
              <w:spacing w:before="49" w:line="192" w:lineRule="auto"/>
              <w:ind w:left="860"/>
              <w:rPr>
                <w:sz w:val="15"/>
                <w:szCs w:val="15"/>
              </w:rPr>
            </w:pPr>
            <w:r>
              <w:rPr>
                <w:spacing w:val="10"/>
                <w:sz w:val="15"/>
                <w:szCs w:val="15"/>
              </w:rPr>
              <w:t>158.10</w:t>
            </w:r>
          </w:p>
        </w:tc>
        <w:tc>
          <w:tcPr>
            <w:tcW w:w="2668" w:type="dxa"/>
            <w:vAlign w:val="top"/>
          </w:tcPr>
          <w:p w14:paraId="6C5E5594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 w14:paraId="492E8CD6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0E79CB60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 w14:paraId="375921A9">
            <w:pPr>
              <w:rPr>
                <w:rFonts w:ascii="Arial"/>
                <w:sz w:val="21"/>
              </w:rPr>
            </w:pPr>
          </w:p>
        </w:tc>
        <w:tc>
          <w:tcPr>
            <w:tcW w:w="1154" w:type="dxa"/>
            <w:vAlign w:val="top"/>
          </w:tcPr>
          <w:p w14:paraId="688AA2C1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Align w:val="top"/>
          </w:tcPr>
          <w:p w14:paraId="0A9B4DD3">
            <w:pPr>
              <w:rPr>
                <w:rFonts w:ascii="Arial"/>
                <w:sz w:val="21"/>
              </w:rPr>
            </w:pPr>
          </w:p>
        </w:tc>
        <w:tc>
          <w:tcPr>
            <w:tcW w:w="2608" w:type="dxa"/>
            <w:vAlign w:val="top"/>
          </w:tcPr>
          <w:p w14:paraId="1AD9411A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 w14:paraId="3FB75237">
            <w:pPr>
              <w:rPr>
                <w:rFonts w:ascii="Arial"/>
                <w:sz w:val="21"/>
              </w:rPr>
            </w:pPr>
          </w:p>
        </w:tc>
        <w:tc>
          <w:tcPr>
            <w:tcW w:w="2938" w:type="dxa"/>
            <w:vAlign w:val="top"/>
          </w:tcPr>
          <w:p w14:paraId="18D2E908">
            <w:pPr>
              <w:rPr>
                <w:rFonts w:ascii="Arial"/>
                <w:sz w:val="21"/>
              </w:rPr>
            </w:pPr>
          </w:p>
        </w:tc>
        <w:tc>
          <w:tcPr>
            <w:tcW w:w="1642" w:type="dxa"/>
            <w:vAlign w:val="top"/>
          </w:tcPr>
          <w:p w14:paraId="6E242B92">
            <w:pPr>
              <w:rPr>
                <w:rFonts w:ascii="Arial"/>
                <w:sz w:val="21"/>
              </w:rPr>
            </w:pPr>
          </w:p>
        </w:tc>
      </w:tr>
      <w:tr w14:paraId="4EDED0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1177" w:type="dxa"/>
            <w:vAlign w:val="top"/>
          </w:tcPr>
          <w:p w14:paraId="5E352A1F">
            <w:pPr>
              <w:spacing w:line="279" w:lineRule="auto"/>
              <w:rPr>
                <w:rFonts w:ascii="Arial"/>
                <w:sz w:val="21"/>
              </w:rPr>
            </w:pPr>
          </w:p>
          <w:p w14:paraId="5E513E5C">
            <w:pPr>
              <w:spacing w:line="280" w:lineRule="auto"/>
              <w:rPr>
                <w:rFonts w:ascii="Arial"/>
                <w:sz w:val="21"/>
              </w:rPr>
            </w:pPr>
          </w:p>
          <w:p w14:paraId="4AB86D6E">
            <w:pPr>
              <w:pStyle w:val="6"/>
              <w:spacing w:before="49" w:line="191" w:lineRule="auto"/>
              <w:ind w:left="31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313002</w:t>
            </w:r>
          </w:p>
        </w:tc>
        <w:tc>
          <w:tcPr>
            <w:tcW w:w="3208" w:type="dxa"/>
            <w:vAlign w:val="top"/>
          </w:tcPr>
          <w:p w14:paraId="6587795D">
            <w:pPr>
              <w:spacing w:line="267" w:lineRule="auto"/>
              <w:rPr>
                <w:rFonts w:ascii="Arial"/>
                <w:sz w:val="21"/>
              </w:rPr>
            </w:pPr>
          </w:p>
          <w:p w14:paraId="022DD22B">
            <w:pPr>
              <w:spacing w:line="267" w:lineRule="auto"/>
              <w:rPr>
                <w:rFonts w:ascii="Arial"/>
                <w:sz w:val="21"/>
              </w:rPr>
            </w:pPr>
          </w:p>
          <w:p w14:paraId="20697BB6">
            <w:pPr>
              <w:pStyle w:val="6"/>
              <w:spacing w:before="49" w:line="230" w:lineRule="auto"/>
              <w:ind w:left="22"/>
              <w:rPr>
                <w:sz w:val="15"/>
                <w:szCs w:val="15"/>
              </w:rPr>
            </w:pPr>
            <w:r>
              <w:rPr>
                <w:spacing w:val="14"/>
                <w:sz w:val="15"/>
                <w:szCs w:val="15"/>
              </w:rPr>
              <w:t>长沙市军队离退休干部活动中心</w:t>
            </w:r>
          </w:p>
        </w:tc>
        <w:tc>
          <w:tcPr>
            <w:tcW w:w="1424" w:type="dxa"/>
            <w:vAlign w:val="top"/>
          </w:tcPr>
          <w:p w14:paraId="781CA811">
            <w:pPr>
              <w:spacing w:line="279" w:lineRule="auto"/>
              <w:rPr>
                <w:rFonts w:ascii="Arial"/>
                <w:sz w:val="21"/>
              </w:rPr>
            </w:pPr>
          </w:p>
          <w:p w14:paraId="42546A00">
            <w:pPr>
              <w:spacing w:line="279" w:lineRule="auto"/>
              <w:rPr>
                <w:rFonts w:ascii="Arial"/>
                <w:sz w:val="21"/>
              </w:rPr>
            </w:pPr>
          </w:p>
          <w:p w14:paraId="51A1E655">
            <w:pPr>
              <w:pStyle w:val="6"/>
              <w:spacing w:before="49" w:line="192" w:lineRule="auto"/>
              <w:ind w:left="860"/>
              <w:rPr>
                <w:sz w:val="15"/>
                <w:szCs w:val="15"/>
              </w:rPr>
            </w:pPr>
            <w:r>
              <w:rPr>
                <w:spacing w:val="10"/>
                <w:sz w:val="15"/>
                <w:szCs w:val="15"/>
              </w:rPr>
              <w:t>158.10</w:t>
            </w:r>
          </w:p>
        </w:tc>
        <w:tc>
          <w:tcPr>
            <w:tcW w:w="2668" w:type="dxa"/>
            <w:vAlign w:val="top"/>
          </w:tcPr>
          <w:p w14:paraId="51139A2E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 w14:paraId="0825BF3A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35A825CB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 w14:paraId="0744F737">
            <w:pPr>
              <w:rPr>
                <w:rFonts w:ascii="Arial"/>
                <w:sz w:val="21"/>
              </w:rPr>
            </w:pPr>
          </w:p>
        </w:tc>
        <w:tc>
          <w:tcPr>
            <w:tcW w:w="1154" w:type="dxa"/>
            <w:vAlign w:val="top"/>
          </w:tcPr>
          <w:p w14:paraId="1989CE48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Align w:val="top"/>
          </w:tcPr>
          <w:p w14:paraId="6BDC165C">
            <w:pPr>
              <w:rPr>
                <w:rFonts w:ascii="Arial"/>
                <w:sz w:val="21"/>
              </w:rPr>
            </w:pPr>
          </w:p>
        </w:tc>
        <w:tc>
          <w:tcPr>
            <w:tcW w:w="2608" w:type="dxa"/>
            <w:vAlign w:val="top"/>
          </w:tcPr>
          <w:p w14:paraId="26FA814C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 w14:paraId="3332CB66">
            <w:pPr>
              <w:rPr>
                <w:rFonts w:ascii="Arial"/>
                <w:sz w:val="21"/>
              </w:rPr>
            </w:pPr>
          </w:p>
        </w:tc>
        <w:tc>
          <w:tcPr>
            <w:tcW w:w="2938" w:type="dxa"/>
            <w:vAlign w:val="top"/>
          </w:tcPr>
          <w:p w14:paraId="067425F2">
            <w:pPr>
              <w:rPr>
                <w:rFonts w:ascii="Arial"/>
                <w:sz w:val="21"/>
              </w:rPr>
            </w:pPr>
          </w:p>
        </w:tc>
        <w:tc>
          <w:tcPr>
            <w:tcW w:w="1642" w:type="dxa"/>
            <w:vAlign w:val="top"/>
          </w:tcPr>
          <w:p w14:paraId="12D8A691">
            <w:pPr>
              <w:rPr>
                <w:rFonts w:ascii="Arial"/>
                <w:sz w:val="21"/>
              </w:rPr>
            </w:pPr>
          </w:p>
        </w:tc>
      </w:tr>
      <w:tr w14:paraId="3E8E29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1177" w:type="dxa"/>
            <w:vMerge w:val="restart"/>
            <w:tcBorders>
              <w:bottom w:val="nil"/>
            </w:tcBorders>
            <w:vAlign w:val="top"/>
          </w:tcPr>
          <w:p w14:paraId="4B22BB89">
            <w:pPr>
              <w:spacing w:line="241" w:lineRule="auto"/>
              <w:rPr>
                <w:rFonts w:ascii="Arial"/>
                <w:sz w:val="21"/>
              </w:rPr>
            </w:pPr>
          </w:p>
          <w:p w14:paraId="7C2C7AFF">
            <w:pPr>
              <w:spacing w:line="241" w:lineRule="auto"/>
              <w:rPr>
                <w:rFonts w:ascii="Arial"/>
                <w:sz w:val="21"/>
              </w:rPr>
            </w:pPr>
          </w:p>
          <w:p w14:paraId="7B9106CD">
            <w:pPr>
              <w:spacing w:line="241" w:lineRule="auto"/>
              <w:rPr>
                <w:rFonts w:ascii="Arial"/>
                <w:sz w:val="21"/>
              </w:rPr>
            </w:pPr>
          </w:p>
          <w:p w14:paraId="51921D8C">
            <w:pPr>
              <w:spacing w:line="241" w:lineRule="auto"/>
              <w:rPr>
                <w:rFonts w:ascii="Arial"/>
                <w:sz w:val="21"/>
              </w:rPr>
            </w:pPr>
          </w:p>
          <w:p w14:paraId="0DCCC2AD">
            <w:pPr>
              <w:spacing w:line="241" w:lineRule="auto"/>
              <w:rPr>
                <w:rFonts w:ascii="Arial"/>
                <w:sz w:val="21"/>
              </w:rPr>
            </w:pPr>
          </w:p>
          <w:p w14:paraId="2033DA9D">
            <w:pPr>
              <w:spacing w:line="241" w:lineRule="auto"/>
              <w:rPr>
                <w:rFonts w:ascii="Arial"/>
                <w:sz w:val="21"/>
              </w:rPr>
            </w:pPr>
          </w:p>
          <w:p w14:paraId="49B36A56">
            <w:pPr>
              <w:spacing w:line="241" w:lineRule="auto"/>
              <w:rPr>
                <w:rFonts w:ascii="Arial"/>
                <w:sz w:val="21"/>
              </w:rPr>
            </w:pPr>
          </w:p>
          <w:p w14:paraId="4858D73E">
            <w:pPr>
              <w:spacing w:line="242" w:lineRule="auto"/>
              <w:rPr>
                <w:rFonts w:ascii="Arial"/>
                <w:sz w:val="21"/>
              </w:rPr>
            </w:pPr>
          </w:p>
          <w:p w14:paraId="3177927B">
            <w:pPr>
              <w:spacing w:line="242" w:lineRule="auto"/>
              <w:rPr>
                <w:rFonts w:ascii="Arial"/>
                <w:sz w:val="21"/>
              </w:rPr>
            </w:pPr>
          </w:p>
          <w:p w14:paraId="5A46E83F">
            <w:pPr>
              <w:spacing w:line="242" w:lineRule="auto"/>
              <w:rPr>
                <w:rFonts w:ascii="Arial"/>
                <w:sz w:val="21"/>
              </w:rPr>
            </w:pPr>
          </w:p>
          <w:p w14:paraId="453E8B9C">
            <w:pPr>
              <w:spacing w:line="242" w:lineRule="auto"/>
              <w:rPr>
                <w:rFonts w:ascii="Arial"/>
                <w:sz w:val="21"/>
              </w:rPr>
            </w:pPr>
          </w:p>
          <w:p w14:paraId="2AA13107">
            <w:pPr>
              <w:spacing w:line="242" w:lineRule="auto"/>
              <w:rPr>
                <w:rFonts w:ascii="Arial"/>
                <w:sz w:val="21"/>
              </w:rPr>
            </w:pPr>
          </w:p>
          <w:p w14:paraId="2AC46BFE">
            <w:pPr>
              <w:spacing w:line="242" w:lineRule="auto"/>
              <w:rPr>
                <w:rFonts w:ascii="Arial"/>
                <w:sz w:val="21"/>
              </w:rPr>
            </w:pPr>
          </w:p>
          <w:p w14:paraId="08CEE38B">
            <w:pPr>
              <w:spacing w:line="242" w:lineRule="auto"/>
              <w:rPr>
                <w:rFonts w:ascii="Arial"/>
                <w:sz w:val="21"/>
              </w:rPr>
            </w:pPr>
          </w:p>
          <w:p w14:paraId="2D401DDF">
            <w:pPr>
              <w:spacing w:line="242" w:lineRule="auto"/>
              <w:rPr>
                <w:rFonts w:ascii="Arial"/>
                <w:sz w:val="21"/>
              </w:rPr>
            </w:pPr>
          </w:p>
          <w:p w14:paraId="2936497E">
            <w:pPr>
              <w:spacing w:line="242" w:lineRule="auto"/>
              <w:rPr>
                <w:rFonts w:ascii="Arial"/>
                <w:sz w:val="21"/>
              </w:rPr>
            </w:pPr>
          </w:p>
          <w:p w14:paraId="78D56649">
            <w:pPr>
              <w:spacing w:line="242" w:lineRule="auto"/>
              <w:rPr>
                <w:rFonts w:ascii="Arial"/>
                <w:sz w:val="21"/>
              </w:rPr>
            </w:pPr>
          </w:p>
          <w:p w14:paraId="3B6FA263">
            <w:pPr>
              <w:spacing w:line="242" w:lineRule="auto"/>
              <w:rPr>
                <w:rFonts w:ascii="Arial"/>
                <w:sz w:val="21"/>
              </w:rPr>
            </w:pPr>
          </w:p>
          <w:p w14:paraId="0E235573">
            <w:pPr>
              <w:spacing w:line="242" w:lineRule="auto"/>
              <w:rPr>
                <w:rFonts w:ascii="Arial"/>
                <w:sz w:val="21"/>
              </w:rPr>
            </w:pPr>
          </w:p>
          <w:p w14:paraId="36BD071A">
            <w:pPr>
              <w:spacing w:line="242" w:lineRule="auto"/>
              <w:rPr>
                <w:rFonts w:ascii="Arial"/>
                <w:sz w:val="21"/>
              </w:rPr>
            </w:pPr>
          </w:p>
          <w:p w14:paraId="17A32580">
            <w:pPr>
              <w:spacing w:line="242" w:lineRule="auto"/>
              <w:rPr>
                <w:rFonts w:ascii="Arial"/>
                <w:sz w:val="21"/>
              </w:rPr>
            </w:pPr>
          </w:p>
          <w:p w14:paraId="01C871B5">
            <w:pPr>
              <w:spacing w:line="242" w:lineRule="auto"/>
              <w:rPr>
                <w:rFonts w:ascii="Arial"/>
                <w:sz w:val="21"/>
              </w:rPr>
            </w:pPr>
          </w:p>
          <w:p w14:paraId="5D10C2E5">
            <w:pPr>
              <w:pStyle w:val="6"/>
              <w:spacing w:before="49" w:line="191" w:lineRule="auto"/>
              <w:ind w:left="211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313002</w:t>
            </w:r>
          </w:p>
        </w:tc>
        <w:tc>
          <w:tcPr>
            <w:tcW w:w="3208" w:type="dxa"/>
            <w:vMerge w:val="restart"/>
            <w:tcBorders>
              <w:bottom w:val="nil"/>
            </w:tcBorders>
            <w:vAlign w:val="top"/>
          </w:tcPr>
          <w:p w14:paraId="273FBA01">
            <w:pPr>
              <w:rPr>
                <w:rFonts w:ascii="Arial"/>
                <w:sz w:val="21"/>
              </w:rPr>
            </w:pPr>
          </w:p>
          <w:p w14:paraId="3311D406">
            <w:pPr>
              <w:rPr>
                <w:rFonts w:ascii="Arial"/>
                <w:sz w:val="21"/>
              </w:rPr>
            </w:pPr>
          </w:p>
          <w:p w14:paraId="4A792680">
            <w:pPr>
              <w:rPr>
                <w:rFonts w:ascii="Arial"/>
                <w:sz w:val="21"/>
              </w:rPr>
            </w:pPr>
          </w:p>
          <w:p w14:paraId="139E8DAC">
            <w:pPr>
              <w:rPr>
                <w:rFonts w:ascii="Arial"/>
                <w:sz w:val="21"/>
              </w:rPr>
            </w:pPr>
          </w:p>
          <w:p w14:paraId="0DA1037F">
            <w:pPr>
              <w:rPr>
                <w:rFonts w:ascii="Arial"/>
                <w:sz w:val="21"/>
              </w:rPr>
            </w:pPr>
          </w:p>
          <w:p w14:paraId="0B2D4CC3">
            <w:pPr>
              <w:rPr>
                <w:rFonts w:ascii="Arial"/>
                <w:sz w:val="21"/>
              </w:rPr>
            </w:pPr>
          </w:p>
          <w:p w14:paraId="45CA61B6">
            <w:pPr>
              <w:rPr>
                <w:rFonts w:ascii="Arial"/>
                <w:sz w:val="21"/>
              </w:rPr>
            </w:pPr>
          </w:p>
          <w:p w14:paraId="16A8A804">
            <w:pPr>
              <w:rPr>
                <w:rFonts w:ascii="Arial"/>
                <w:sz w:val="21"/>
              </w:rPr>
            </w:pPr>
          </w:p>
          <w:p w14:paraId="16D88994">
            <w:pPr>
              <w:rPr>
                <w:rFonts w:ascii="Arial"/>
                <w:sz w:val="21"/>
              </w:rPr>
            </w:pPr>
          </w:p>
          <w:p w14:paraId="381093C8">
            <w:pPr>
              <w:rPr>
                <w:rFonts w:ascii="Arial"/>
                <w:sz w:val="21"/>
              </w:rPr>
            </w:pPr>
          </w:p>
          <w:p w14:paraId="73DF6FB8">
            <w:pPr>
              <w:spacing w:line="241" w:lineRule="auto"/>
              <w:rPr>
                <w:rFonts w:ascii="Arial"/>
                <w:sz w:val="21"/>
              </w:rPr>
            </w:pPr>
          </w:p>
          <w:p w14:paraId="1BB2DD3A">
            <w:pPr>
              <w:spacing w:line="241" w:lineRule="auto"/>
              <w:rPr>
                <w:rFonts w:ascii="Arial"/>
                <w:sz w:val="21"/>
              </w:rPr>
            </w:pPr>
          </w:p>
          <w:p w14:paraId="779BC2FF">
            <w:pPr>
              <w:spacing w:line="241" w:lineRule="auto"/>
              <w:rPr>
                <w:rFonts w:ascii="Arial"/>
                <w:sz w:val="21"/>
              </w:rPr>
            </w:pPr>
          </w:p>
          <w:p w14:paraId="4F9348BB">
            <w:pPr>
              <w:spacing w:line="241" w:lineRule="auto"/>
              <w:rPr>
                <w:rFonts w:ascii="Arial"/>
                <w:sz w:val="21"/>
              </w:rPr>
            </w:pPr>
          </w:p>
          <w:p w14:paraId="74B298CD">
            <w:pPr>
              <w:spacing w:line="241" w:lineRule="auto"/>
              <w:rPr>
                <w:rFonts w:ascii="Arial"/>
                <w:sz w:val="21"/>
              </w:rPr>
            </w:pPr>
          </w:p>
          <w:p w14:paraId="018BBDD5">
            <w:pPr>
              <w:spacing w:line="241" w:lineRule="auto"/>
              <w:rPr>
                <w:rFonts w:ascii="Arial"/>
                <w:sz w:val="21"/>
              </w:rPr>
            </w:pPr>
          </w:p>
          <w:p w14:paraId="1FA19E83">
            <w:pPr>
              <w:spacing w:line="241" w:lineRule="auto"/>
              <w:rPr>
                <w:rFonts w:ascii="Arial"/>
                <w:sz w:val="21"/>
              </w:rPr>
            </w:pPr>
          </w:p>
          <w:p w14:paraId="625E7702">
            <w:pPr>
              <w:spacing w:line="241" w:lineRule="auto"/>
              <w:rPr>
                <w:rFonts w:ascii="Arial"/>
                <w:sz w:val="21"/>
              </w:rPr>
            </w:pPr>
          </w:p>
          <w:p w14:paraId="22B5C1D9">
            <w:pPr>
              <w:spacing w:line="241" w:lineRule="auto"/>
              <w:rPr>
                <w:rFonts w:ascii="Arial"/>
                <w:sz w:val="21"/>
              </w:rPr>
            </w:pPr>
          </w:p>
          <w:p w14:paraId="7B4E8658">
            <w:pPr>
              <w:spacing w:line="241" w:lineRule="auto"/>
              <w:rPr>
                <w:rFonts w:ascii="Arial"/>
                <w:sz w:val="21"/>
              </w:rPr>
            </w:pPr>
          </w:p>
          <w:p w14:paraId="3990C097">
            <w:pPr>
              <w:spacing w:line="241" w:lineRule="auto"/>
              <w:rPr>
                <w:rFonts w:ascii="Arial"/>
                <w:sz w:val="21"/>
              </w:rPr>
            </w:pPr>
          </w:p>
          <w:p w14:paraId="25031732">
            <w:pPr>
              <w:spacing w:line="241" w:lineRule="auto"/>
              <w:rPr>
                <w:rFonts w:ascii="Arial"/>
                <w:sz w:val="21"/>
              </w:rPr>
            </w:pPr>
          </w:p>
          <w:p w14:paraId="79AD2A69">
            <w:pPr>
              <w:pStyle w:val="6"/>
              <w:spacing w:before="49" w:line="231" w:lineRule="auto"/>
              <w:ind w:left="204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活动及培训经费</w:t>
            </w:r>
          </w:p>
        </w:tc>
        <w:tc>
          <w:tcPr>
            <w:tcW w:w="1424" w:type="dxa"/>
            <w:vMerge w:val="restart"/>
            <w:tcBorders>
              <w:bottom w:val="nil"/>
            </w:tcBorders>
            <w:vAlign w:val="top"/>
          </w:tcPr>
          <w:p w14:paraId="1B486949">
            <w:pPr>
              <w:spacing w:line="241" w:lineRule="auto"/>
              <w:rPr>
                <w:rFonts w:ascii="Arial"/>
                <w:sz w:val="21"/>
              </w:rPr>
            </w:pPr>
          </w:p>
          <w:p w14:paraId="1683F4BA">
            <w:pPr>
              <w:spacing w:line="241" w:lineRule="auto"/>
              <w:rPr>
                <w:rFonts w:ascii="Arial"/>
                <w:sz w:val="21"/>
              </w:rPr>
            </w:pPr>
          </w:p>
          <w:p w14:paraId="219B9479">
            <w:pPr>
              <w:spacing w:line="241" w:lineRule="auto"/>
              <w:rPr>
                <w:rFonts w:ascii="Arial"/>
                <w:sz w:val="21"/>
              </w:rPr>
            </w:pPr>
          </w:p>
          <w:p w14:paraId="28CD35F3">
            <w:pPr>
              <w:spacing w:line="241" w:lineRule="auto"/>
              <w:rPr>
                <w:rFonts w:ascii="Arial"/>
                <w:sz w:val="21"/>
              </w:rPr>
            </w:pPr>
          </w:p>
          <w:p w14:paraId="114B867B">
            <w:pPr>
              <w:spacing w:line="241" w:lineRule="auto"/>
              <w:rPr>
                <w:rFonts w:ascii="Arial"/>
                <w:sz w:val="21"/>
              </w:rPr>
            </w:pPr>
          </w:p>
          <w:p w14:paraId="500E04FF">
            <w:pPr>
              <w:spacing w:line="241" w:lineRule="auto"/>
              <w:rPr>
                <w:rFonts w:ascii="Arial"/>
                <w:sz w:val="21"/>
              </w:rPr>
            </w:pPr>
          </w:p>
          <w:p w14:paraId="51738ECD">
            <w:pPr>
              <w:spacing w:line="241" w:lineRule="auto"/>
              <w:rPr>
                <w:rFonts w:ascii="Arial"/>
                <w:sz w:val="21"/>
              </w:rPr>
            </w:pPr>
          </w:p>
          <w:p w14:paraId="58AFD00A">
            <w:pPr>
              <w:spacing w:line="242" w:lineRule="auto"/>
              <w:rPr>
                <w:rFonts w:ascii="Arial"/>
                <w:sz w:val="21"/>
              </w:rPr>
            </w:pPr>
          </w:p>
          <w:p w14:paraId="0AB7E9D6">
            <w:pPr>
              <w:spacing w:line="242" w:lineRule="auto"/>
              <w:rPr>
                <w:rFonts w:ascii="Arial"/>
                <w:sz w:val="21"/>
              </w:rPr>
            </w:pPr>
          </w:p>
          <w:p w14:paraId="789DBF39">
            <w:pPr>
              <w:spacing w:line="242" w:lineRule="auto"/>
              <w:rPr>
                <w:rFonts w:ascii="Arial"/>
                <w:sz w:val="21"/>
              </w:rPr>
            </w:pPr>
          </w:p>
          <w:p w14:paraId="1C5C9C7B">
            <w:pPr>
              <w:spacing w:line="242" w:lineRule="auto"/>
              <w:rPr>
                <w:rFonts w:ascii="Arial"/>
                <w:sz w:val="21"/>
              </w:rPr>
            </w:pPr>
          </w:p>
          <w:p w14:paraId="5507EAF8">
            <w:pPr>
              <w:spacing w:line="242" w:lineRule="auto"/>
              <w:rPr>
                <w:rFonts w:ascii="Arial"/>
                <w:sz w:val="21"/>
              </w:rPr>
            </w:pPr>
          </w:p>
          <w:p w14:paraId="4C503200">
            <w:pPr>
              <w:spacing w:line="242" w:lineRule="auto"/>
              <w:rPr>
                <w:rFonts w:ascii="Arial"/>
                <w:sz w:val="21"/>
              </w:rPr>
            </w:pPr>
          </w:p>
          <w:p w14:paraId="6220659A">
            <w:pPr>
              <w:spacing w:line="242" w:lineRule="auto"/>
              <w:rPr>
                <w:rFonts w:ascii="Arial"/>
                <w:sz w:val="21"/>
              </w:rPr>
            </w:pPr>
          </w:p>
          <w:p w14:paraId="5F95CE92">
            <w:pPr>
              <w:spacing w:line="242" w:lineRule="auto"/>
              <w:rPr>
                <w:rFonts w:ascii="Arial"/>
                <w:sz w:val="21"/>
              </w:rPr>
            </w:pPr>
          </w:p>
          <w:p w14:paraId="2ADBD45A">
            <w:pPr>
              <w:spacing w:line="242" w:lineRule="auto"/>
              <w:rPr>
                <w:rFonts w:ascii="Arial"/>
                <w:sz w:val="21"/>
              </w:rPr>
            </w:pPr>
          </w:p>
          <w:p w14:paraId="1ACBE343">
            <w:pPr>
              <w:spacing w:line="242" w:lineRule="auto"/>
              <w:rPr>
                <w:rFonts w:ascii="Arial"/>
                <w:sz w:val="21"/>
              </w:rPr>
            </w:pPr>
          </w:p>
          <w:p w14:paraId="74DFD54C">
            <w:pPr>
              <w:spacing w:line="242" w:lineRule="auto"/>
              <w:rPr>
                <w:rFonts w:ascii="Arial"/>
                <w:sz w:val="21"/>
              </w:rPr>
            </w:pPr>
          </w:p>
          <w:p w14:paraId="7A7E5586">
            <w:pPr>
              <w:spacing w:line="242" w:lineRule="auto"/>
              <w:rPr>
                <w:rFonts w:ascii="Arial"/>
                <w:sz w:val="21"/>
              </w:rPr>
            </w:pPr>
          </w:p>
          <w:p w14:paraId="345A8491">
            <w:pPr>
              <w:spacing w:line="242" w:lineRule="auto"/>
              <w:rPr>
                <w:rFonts w:ascii="Arial"/>
                <w:sz w:val="21"/>
              </w:rPr>
            </w:pPr>
          </w:p>
          <w:p w14:paraId="54D22056">
            <w:pPr>
              <w:spacing w:line="242" w:lineRule="auto"/>
              <w:rPr>
                <w:rFonts w:ascii="Arial"/>
                <w:sz w:val="21"/>
              </w:rPr>
            </w:pPr>
          </w:p>
          <w:p w14:paraId="714F9A14">
            <w:pPr>
              <w:spacing w:line="242" w:lineRule="auto"/>
              <w:rPr>
                <w:rFonts w:ascii="Arial"/>
                <w:sz w:val="21"/>
              </w:rPr>
            </w:pPr>
          </w:p>
          <w:p w14:paraId="2CEC8A43">
            <w:pPr>
              <w:pStyle w:val="6"/>
              <w:spacing w:before="49" w:line="191" w:lineRule="auto"/>
              <w:ind w:left="939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80.00</w:t>
            </w:r>
          </w:p>
        </w:tc>
        <w:tc>
          <w:tcPr>
            <w:tcW w:w="2668" w:type="dxa"/>
            <w:vMerge w:val="restart"/>
            <w:tcBorders>
              <w:bottom w:val="nil"/>
            </w:tcBorders>
            <w:vAlign w:val="top"/>
          </w:tcPr>
          <w:p w14:paraId="096631F0">
            <w:pPr>
              <w:spacing w:line="242" w:lineRule="auto"/>
              <w:rPr>
                <w:rFonts w:ascii="Arial"/>
                <w:sz w:val="21"/>
              </w:rPr>
            </w:pPr>
          </w:p>
          <w:p w14:paraId="5ED33D48">
            <w:pPr>
              <w:spacing w:line="242" w:lineRule="auto"/>
              <w:rPr>
                <w:rFonts w:ascii="Arial"/>
                <w:sz w:val="21"/>
              </w:rPr>
            </w:pPr>
          </w:p>
          <w:p w14:paraId="27725152">
            <w:pPr>
              <w:spacing w:line="242" w:lineRule="auto"/>
              <w:rPr>
                <w:rFonts w:ascii="Arial"/>
                <w:sz w:val="21"/>
              </w:rPr>
            </w:pPr>
          </w:p>
          <w:p w14:paraId="6BEEB795">
            <w:pPr>
              <w:spacing w:line="242" w:lineRule="auto"/>
              <w:rPr>
                <w:rFonts w:ascii="Arial"/>
                <w:sz w:val="21"/>
              </w:rPr>
            </w:pPr>
          </w:p>
          <w:p w14:paraId="2D4ACC10">
            <w:pPr>
              <w:spacing w:line="242" w:lineRule="auto"/>
              <w:rPr>
                <w:rFonts w:ascii="Arial"/>
                <w:sz w:val="21"/>
              </w:rPr>
            </w:pPr>
          </w:p>
          <w:p w14:paraId="035AE21D">
            <w:pPr>
              <w:spacing w:line="243" w:lineRule="auto"/>
              <w:rPr>
                <w:rFonts w:ascii="Arial"/>
                <w:sz w:val="21"/>
              </w:rPr>
            </w:pPr>
          </w:p>
          <w:p w14:paraId="6546EB07">
            <w:pPr>
              <w:spacing w:line="243" w:lineRule="auto"/>
              <w:rPr>
                <w:rFonts w:ascii="Arial"/>
                <w:sz w:val="21"/>
              </w:rPr>
            </w:pPr>
          </w:p>
          <w:p w14:paraId="206B6EC3">
            <w:pPr>
              <w:spacing w:line="243" w:lineRule="auto"/>
              <w:rPr>
                <w:rFonts w:ascii="Arial"/>
                <w:sz w:val="21"/>
              </w:rPr>
            </w:pPr>
          </w:p>
          <w:p w14:paraId="1DC8A65D">
            <w:pPr>
              <w:spacing w:line="243" w:lineRule="auto"/>
              <w:rPr>
                <w:rFonts w:ascii="Arial"/>
                <w:sz w:val="21"/>
              </w:rPr>
            </w:pPr>
          </w:p>
          <w:p w14:paraId="70C9FDC1">
            <w:pPr>
              <w:spacing w:line="243" w:lineRule="auto"/>
              <w:rPr>
                <w:rFonts w:ascii="Arial"/>
                <w:sz w:val="21"/>
              </w:rPr>
            </w:pPr>
          </w:p>
          <w:p w14:paraId="43D99CCD">
            <w:pPr>
              <w:spacing w:line="243" w:lineRule="auto"/>
              <w:rPr>
                <w:rFonts w:ascii="Arial"/>
                <w:sz w:val="21"/>
              </w:rPr>
            </w:pPr>
          </w:p>
          <w:p w14:paraId="334531CF">
            <w:pPr>
              <w:spacing w:line="243" w:lineRule="auto"/>
              <w:rPr>
                <w:rFonts w:ascii="Arial"/>
                <w:sz w:val="21"/>
              </w:rPr>
            </w:pPr>
          </w:p>
          <w:p w14:paraId="69E651BA">
            <w:pPr>
              <w:spacing w:line="243" w:lineRule="auto"/>
              <w:rPr>
                <w:rFonts w:ascii="Arial"/>
                <w:sz w:val="21"/>
              </w:rPr>
            </w:pPr>
          </w:p>
          <w:p w14:paraId="3709C13D">
            <w:pPr>
              <w:spacing w:line="243" w:lineRule="auto"/>
              <w:rPr>
                <w:rFonts w:ascii="Arial"/>
                <w:sz w:val="21"/>
              </w:rPr>
            </w:pPr>
          </w:p>
          <w:p w14:paraId="631855E4">
            <w:pPr>
              <w:spacing w:line="243" w:lineRule="auto"/>
              <w:rPr>
                <w:rFonts w:ascii="Arial"/>
                <w:sz w:val="21"/>
              </w:rPr>
            </w:pPr>
          </w:p>
          <w:p w14:paraId="0465D924">
            <w:pPr>
              <w:spacing w:line="243" w:lineRule="auto"/>
              <w:rPr>
                <w:rFonts w:ascii="Arial"/>
                <w:sz w:val="21"/>
              </w:rPr>
            </w:pPr>
          </w:p>
          <w:p w14:paraId="03CF0128">
            <w:pPr>
              <w:spacing w:line="243" w:lineRule="auto"/>
              <w:rPr>
                <w:rFonts w:ascii="Arial"/>
                <w:sz w:val="21"/>
              </w:rPr>
            </w:pPr>
          </w:p>
          <w:p w14:paraId="26B91069">
            <w:pPr>
              <w:spacing w:line="243" w:lineRule="auto"/>
              <w:rPr>
                <w:rFonts w:ascii="Arial"/>
                <w:sz w:val="21"/>
              </w:rPr>
            </w:pPr>
          </w:p>
          <w:p w14:paraId="42869306">
            <w:pPr>
              <w:spacing w:line="243" w:lineRule="auto"/>
              <w:rPr>
                <w:rFonts w:ascii="Arial"/>
                <w:sz w:val="21"/>
              </w:rPr>
            </w:pPr>
          </w:p>
          <w:p w14:paraId="3C451EEF">
            <w:pPr>
              <w:spacing w:line="243" w:lineRule="auto"/>
              <w:rPr>
                <w:rFonts w:ascii="Arial"/>
                <w:sz w:val="21"/>
              </w:rPr>
            </w:pPr>
          </w:p>
          <w:p w14:paraId="5450C261">
            <w:pPr>
              <w:spacing w:line="243" w:lineRule="auto"/>
              <w:rPr>
                <w:rFonts w:ascii="Arial"/>
                <w:sz w:val="21"/>
              </w:rPr>
            </w:pPr>
          </w:p>
          <w:p w14:paraId="160F7B05">
            <w:pPr>
              <w:pStyle w:val="6"/>
              <w:spacing w:before="49" w:line="235" w:lineRule="auto"/>
              <w:ind w:left="27" w:right="165" w:hanging="2"/>
              <w:rPr>
                <w:sz w:val="15"/>
                <w:szCs w:val="15"/>
              </w:rPr>
            </w:pPr>
            <w:r>
              <w:rPr>
                <w:spacing w:val="14"/>
                <w:sz w:val="15"/>
                <w:szCs w:val="15"/>
              </w:rPr>
              <w:t>完成年度工作计划，购买资产，落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13"/>
                <w:sz w:val="15"/>
                <w:szCs w:val="15"/>
              </w:rPr>
              <w:t>实好军休干部老有所学、老有所</w:t>
            </w:r>
          </w:p>
          <w:p w14:paraId="4133335D">
            <w:pPr>
              <w:pStyle w:val="6"/>
              <w:spacing w:before="8" w:line="231" w:lineRule="auto"/>
              <w:ind w:left="29"/>
              <w:rPr>
                <w:sz w:val="15"/>
                <w:szCs w:val="15"/>
              </w:rPr>
            </w:pPr>
            <w:r>
              <w:rPr>
                <w:spacing w:val="10"/>
                <w:sz w:val="15"/>
                <w:szCs w:val="15"/>
              </w:rPr>
              <w:t>乐、老有所为。</w:t>
            </w:r>
          </w:p>
        </w:tc>
        <w:tc>
          <w:tcPr>
            <w:tcW w:w="855" w:type="dxa"/>
            <w:vMerge w:val="restart"/>
            <w:tcBorders>
              <w:bottom w:val="nil"/>
            </w:tcBorders>
            <w:vAlign w:val="top"/>
          </w:tcPr>
          <w:p w14:paraId="652505DB">
            <w:pPr>
              <w:spacing w:line="270" w:lineRule="auto"/>
              <w:rPr>
                <w:rFonts w:ascii="Arial"/>
                <w:sz w:val="21"/>
              </w:rPr>
            </w:pPr>
          </w:p>
          <w:p w14:paraId="2F46E305">
            <w:pPr>
              <w:spacing w:line="270" w:lineRule="auto"/>
              <w:rPr>
                <w:rFonts w:ascii="Arial"/>
                <w:sz w:val="21"/>
              </w:rPr>
            </w:pPr>
          </w:p>
          <w:p w14:paraId="4EFCEC9F">
            <w:pPr>
              <w:spacing w:line="270" w:lineRule="auto"/>
              <w:rPr>
                <w:rFonts w:ascii="Arial"/>
                <w:sz w:val="21"/>
              </w:rPr>
            </w:pPr>
          </w:p>
          <w:p w14:paraId="320050A9">
            <w:pPr>
              <w:spacing w:line="270" w:lineRule="auto"/>
              <w:rPr>
                <w:rFonts w:ascii="Arial"/>
                <w:sz w:val="21"/>
              </w:rPr>
            </w:pPr>
          </w:p>
          <w:p w14:paraId="32BA1CBE">
            <w:pPr>
              <w:spacing w:line="271" w:lineRule="auto"/>
              <w:rPr>
                <w:rFonts w:ascii="Arial"/>
                <w:sz w:val="21"/>
              </w:rPr>
            </w:pPr>
          </w:p>
          <w:p w14:paraId="516E8125">
            <w:pPr>
              <w:spacing w:line="271" w:lineRule="auto"/>
              <w:rPr>
                <w:rFonts w:ascii="Arial"/>
                <w:sz w:val="21"/>
              </w:rPr>
            </w:pPr>
          </w:p>
          <w:p w14:paraId="331B1765">
            <w:pPr>
              <w:spacing w:line="271" w:lineRule="auto"/>
              <w:rPr>
                <w:rFonts w:ascii="Arial"/>
                <w:sz w:val="21"/>
              </w:rPr>
            </w:pPr>
          </w:p>
          <w:p w14:paraId="38C3FA08">
            <w:pPr>
              <w:pStyle w:val="6"/>
              <w:spacing w:before="48" w:line="230" w:lineRule="auto"/>
              <w:ind w:left="27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成本指标</w:t>
            </w:r>
          </w:p>
        </w:tc>
        <w:tc>
          <w:tcPr>
            <w:tcW w:w="974" w:type="dxa"/>
            <w:vAlign w:val="top"/>
          </w:tcPr>
          <w:p w14:paraId="6547C856">
            <w:pPr>
              <w:spacing w:line="446" w:lineRule="auto"/>
              <w:rPr>
                <w:rFonts w:ascii="Arial"/>
                <w:sz w:val="21"/>
              </w:rPr>
            </w:pPr>
          </w:p>
          <w:p w14:paraId="429FD6F6">
            <w:pPr>
              <w:pStyle w:val="6"/>
              <w:spacing w:before="49" w:line="236" w:lineRule="auto"/>
              <w:ind w:left="27" w:right="119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经济成本指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标</w:t>
            </w:r>
          </w:p>
        </w:tc>
        <w:tc>
          <w:tcPr>
            <w:tcW w:w="1349" w:type="dxa"/>
            <w:vAlign w:val="top"/>
          </w:tcPr>
          <w:p w14:paraId="2DB9C15F">
            <w:pPr>
              <w:spacing w:line="447" w:lineRule="auto"/>
              <w:rPr>
                <w:rFonts w:ascii="Arial"/>
                <w:sz w:val="21"/>
              </w:rPr>
            </w:pPr>
          </w:p>
          <w:p w14:paraId="38B4FE81">
            <w:pPr>
              <w:pStyle w:val="6"/>
              <w:spacing w:before="48" w:line="235" w:lineRule="auto"/>
              <w:ind w:left="28" w:right="163" w:firstLine="1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军休文化活动及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pacing w:val="12"/>
                <w:sz w:val="15"/>
                <w:szCs w:val="15"/>
              </w:rPr>
              <w:t>培训经费成本</w:t>
            </w:r>
          </w:p>
        </w:tc>
        <w:tc>
          <w:tcPr>
            <w:tcW w:w="1154" w:type="dxa"/>
            <w:vAlign w:val="top"/>
          </w:tcPr>
          <w:p w14:paraId="3CB3E253">
            <w:pPr>
              <w:spacing w:line="280" w:lineRule="auto"/>
              <w:rPr>
                <w:rFonts w:ascii="Arial"/>
                <w:sz w:val="21"/>
              </w:rPr>
            </w:pPr>
          </w:p>
          <w:p w14:paraId="5D037FF0">
            <w:pPr>
              <w:spacing w:line="281" w:lineRule="auto"/>
              <w:rPr>
                <w:rFonts w:ascii="Arial"/>
                <w:sz w:val="21"/>
              </w:rPr>
            </w:pPr>
          </w:p>
          <w:p w14:paraId="47B2BF22">
            <w:pPr>
              <w:pStyle w:val="6"/>
              <w:spacing w:before="49" w:line="191" w:lineRule="auto"/>
              <w:ind w:left="29"/>
              <w:rPr>
                <w:sz w:val="15"/>
                <w:szCs w:val="15"/>
              </w:rPr>
            </w:pPr>
            <w:r>
              <w:rPr>
                <w:spacing w:val="6"/>
                <w:sz w:val="15"/>
                <w:szCs w:val="15"/>
              </w:rPr>
              <w:t>80</w:t>
            </w:r>
          </w:p>
        </w:tc>
        <w:tc>
          <w:tcPr>
            <w:tcW w:w="3208" w:type="dxa"/>
            <w:vAlign w:val="top"/>
          </w:tcPr>
          <w:p w14:paraId="036C9841">
            <w:pPr>
              <w:spacing w:line="268" w:lineRule="auto"/>
              <w:rPr>
                <w:rFonts w:ascii="Arial"/>
                <w:sz w:val="21"/>
              </w:rPr>
            </w:pPr>
          </w:p>
          <w:p w14:paraId="110758B3">
            <w:pPr>
              <w:spacing w:line="268" w:lineRule="auto"/>
              <w:rPr>
                <w:rFonts w:ascii="Arial"/>
                <w:sz w:val="21"/>
              </w:rPr>
            </w:pPr>
          </w:p>
          <w:p w14:paraId="1EB75621">
            <w:pPr>
              <w:pStyle w:val="6"/>
              <w:spacing w:before="49" w:line="230" w:lineRule="auto"/>
              <w:ind w:left="30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按计划落实军休文化活动</w:t>
            </w:r>
          </w:p>
        </w:tc>
        <w:tc>
          <w:tcPr>
            <w:tcW w:w="2608" w:type="dxa"/>
            <w:vAlign w:val="top"/>
          </w:tcPr>
          <w:p w14:paraId="5791A80D">
            <w:pPr>
              <w:spacing w:line="342" w:lineRule="auto"/>
              <w:rPr>
                <w:rFonts w:ascii="Arial"/>
                <w:sz w:val="21"/>
              </w:rPr>
            </w:pPr>
          </w:p>
          <w:p w14:paraId="06CE0EAA">
            <w:pPr>
              <w:pStyle w:val="6"/>
              <w:spacing w:before="49" w:line="237" w:lineRule="auto"/>
              <w:ind w:left="32" w:right="28" w:hanging="1"/>
              <w:jc w:val="both"/>
              <w:rPr>
                <w:sz w:val="15"/>
                <w:szCs w:val="15"/>
              </w:rPr>
            </w:pPr>
            <w:r>
              <w:rPr>
                <w:spacing w:val="14"/>
                <w:sz w:val="15"/>
                <w:szCs w:val="15"/>
              </w:rPr>
              <w:t>偏离计划40%不得分，偏离30%得10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14"/>
                <w:sz w:val="15"/>
                <w:szCs w:val="15"/>
              </w:rPr>
              <w:t>分，偏离20%得14分，偏离10%得18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13"/>
                <w:sz w:val="15"/>
                <w:szCs w:val="15"/>
              </w:rPr>
              <w:t>分，偏离5%得19分</w:t>
            </w:r>
          </w:p>
        </w:tc>
        <w:tc>
          <w:tcPr>
            <w:tcW w:w="1244" w:type="dxa"/>
            <w:vAlign w:val="top"/>
          </w:tcPr>
          <w:p w14:paraId="14922FEB">
            <w:pPr>
              <w:spacing w:line="268" w:lineRule="auto"/>
              <w:rPr>
                <w:rFonts w:ascii="Arial"/>
                <w:sz w:val="21"/>
              </w:rPr>
            </w:pPr>
          </w:p>
          <w:p w14:paraId="3BEB12BC">
            <w:pPr>
              <w:spacing w:line="268" w:lineRule="auto"/>
              <w:rPr>
                <w:rFonts w:ascii="Arial"/>
                <w:sz w:val="21"/>
              </w:rPr>
            </w:pPr>
          </w:p>
          <w:p w14:paraId="2F7D34E2">
            <w:pPr>
              <w:pStyle w:val="6"/>
              <w:spacing w:before="49" w:line="231" w:lineRule="auto"/>
              <w:ind w:left="37"/>
              <w:rPr>
                <w:sz w:val="15"/>
                <w:szCs w:val="15"/>
              </w:rPr>
            </w:pPr>
            <w:r>
              <w:rPr>
                <w:spacing w:val="6"/>
                <w:sz w:val="15"/>
                <w:szCs w:val="15"/>
              </w:rPr>
              <w:t>万元</w:t>
            </w:r>
          </w:p>
        </w:tc>
        <w:tc>
          <w:tcPr>
            <w:tcW w:w="2938" w:type="dxa"/>
            <w:vAlign w:val="top"/>
          </w:tcPr>
          <w:p w14:paraId="70D1FDCB">
            <w:pPr>
              <w:spacing w:line="268" w:lineRule="auto"/>
              <w:rPr>
                <w:rFonts w:ascii="Arial"/>
                <w:sz w:val="21"/>
              </w:rPr>
            </w:pPr>
          </w:p>
          <w:p w14:paraId="25C52D68">
            <w:pPr>
              <w:spacing w:line="268" w:lineRule="auto"/>
              <w:rPr>
                <w:rFonts w:ascii="Arial"/>
                <w:sz w:val="21"/>
              </w:rPr>
            </w:pPr>
          </w:p>
          <w:p w14:paraId="5A0EB311">
            <w:pPr>
              <w:pStyle w:val="6"/>
              <w:spacing w:before="49" w:line="201" w:lineRule="exact"/>
              <w:ind w:left="45"/>
              <w:rPr>
                <w:sz w:val="15"/>
                <w:szCs w:val="15"/>
              </w:rPr>
            </w:pPr>
            <w:r>
              <w:rPr>
                <w:position w:val="1"/>
                <w:sz w:val="15"/>
                <w:szCs w:val="15"/>
              </w:rPr>
              <w:t>≤</w:t>
            </w:r>
          </w:p>
        </w:tc>
        <w:tc>
          <w:tcPr>
            <w:tcW w:w="1642" w:type="dxa"/>
            <w:vAlign w:val="top"/>
          </w:tcPr>
          <w:p w14:paraId="136A3F1E">
            <w:pPr>
              <w:spacing w:line="280" w:lineRule="auto"/>
              <w:rPr>
                <w:rFonts w:ascii="Arial"/>
                <w:sz w:val="21"/>
              </w:rPr>
            </w:pPr>
          </w:p>
          <w:p w14:paraId="4B25C213">
            <w:pPr>
              <w:spacing w:line="281" w:lineRule="auto"/>
              <w:rPr>
                <w:rFonts w:ascii="Arial"/>
                <w:sz w:val="21"/>
              </w:rPr>
            </w:pPr>
          </w:p>
          <w:p w14:paraId="740FD3D2">
            <w:pPr>
              <w:pStyle w:val="6"/>
              <w:spacing w:before="49" w:line="191" w:lineRule="auto"/>
              <w:ind w:left="1433"/>
              <w:rPr>
                <w:sz w:val="15"/>
                <w:szCs w:val="15"/>
              </w:rPr>
            </w:pPr>
            <w:r>
              <w:rPr>
                <w:spacing w:val="5"/>
                <w:sz w:val="15"/>
                <w:szCs w:val="15"/>
              </w:rPr>
              <w:t>20</w:t>
            </w:r>
          </w:p>
        </w:tc>
      </w:tr>
      <w:tr w14:paraId="780AE9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1177" w:type="dxa"/>
            <w:vMerge w:val="continue"/>
            <w:tcBorders>
              <w:top w:val="nil"/>
              <w:bottom w:val="nil"/>
            </w:tcBorders>
            <w:vAlign w:val="top"/>
          </w:tcPr>
          <w:p w14:paraId="1830D7F7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  <w:bottom w:val="nil"/>
            </w:tcBorders>
            <w:vAlign w:val="top"/>
          </w:tcPr>
          <w:p w14:paraId="7B20DE5C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1B955096"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  <w:bottom w:val="nil"/>
            </w:tcBorders>
            <w:vAlign w:val="top"/>
          </w:tcPr>
          <w:p w14:paraId="2DB8CEEC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bottom w:val="nil"/>
            </w:tcBorders>
            <w:vAlign w:val="top"/>
          </w:tcPr>
          <w:p w14:paraId="5D9BCCB1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771FF501">
            <w:pPr>
              <w:spacing w:line="449" w:lineRule="auto"/>
              <w:rPr>
                <w:rFonts w:ascii="Arial"/>
                <w:sz w:val="21"/>
              </w:rPr>
            </w:pPr>
          </w:p>
          <w:p w14:paraId="4DAECABB">
            <w:pPr>
              <w:pStyle w:val="6"/>
              <w:spacing w:before="48" w:line="235" w:lineRule="auto"/>
              <w:ind w:left="27" w:right="119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生态环境成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10"/>
                <w:sz w:val="15"/>
                <w:szCs w:val="15"/>
              </w:rPr>
              <w:t>本指标</w:t>
            </w:r>
          </w:p>
        </w:tc>
        <w:tc>
          <w:tcPr>
            <w:tcW w:w="1349" w:type="dxa"/>
            <w:vAlign w:val="top"/>
          </w:tcPr>
          <w:p w14:paraId="6493DD93">
            <w:pPr>
              <w:rPr>
                <w:rFonts w:ascii="Arial"/>
                <w:sz w:val="21"/>
              </w:rPr>
            </w:pPr>
          </w:p>
        </w:tc>
        <w:tc>
          <w:tcPr>
            <w:tcW w:w="1154" w:type="dxa"/>
            <w:vAlign w:val="top"/>
          </w:tcPr>
          <w:p w14:paraId="7CF858DB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Align w:val="top"/>
          </w:tcPr>
          <w:p w14:paraId="30F73E38">
            <w:pPr>
              <w:rPr>
                <w:rFonts w:ascii="Arial"/>
                <w:sz w:val="21"/>
              </w:rPr>
            </w:pPr>
          </w:p>
        </w:tc>
        <w:tc>
          <w:tcPr>
            <w:tcW w:w="2608" w:type="dxa"/>
            <w:vAlign w:val="top"/>
          </w:tcPr>
          <w:p w14:paraId="338C52E2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 w14:paraId="7B726E7A">
            <w:pPr>
              <w:rPr>
                <w:rFonts w:ascii="Arial"/>
                <w:sz w:val="21"/>
              </w:rPr>
            </w:pPr>
          </w:p>
        </w:tc>
        <w:tc>
          <w:tcPr>
            <w:tcW w:w="2938" w:type="dxa"/>
            <w:vAlign w:val="top"/>
          </w:tcPr>
          <w:p w14:paraId="21F526EE">
            <w:pPr>
              <w:rPr>
                <w:rFonts w:ascii="Arial"/>
                <w:sz w:val="21"/>
              </w:rPr>
            </w:pPr>
          </w:p>
        </w:tc>
        <w:tc>
          <w:tcPr>
            <w:tcW w:w="1642" w:type="dxa"/>
            <w:vAlign w:val="top"/>
          </w:tcPr>
          <w:p w14:paraId="6FF8465B">
            <w:pPr>
              <w:rPr>
                <w:rFonts w:ascii="Arial"/>
                <w:sz w:val="21"/>
              </w:rPr>
            </w:pPr>
          </w:p>
        </w:tc>
      </w:tr>
      <w:tr w14:paraId="121D1B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</w:trPr>
        <w:tc>
          <w:tcPr>
            <w:tcW w:w="1177" w:type="dxa"/>
            <w:vMerge w:val="continue"/>
            <w:tcBorders>
              <w:top w:val="nil"/>
              <w:bottom w:val="nil"/>
            </w:tcBorders>
            <w:vAlign w:val="top"/>
          </w:tcPr>
          <w:p w14:paraId="11A6AA4E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  <w:bottom w:val="nil"/>
            </w:tcBorders>
            <w:vAlign w:val="top"/>
          </w:tcPr>
          <w:p w14:paraId="6384C8BB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71163B73"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  <w:bottom w:val="nil"/>
            </w:tcBorders>
            <w:vAlign w:val="top"/>
          </w:tcPr>
          <w:p w14:paraId="4D508948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</w:tcBorders>
            <w:vAlign w:val="top"/>
          </w:tcPr>
          <w:p w14:paraId="44E5101B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270B8832">
            <w:pPr>
              <w:spacing w:line="450" w:lineRule="auto"/>
              <w:rPr>
                <w:rFonts w:ascii="Arial"/>
                <w:sz w:val="21"/>
              </w:rPr>
            </w:pPr>
          </w:p>
          <w:p w14:paraId="7D7F2694">
            <w:pPr>
              <w:pStyle w:val="6"/>
              <w:spacing w:before="49" w:line="236" w:lineRule="auto"/>
              <w:ind w:left="27" w:right="119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社会成本指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标</w:t>
            </w:r>
          </w:p>
        </w:tc>
        <w:tc>
          <w:tcPr>
            <w:tcW w:w="1349" w:type="dxa"/>
            <w:vAlign w:val="top"/>
          </w:tcPr>
          <w:p w14:paraId="7CA2A5F0">
            <w:pPr>
              <w:rPr>
                <w:rFonts w:ascii="Arial"/>
                <w:sz w:val="21"/>
              </w:rPr>
            </w:pPr>
          </w:p>
        </w:tc>
        <w:tc>
          <w:tcPr>
            <w:tcW w:w="1154" w:type="dxa"/>
            <w:vAlign w:val="top"/>
          </w:tcPr>
          <w:p w14:paraId="4E2FFD08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Align w:val="top"/>
          </w:tcPr>
          <w:p w14:paraId="4C4CDA32">
            <w:pPr>
              <w:rPr>
                <w:rFonts w:ascii="Arial"/>
                <w:sz w:val="21"/>
              </w:rPr>
            </w:pPr>
          </w:p>
        </w:tc>
        <w:tc>
          <w:tcPr>
            <w:tcW w:w="2608" w:type="dxa"/>
            <w:vAlign w:val="top"/>
          </w:tcPr>
          <w:p w14:paraId="79791C0A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 w14:paraId="0CDABFDE">
            <w:pPr>
              <w:rPr>
                <w:rFonts w:ascii="Arial"/>
                <w:sz w:val="21"/>
              </w:rPr>
            </w:pPr>
          </w:p>
        </w:tc>
        <w:tc>
          <w:tcPr>
            <w:tcW w:w="2938" w:type="dxa"/>
            <w:vAlign w:val="top"/>
          </w:tcPr>
          <w:p w14:paraId="7AA46738">
            <w:pPr>
              <w:rPr>
                <w:rFonts w:ascii="Arial"/>
                <w:sz w:val="21"/>
              </w:rPr>
            </w:pPr>
          </w:p>
        </w:tc>
        <w:tc>
          <w:tcPr>
            <w:tcW w:w="1642" w:type="dxa"/>
            <w:vAlign w:val="top"/>
          </w:tcPr>
          <w:p w14:paraId="0DCCED0A">
            <w:pPr>
              <w:rPr>
                <w:rFonts w:ascii="Arial"/>
                <w:sz w:val="21"/>
              </w:rPr>
            </w:pPr>
          </w:p>
        </w:tc>
      </w:tr>
      <w:tr w14:paraId="6EC5F9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</w:trPr>
        <w:tc>
          <w:tcPr>
            <w:tcW w:w="1177" w:type="dxa"/>
            <w:vMerge w:val="continue"/>
            <w:tcBorders>
              <w:top w:val="nil"/>
              <w:bottom w:val="nil"/>
            </w:tcBorders>
            <w:vAlign w:val="top"/>
          </w:tcPr>
          <w:p w14:paraId="6DAC4F20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  <w:bottom w:val="nil"/>
            </w:tcBorders>
            <w:vAlign w:val="top"/>
          </w:tcPr>
          <w:p w14:paraId="48781991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4ED1BB4D"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  <w:bottom w:val="nil"/>
            </w:tcBorders>
            <w:vAlign w:val="top"/>
          </w:tcPr>
          <w:p w14:paraId="69E53DA6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restart"/>
            <w:tcBorders>
              <w:bottom w:val="nil"/>
            </w:tcBorders>
            <w:vAlign w:val="top"/>
          </w:tcPr>
          <w:p w14:paraId="32B07A70">
            <w:pPr>
              <w:spacing w:line="250" w:lineRule="auto"/>
              <w:rPr>
                <w:rFonts w:ascii="Arial"/>
                <w:sz w:val="21"/>
              </w:rPr>
            </w:pPr>
          </w:p>
          <w:p w14:paraId="1F93DF66">
            <w:pPr>
              <w:spacing w:line="250" w:lineRule="auto"/>
              <w:rPr>
                <w:rFonts w:ascii="Arial"/>
                <w:sz w:val="21"/>
              </w:rPr>
            </w:pPr>
          </w:p>
          <w:p w14:paraId="307DCD16">
            <w:pPr>
              <w:spacing w:line="250" w:lineRule="auto"/>
              <w:rPr>
                <w:rFonts w:ascii="Arial"/>
                <w:sz w:val="21"/>
              </w:rPr>
            </w:pPr>
          </w:p>
          <w:p w14:paraId="3D03B8AC">
            <w:pPr>
              <w:spacing w:line="250" w:lineRule="auto"/>
              <w:rPr>
                <w:rFonts w:ascii="Arial"/>
                <w:sz w:val="21"/>
              </w:rPr>
            </w:pPr>
          </w:p>
          <w:p w14:paraId="3DA13B82">
            <w:pPr>
              <w:spacing w:line="250" w:lineRule="auto"/>
              <w:rPr>
                <w:rFonts w:ascii="Arial"/>
                <w:sz w:val="21"/>
              </w:rPr>
            </w:pPr>
          </w:p>
          <w:p w14:paraId="2BD12CD1">
            <w:pPr>
              <w:spacing w:line="250" w:lineRule="auto"/>
              <w:rPr>
                <w:rFonts w:ascii="Arial"/>
                <w:sz w:val="21"/>
              </w:rPr>
            </w:pPr>
          </w:p>
          <w:p w14:paraId="346EE0C0">
            <w:pPr>
              <w:spacing w:line="250" w:lineRule="auto"/>
              <w:rPr>
                <w:rFonts w:ascii="Arial"/>
                <w:sz w:val="21"/>
              </w:rPr>
            </w:pPr>
          </w:p>
          <w:p w14:paraId="0983E7E0">
            <w:pPr>
              <w:spacing w:line="250" w:lineRule="auto"/>
              <w:rPr>
                <w:rFonts w:ascii="Arial"/>
                <w:sz w:val="21"/>
              </w:rPr>
            </w:pPr>
          </w:p>
          <w:p w14:paraId="50FA7DF3">
            <w:pPr>
              <w:spacing w:line="251" w:lineRule="auto"/>
              <w:rPr>
                <w:rFonts w:ascii="Arial"/>
                <w:sz w:val="21"/>
              </w:rPr>
            </w:pPr>
          </w:p>
          <w:p w14:paraId="3AA0BE7D">
            <w:pPr>
              <w:spacing w:line="251" w:lineRule="auto"/>
              <w:rPr>
                <w:rFonts w:ascii="Arial"/>
                <w:sz w:val="21"/>
              </w:rPr>
            </w:pPr>
          </w:p>
          <w:p w14:paraId="468A4568">
            <w:pPr>
              <w:spacing w:line="251" w:lineRule="auto"/>
              <w:rPr>
                <w:rFonts w:ascii="Arial"/>
                <w:sz w:val="21"/>
              </w:rPr>
            </w:pPr>
          </w:p>
          <w:p w14:paraId="022E46D7">
            <w:pPr>
              <w:spacing w:line="251" w:lineRule="auto"/>
              <w:rPr>
                <w:rFonts w:ascii="Arial"/>
                <w:sz w:val="21"/>
              </w:rPr>
            </w:pPr>
          </w:p>
          <w:p w14:paraId="13BA6290">
            <w:pPr>
              <w:spacing w:line="251" w:lineRule="auto"/>
              <w:rPr>
                <w:rFonts w:ascii="Arial"/>
                <w:sz w:val="21"/>
              </w:rPr>
            </w:pPr>
          </w:p>
          <w:p w14:paraId="10780B52">
            <w:pPr>
              <w:pStyle w:val="6"/>
              <w:spacing w:before="49" w:line="230" w:lineRule="auto"/>
              <w:ind w:left="26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产出指标</w:t>
            </w:r>
          </w:p>
        </w:tc>
        <w:tc>
          <w:tcPr>
            <w:tcW w:w="974" w:type="dxa"/>
            <w:vMerge w:val="restart"/>
            <w:tcBorders>
              <w:bottom w:val="nil"/>
            </w:tcBorders>
            <w:vAlign w:val="top"/>
          </w:tcPr>
          <w:p w14:paraId="21A4521F">
            <w:pPr>
              <w:spacing w:line="245" w:lineRule="auto"/>
              <w:rPr>
                <w:rFonts w:ascii="Arial"/>
                <w:sz w:val="21"/>
              </w:rPr>
            </w:pPr>
          </w:p>
          <w:p w14:paraId="29B06369">
            <w:pPr>
              <w:spacing w:line="245" w:lineRule="auto"/>
              <w:rPr>
                <w:rFonts w:ascii="Arial"/>
                <w:sz w:val="21"/>
              </w:rPr>
            </w:pPr>
          </w:p>
          <w:p w14:paraId="601731BD">
            <w:pPr>
              <w:spacing w:line="245" w:lineRule="auto"/>
              <w:rPr>
                <w:rFonts w:ascii="Arial"/>
                <w:sz w:val="21"/>
              </w:rPr>
            </w:pPr>
          </w:p>
          <w:p w14:paraId="5A25DCA2">
            <w:pPr>
              <w:spacing w:line="246" w:lineRule="auto"/>
              <w:rPr>
                <w:rFonts w:ascii="Arial"/>
                <w:sz w:val="21"/>
              </w:rPr>
            </w:pPr>
          </w:p>
          <w:p w14:paraId="1BB5082B">
            <w:pPr>
              <w:spacing w:line="246" w:lineRule="auto"/>
              <w:rPr>
                <w:rFonts w:ascii="Arial"/>
                <w:sz w:val="21"/>
              </w:rPr>
            </w:pPr>
          </w:p>
          <w:p w14:paraId="7CC99108">
            <w:pPr>
              <w:pStyle w:val="6"/>
              <w:spacing w:before="49" w:line="230" w:lineRule="auto"/>
              <w:ind w:left="27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数量指标</w:t>
            </w:r>
          </w:p>
        </w:tc>
        <w:tc>
          <w:tcPr>
            <w:tcW w:w="1349" w:type="dxa"/>
            <w:vAlign w:val="top"/>
          </w:tcPr>
          <w:p w14:paraId="5F967AE6">
            <w:pPr>
              <w:spacing w:line="452" w:lineRule="auto"/>
              <w:rPr>
                <w:rFonts w:ascii="Arial"/>
                <w:sz w:val="21"/>
              </w:rPr>
            </w:pPr>
          </w:p>
          <w:p w14:paraId="60685642">
            <w:pPr>
              <w:pStyle w:val="6"/>
              <w:spacing w:before="49"/>
              <w:ind w:left="32" w:right="163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《长沙老兵》杂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志</w:t>
            </w:r>
          </w:p>
        </w:tc>
        <w:tc>
          <w:tcPr>
            <w:tcW w:w="1154" w:type="dxa"/>
            <w:vAlign w:val="top"/>
          </w:tcPr>
          <w:p w14:paraId="5431A0B8">
            <w:pPr>
              <w:spacing w:line="270" w:lineRule="auto"/>
              <w:rPr>
                <w:rFonts w:ascii="Arial"/>
                <w:sz w:val="21"/>
              </w:rPr>
            </w:pPr>
          </w:p>
          <w:p w14:paraId="76F6ACC2">
            <w:pPr>
              <w:spacing w:line="271" w:lineRule="auto"/>
              <w:rPr>
                <w:rFonts w:ascii="Arial"/>
                <w:sz w:val="21"/>
              </w:rPr>
            </w:pPr>
          </w:p>
          <w:p w14:paraId="6348F1C0">
            <w:pPr>
              <w:pStyle w:val="6"/>
              <w:spacing w:before="49" w:line="231" w:lineRule="auto"/>
              <w:ind w:left="28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4期10000册</w:t>
            </w:r>
          </w:p>
        </w:tc>
        <w:tc>
          <w:tcPr>
            <w:tcW w:w="3208" w:type="dxa"/>
            <w:vAlign w:val="top"/>
          </w:tcPr>
          <w:p w14:paraId="076CF658">
            <w:pPr>
              <w:spacing w:line="271" w:lineRule="auto"/>
              <w:rPr>
                <w:rFonts w:ascii="Arial"/>
                <w:sz w:val="21"/>
              </w:rPr>
            </w:pPr>
          </w:p>
          <w:p w14:paraId="7C3B3C01">
            <w:pPr>
              <w:spacing w:line="271" w:lineRule="auto"/>
              <w:rPr>
                <w:rFonts w:ascii="Arial"/>
                <w:sz w:val="21"/>
              </w:rPr>
            </w:pPr>
          </w:p>
          <w:p w14:paraId="0F5A846E">
            <w:pPr>
              <w:pStyle w:val="6"/>
              <w:spacing w:before="48" w:line="230" w:lineRule="auto"/>
              <w:ind w:left="30"/>
              <w:rPr>
                <w:sz w:val="15"/>
                <w:szCs w:val="15"/>
              </w:rPr>
            </w:pPr>
            <w:r>
              <w:rPr>
                <w:spacing w:val="10"/>
                <w:sz w:val="15"/>
                <w:szCs w:val="15"/>
              </w:rPr>
              <w:t>完成率</w:t>
            </w:r>
          </w:p>
        </w:tc>
        <w:tc>
          <w:tcPr>
            <w:tcW w:w="2608" w:type="dxa"/>
            <w:vAlign w:val="top"/>
          </w:tcPr>
          <w:p w14:paraId="3A89F610">
            <w:pPr>
              <w:spacing w:line="271" w:lineRule="auto"/>
              <w:rPr>
                <w:rFonts w:ascii="Arial"/>
                <w:sz w:val="21"/>
              </w:rPr>
            </w:pPr>
          </w:p>
          <w:p w14:paraId="5949291E">
            <w:pPr>
              <w:spacing w:line="271" w:lineRule="auto"/>
              <w:rPr>
                <w:rFonts w:ascii="Arial"/>
                <w:sz w:val="21"/>
              </w:rPr>
            </w:pPr>
          </w:p>
          <w:p w14:paraId="5E175751">
            <w:pPr>
              <w:pStyle w:val="6"/>
              <w:spacing w:before="48" w:line="230" w:lineRule="auto"/>
              <w:ind w:left="31"/>
              <w:rPr>
                <w:sz w:val="15"/>
                <w:szCs w:val="15"/>
              </w:rPr>
            </w:pPr>
            <w:r>
              <w:rPr>
                <w:spacing w:val="14"/>
                <w:sz w:val="15"/>
                <w:szCs w:val="15"/>
              </w:rPr>
              <w:t>每少完成1期减1分，扣完为止</w:t>
            </w:r>
          </w:p>
        </w:tc>
        <w:tc>
          <w:tcPr>
            <w:tcW w:w="1244" w:type="dxa"/>
            <w:vAlign w:val="top"/>
          </w:tcPr>
          <w:p w14:paraId="2971C920">
            <w:pPr>
              <w:spacing w:line="270" w:lineRule="auto"/>
              <w:rPr>
                <w:rFonts w:ascii="Arial"/>
                <w:sz w:val="21"/>
              </w:rPr>
            </w:pPr>
          </w:p>
          <w:p w14:paraId="74CD2B9F">
            <w:pPr>
              <w:spacing w:line="271" w:lineRule="auto"/>
              <w:rPr>
                <w:rFonts w:ascii="Arial"/>
                <w:sz w:val="21"/>
              </w:rPr>
            </w:pPr>
          </w:p>
          <w:p w14:paraId="63EFAB65">
            <w:pPr>
              <w:pStyle w:val="6"/>
              <w:spacing w:before="49" w:line="231" w:lineRule="auto"/>
              <w:ind w:left="3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期</w:t>
            </w:r>
          </w:p>
        </w:tc>
        <w:tc>
          <w:tcPr>
            <w:tcW w:w="2938" w:type="dxa"/>
            <w:vAlign w:val="top"/>
          </w:tcPr>
          <w:p w14:paraId="7B101EBE">
            <w:pPr>
              <w:spacing w:line="300" w:lineRule="auto"/>
              <w:rPr>
                <w:rFonts w:ascii="Arial"/>
                <w:sz w:val="21"/>
              </w:rPr>
            </w:pPr>
          </w:p>
          <w:p w14:paraId="3F30A32D">
            <w:pPr>
              <w:spacing w:line="301" w:lineRule="auto"/>
              <w:rPr>
                <w:rFonts w:ascii="Arial"/>
                <w:sz w:val="21"/>
              </w:rPr>
            </w:pPr>
          </w:p>
          <w:p w14:paraId="7BDB05F0">
            <w:pPr>
              <w:pStyle w:val="6"/>
              <w:spacing w:before="48" w:line="119" w:lineRule="exact"/>
              <w:ind w:left="33"/>
              <w:rPr>
                <w:sz w:val="15"/>
                <w:szCs w:val="15"/>
              </w:rPr>
            </w:pPr>
            <w:r>
              <w:rPr>
                <w:position w:val="-2"/>
                <w:sz w:val="15"/>
                <w:szCs w:val="15"/>
              </w:rPr>
              <w:t>=</w:t>
            </w:r>
          </w:p>
        </w:tc>
        <w:tc>
          <w:tcPr>
            <w:tcW w:w="1642" w:type="dxa"/>
            <w:vAlign w:val="top"/>
          </w:tcPr>
          <w:p w14:paraId="0C3BE5CE">
            <w:pPr>
              <w:spacing w:line="283" w:lineRule="auto"/>
              <w:rPr>
                <w:rFonts w:ascii="Arial"/>
                <w:sz w:val="21"/>
              </w:rPr>
            </w:pPr>
          </w:p>
          <w:p w14:paraId="449981DF">
            <w:pPr>
              <w:spacing w:line="283" w:lineRule="auto"/>
              <w:rPr>
                <w:rFonts w:ascii="Arial"/>
                <w:sz w:val="21"/>
              </w:rPr>
            </w:pPr>
          </w:p>
          <w:p w14:paraId="5237C684">
            <w:pPr>
              <w:pStyle w:val="6"/>
              <w:spacing w:before="49" w:line="191" w:lineRule="auto"/>
              <w:ind w:left="1521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</w:tr>
      <w:tr w14:paraId="33279D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</w:trPr>
        <w:tc>
          <w:tcPr>
            <w:tcW w:w="1177" w:type="dxa"/>
            <w:vMerge w:val="continue"/>
            <w:tcBorders>
              <w:top w:val="nil"/>
              <w:bottom w:val="nil"/>
            </w:tcBorders>
            <w:vAlign w:val="top"/>
          </w:tcPr>
          <w:p w14:paraId="1B1933E7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  <w:bottom w:val="nil"/>
            </w:tcBorders>
            <w:vAlign w:val="top"/>
          </w:tcPr>
          <w:p w14:paraId="06C5E0A3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0920C441"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  <w:bottom w:val="nil"/>
            </w:tcBorders>
            <w:vAlign w:val="top"/>
          </w:tcPr>
          <w:p w14:paraId="69B5D670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bottom w:val="nil"/>
            </w:tcBorders>
            <w:vAlign w:val="top"/>
          </w:tcPr>
          <w:p w14:paraId="6FD2DC82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Merge w:val="continue"/>
            <w:tcBorders>
              <w:top w:val="nil"/>
            </w:tcBorders>
            <w:vAlign w:val="top"/>
          </w:tcPr>
          <w:p w14:paraId="33CE1996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 w14:paraId="15228647">
            <w:pPr>
              <w:spacing w:line="453" w:lineRule="auto"/>
              <w:rPr>
                <w:rFonts w:ascii="Arial"/>
                <w:sz w:val="21"/>
              </w:rPr>
            </w:pPr>
          </w:p>
          <w:p w14:paraId="38101D59">
            <w:pPr>
              <w:pStyle w:val="6"/>
              <w:spacing w:before="49" w:line="235" w:lineRule="auto"/>
              <w:ind w:left="31" w:right="163" w:hanging="3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文化活动及培训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6"/>
                <w:sz w:val="15"/>
                <w:szCs w:val="15"/>
              </w:rPr>
              <w:t>次数</w:t>
            </w:r>
          </w:p>
        </w:tc>
        <w:tc>
          <w:tcPr>
            <w:tcW w:w="1154" w:type="dxa"/>
            <w:vAlign w:val="top"/>
          </w:tcPr>
          <w:p w14:paraId="219515E9">
            <w:pPr>
              <w:spacing w:line="347" w:lineRule="auto"/>
              <w:rPr>
                <w:rFonts w:ascii="Arial"/>
                <w:sz w:val="21"/>
              </w:rPr>
            </w:pPr>
          </w:p>
          <w:p w14:paraId="3B9BF87E">
            <w:pPr>
              <w:pStyle w:val="6"/>
              <w:spacing w:before="49" w:line="238" w:lineRule="auto"/>
              <w:ind w:left="28" w:right="132" w:firstLine="1"/>
              <w:jc w:val="both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骨干队伍及其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13"/>
                <w:sz w:val="15"/>
                <w:szCs w:val="15"/>
              </w:rPr>
              <w:t>他年度活动计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划</w:t>
            </w:r>
          </w:p>
        </w:tc>
        <w:tc>
          <w:tcPr>
            <w:tcW w:w="3208" w:type="dxa"/>
            <w:vAlign w:val="top"/>
          </w:tcPr>
          <w:p w14:paraId="497B5E4A">
            <w:pPr>
              <w:spacing w:line="271" w:lineRule="auto"/>
              <w:rPr>
                <w:rFonts w:ascii="Arial"/>
                <w:sz w:val="21"/>
              </w:rPr>
            </w:pPr>
          </w:p>
          <w:p w14:paraId="76E60DEA">
            <w:pPr>
              <w:spacing w:line="272" w:lineRule="auto"/>
              <w:rPr>
                <w:rFonts w:ascii="Arial"/>
                <w:sz w:val="21"/>
              </w:rPr>
            </w:pPr>
          </w:p>
          <w:p w14:paraId="259D8411">
            <w:pPr>
              <w:pStyle w:val="6"/>
              <w:spacing w:before="48" w:line="230" w:lineRule="auto"/>
              <w:ind w:left="29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计划完成率</w:t>
            </w:r>
          </w:p>
        </w:tc>
        <w:tc>
          <w:tcPr>
            <w:tcW w:w="2608" w:type="dxa"/>
            <w:vAlign w:val="top"/>
          </w:tcPr>
          <w:p w14:paraId="2376788E">
            <w:pPr>
              <w:pStyle w:val="6"/>
              <w:spacing w:before="203" w:line="238" w:lineRule="auto"/>
              <w:ind w:left="32" w:right="38"/>
              <w:rPr>
                <w:sz w:val="15"/>
                <w:szCs w:val="15"/>
              </w:rPr>
            </w:pPr>
            <w:r>
              <w:rPr>
                <w:spacing w:val="14"/>
                <w:sz w:val="15"/>
                <w:szCs w:val="15"/>
              </w:rPr>
              <w:t>符合要求得满分，执行率大于等于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spacing w:val="14"/>
                <w:sz w:val="15"/>
                <w:szCs w:val="15"/>
              </w:rPr>
              <w:t>90%且小于100%的得6分，大于等于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pacing w:val="14"/>
                <w:sz w:val="15"/>
                <w:szCs w:val="15"/>
              </w:rPr>
              <w:t>80%且小于90%的得5分，大于等于</w:t>
            </w:r>
            <w:r>
              <w:rPr>
                <w:spacing w:val="2"/>
                <w:sz w:val="15"/>
                <w:szCs w:val="15"/>
              </w:rPr>
              <w:t xml:space="preserve">  </w:t>
            </w:r>
            <w:r>
              <w:rPr>
                <w:spacing w:val="14"/>
                <w:sz w:val="15"/>
                <w:szCs w:val="15"/>
              </w:rPr>
              <w:t>60%且小于80%的得4分，小于60%</w:t>
            </w:r>
          </w:p>
          <w:p w14:paraId="01DED000">
            <w:pPr>
              <w:pStyle w:val="6"/>
              <w:spacing w:before="8" w:line="230" w:lineRule="auto"/>
              <w:ind w:left="44"/>
              <w:rPr>
                <w:sz w:val="15"/>
                <w:szCs w:val="15"/>
              </w:rPr>
            </w:pPr>
            <w:r>
              <w:rPr>
                <w:spacing w:val="9"/>
                <w:sz w:val="15"/>
                <w:szCs w:val="15"/>
              </w:rPr>
              <w:t>的，不得分</w:t>
            </w:r>
          </w:p>
        </w:tc>
        <w:tc>
          <w:tcPr>
            <w:tcW w:w="1244" w:type="dxa"/>
            <w:vAlign w:val="top"/>
          </w:tcPr>
          <w:p w14:paraId="39B651FC">
            <w:pPr>
              <w:spacing w:line="271" w:lineRule="auto"/>
              <w:rPr>
                <w:rFonts w:ascii="Arial"/>
                <w:sz w:val="21"/>
              </w:rPr>
            </w:pPr>
          </w:p>
          <w:p w14:paraId="08EBB764">
            <w:pPr>
              <w:spacing w:line="271" w:lineRule="auto"/>
              <w:rPr>
                <w:rFonts w:ascii="Arial"/>
                <w:sz w:val="21"/>
              </w:rPr>
            </w:pPr>
          </w:p>
          <w:p w14:paraId="139F819D">
            <w:pPr>
              <w:pStyle w:val="6"/>
              <w:spacing w:before="49" w:line="204" w:lineRule="exact"/>
              <w:ind w:left="29"/>
              <w:rPr>
                <w:sz w:val="15"/>
                <w:szCs w:val="15"/>
              </w:rPr>
            </w:pPr>
            <w:r>
              <w:rPr>
                <w:spacing w:val="2"/>
                <w:position w:val="1"/>
                <w:sz w:val="15"/>
                <w:szCs w:val="15"/>
              </w:rPr>
              <w:t>%</w:t>
            </w:r>
          </w:p>
        </w:tc>
        <w:tc>
          <w:tcPr>
            <w:tcW w:w="2938" w:type="dxa"/>
            <w:vAlign w:val="top"/>
          </w:tcPr>
          <w:p w14:paraId="1DC9FDDB">
            <w:pPr>
              <w:spacing w:line="271" w:lineRule="auto"/>
              <w:rPr>
                <w:rFonts w:ascii="Arial"/>
                <w:sz w:val="21"/>
              </w:rPr>
            </w:pPr>
          </w:p>
          <w:p w14:paraId="61F4E984">
            <w:pPr>
              <w:spacing w:line="271" w:lineRule="auto"/>
              <w:rPr>
                <w:rFonts w:ascii="Arial"/>
                <w:sz w:val="21"/>
              </w:rPr>
            </w:pPr>
          </w:p>
          <w:p w14:paraId="280C025C">
            <w:pPr>
              <w:pStyle w:val="6"/>
              <w:spacing w:before="49" w:line="231" w:lineRule="auto"/>
              <w:ind w:left="38"/>
              <w:rPr>
                <w:sz w:val="15"/>
                <w:szCs w:val="15"/>
              </w:rPr>
            </w:pPr>
            <w:r>
              <w:rPr>
                <w:spacing w:val="6"/>
                <w:sz w:val="15"/>
                <w:szCs w:val="15"/>
              </w:rPr>
              <w:t>定量</w:t>
            </w:r>
          </w:p>
        </w:tc>
        <w:tc>
          <w:tcPr>
            <w:tcW w:w="1642" w:type="dxa"/>
            <w:vAlign w:val="top"/>
          </w:tcPr>
          <w:p w14:paraId="7C50663D">
            <w:pPr>
              <w:spacing w:line="283" w:lineRule="auto"/>
              <w:rPr>
                <w:rFonts w:ascii="Arial"/>
                <w:sz w:val="21"/>
              </w:rPr>
            </w:pPr>
          </w:p>
          <w:p w14:paraId="18E1BCDA">
            <w:pPr>
              <w:spacing w:line="284" w:lineRule="auto"/>
              <w:rPr>
                <w:rFonts w:ascii="Arial"/>
                <w:sz w:val="21"/>
              </w:rPr>
            </w:pPr>
          </w:p>
          <w:p w14:paraId="2DEA7BFE">
            <w:pPr>
              <w:pStyle w:val="6"/>
              <w:spacing w:before="49" w:line="191" w:lineRule="auto"/>
              <w:ind w:left="152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</w:tr>
      <w:tr w14:paraId="4DA866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</w:trPr>
        <w:tc>
          <w:tcPr>
            <w:tcW w:w="1177" w:type="dxa"/>
            <w:vMerge w:val="continue"/>
            <w:tcBorders>
              <w:top w:val="nil"/>
              <w:bottom w:val="nil"/>
            </w:tcBorders>
            <w:vAlign w:val="top"/>
          </w:tcPr>
          <w:p w14:paraId="753B28D4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  <w:bottom w:val="nil"/>
            </w:tcBorders>
            <w:vAlign w:val="top"/>
          </w:tcPr>
          <w:p w14:paraId="457B96A4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7323CEBF"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  <w:bottom w:val="nil"/>
            </w:tcBorders>
            <w:vAlign w:val="top"/>
          </w:tcPr>
          <w:p w14:paraId="42489576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bottom w:val="nil"/>
            </w:tcBorders>
            <w:vAlign w:val="top"/>
          </w:tcPr>
          <w:p w14:paraId="0A981240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Merge w:val="restart"/>
            <w:tcBorders>
              <w:bottom w:val="nil"/>
            </w:tcBorders>
            <w:vAlign w:val="top"/>
          </w:tcPr>
          <w:p w14:paraId="5B794645">
            <w:pPr>
              <w:spacing w:line="271" w:lineRule="auto"/>
              <w:rPr>
                <w:rFonts w:ascii="Arial"/>
                <w:sz w:val="21"/>
              </w:rPr>
            </w:pPr>
          </w:p>
          <w:p w14:paraId="305F3D27">
            <w:pPr>
              <w:spacing w:line="271" w:lineRule="auto"/>
              <w:rPr>
                <w:rFonts w:ascii="Arial"/>
                <w:sz w:val="21"/>
              </w:rPr>
            </w:pPr>
          </w:p>
          <w:p w14:paraId="6A76843F">
            <w:pPr>
              <w:spacing w:line="271" w:lineRule="auto"/>
              <w:rPr>
                <w:rFonts w:ascii="Arial"/>
                <w:sz w:val="21"/>
              </w:rPr>
            </w:pPr>
          </w:p>
          <w:p w14:paraId="6D26D916">
            <w:pPr>
              <w:spacing w:line="271" w:lineRule="auto"/>
              <w:rPr>
                <w:rFonts w:ascii="Arial"/>
                <w:sz w:val="21"/>
              </w:rPr>
            </w:pPr>
          </w:p>
          <w:p w14:paraId="6B5C1B41">
            <w:pPr>
              <w:spacing w:line="272" w:lineRule="auto"/>
              <w:rPr>
                <w:rFonts w:ascii="Arial"/>
                <w:sz w:val="21"/>
              </w:rPr>
            </w:pPr>
          </w:p>
          <w:p w14:paraId="19F715FF">
            <w:pPr>
              <w:spacing w:line="272" w:lineRule="auto"/>
              <w:rPr>
                <w:rFonts w:ascii="Arial"/>
                <w:sz w:val="21"/>
              </w:rPr>
            </w:pPr>
          </w:p>
          <w:p w14:paraId="7AAB7FCD">
            <w:pPr>
              <w:spacing w:line="272" w:lineRule="auto"/>
              <w:rPr>
                <w:rFonts w:ascii="Arial"/>
                <w:sz w:val="21"/>
              </w:rPr>
            </w:pPr>
          </w:p>
          <w:p w14:paraId="27B70FAF">
            <w:pPr>
              <w:pStyle w:val="6"/>
              <w:spacing w:before="49" w:line="231" w:lineRule="auto"/>
              <w:ind w:left="27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质量指标</w:t>
            </w:r>
          </w:p>
        </w:tc>
        <w:tc>
          <w:tcPr>
            <w:tcW w:w="1349" w:type="dxa"/>
            <w:vAlign w:val="top"/>
          </w:tcPr>
          <w:p w14:paraId="1DB07090">
            <w:pPr>
              <w:spacing w:line="271" w:lineRule="auto"/>
              <w:rPr>
                <w:rFonts w:ascii="Arial"/>
                <w:sz w:val="21"/>
              </w:rPr>
            </w:pPr>
          </w:p>
          <w:p w14:paraId="3945EC52">
            <w:pPr>
              <w:spacing w:line="272" w:lineRule="auto"/>
              <w:rPr>
                <w:rFonts w:ascii="Arial"/>
                <w:sz w:val="21"/>
              </w:rPr>
            </w:pPr>
          </w:p>
          <w:p w14:paraId="67E58338">
            <w:pPr>
              <w:pStyle w:val="6"/>
              <w:spacing w:before="49" w:line="230" w:lineRule="auto"/>
              <w:ind w:left="30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军休干部参与率</w:t>
            </w:r>
          </w:p>
        </w:tc>
        <w:tc>
          <w:tcPr>
            <w:tcW w:w="1154" w:type="dxa"/>
            <w:vAlign w:val="top"/>
          </w:tcPr>
          <w:p w14:paraId="19E3FCEC">
            <w:pPr>
              <w:spacing w:line="454" w:lineRule="auto"/>
              <w:rPr>
                <w:rFonts w:ascii="Arial"/>
                <w:sz w:val="21"/>
              </w:rPr>
            </w:pPr>
          </w:p>
          <w:p w14:paraId="278B5AD4">
            <w:pPr>
              <w:pStyle w:val="6"/>
              <w:spacing w:before="49" w:line="235" w:lineRule="auto"/>
              <w:ind w:left="29" w:right="132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参与人数比上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1"/>
                <w:sz w:val="15"/>
                <w:szCs w:val="15"/>
              </w:rPr>
              <w:t>年上升3%</w:t>
            </w:r>
          </w:p>
        </w:tc>
        <w:tc>
          <w:tcPr>
            <w:tcW w:w="3208" w:type="dxa"/>
            <w:vAlign w:val="top"/>
          </w:tcPr>
          <w:p w14:paraId="313B0D86">
            <w:pPr>
              <w:spacing w:line="271" w:lineRule="auto"/>
              <w:rPr>
                <w:rFonts w:ascii="Arial"/>
                <w:sz w:val="21"/>
              </w:rPr>
            </w:pPr>
          </w:p>
          <w:p w14:paraId="756E2D90">
            <w:pPr>
              <w:spacing w:line="272" w:lineRule="auto"/>
              <w:rPr>
                <w:rFonts w:ascii="Arial"/>
                <w:sz w:val="21"/>
              </w:rPr>
            </w:pPr>
          </w:p>
          <w:p w14:paraId="35A3487C">
            <w:pPr>
              <w:pStyle w:val="6"/>
              <w:spacing w:before="49" w:line="230" w:lineRule="auto"/>
              <w:ind w:left="32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军休干部参加活动人数增加3%</w:t>
            </w:r>
          </w:p>
        </w:tc>
        <w:tc>
          <w:tcPr>
            <w:tcW w:w="2608" w:type="dxa"/>
            <w:vAlign w:val="top"/>
          </w:tcPr>
          <w:p w14:paraId="3260944D">
            <w:pPr>
              <w:spacing w:line="350" w:lineRule="auto"/>
              <w:rPr>
                <w:rFonts w:ascii="Arial"/>
                <w:sz w:val="21"/>
              </w:rPr>
            </w:pPr>
          </w:p>
          <w:p w14:paraId="289F82E6">
            <w:pPr>
              <w:pStyle w:val="6"/>
              <w:spacing w:before="48" w:line="237" w:lineRule="auto"/>
              <w:ind w:left="34" w:right="98"/>
              <w:jc w:val="both"/>
              <w:rPr>
                <w:sz w:val="15"/>
                <w:szCs w:val="15"/>
              </w:rPr>
            </w:pPr>
            <w:r>
              <w:rPr>
                <w:spacing w:val="14"/>
                <w:sz w:val="15"/>
                <w:szCs w:val="15"/>
              </w:rPr>
              <w:t>军休干部参加活动人数比上年提升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12"/>
                <w:sz w:val="15"/>
                <w:szCs w:val="15"/>
              </w:rPr>
              <w:t>3%计10分，没有提升计8分，</w:t>
            </w:r>
            <w:r>
              <w:rPr>
                <w:spacing w:val="-40"/>
                <w:sz w:val="15"/>
                <w:szCs w:val="15"/>
              </w:rPr>
              <w:t xml:space="preserve"> </w:t>
            </w:r>
            <w:r>
              <w:rPr>
                <w:spacing w:val="12"/>
                <w:sz w:val="15"/>
                <w:szCs w:val="15"/>
              </w:rPr>
              <w:t>降低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10"/>
                <w:sz w:val="15"/>
                <w:szCs w:val="15"/>
              </w:rPr>
              <w:t>不计分</w:t>
            </w:r>
          </w:p>
        </w:tc>
        <w:tc>
          <w:tcPr>
            <w:tcW w:w="1244" w:type="dxa"/>
            <w:vAlign w:val="top"/>
          </w:tcPr>
          <w:p w14:paraId="5ED04BAB">
            <w:pPr>
              <w:spacing w:line="271" w:lineRule="auto"/>
              <w:rPr>
                <w:rFonts w:ascii="Arial"/>
                <w:sz w:val="21"/>
              </w:rPr>
            </w:pPr>
          </w:p>
          <w:p w14:paraId="7F91942A">
            <w:pPr>
              <w:spacing w:line="272" w:lineRule="auto"/>
              <w:rPr>
                <w:rFonts w:ascii="Arial"/>
                <w:sz w:val="21"/>
              </w:rPr>
            </w:pPr>
          </w:p>
          <w:p w14:paraId="054FDA31">
            <w:pPr>
              <w:pStyle w:val="6"/>
              <w:spacing w:before="49" w:line="204" w:lineRule="exact"/>
              <w:ind w:left="29"/>
              <w:rPr>
                <w:sz w:val="15"/>
                <w:szCs w:val="15"/>
              </w:rPr>
            </w:pPr>
            <w:r>
              <w:rPr>
                <w:spacing w:val="2"/>
                <w:position w:val="1"/>
                <w:sz w:val="15"/>
                <w:szCs w:val="15"/>
              </w:rPr>
              <w:t>%</w:t>
            </w:r>
          </w:p>
        </w:tc>
        <w:tc>
          <w:tcPr>
            <w:tcW w:w="2938" w:type="dxa"/>
            <w:vAlign w:val="top"/>
          </w:tcPr>
          <w:p w14:paraId="1751EE05">
            <w:pPr>
              <w:spacing w:line="271" w:lineRule="auto"/>
              <w:rPr>
                <w:rFonts w:ascii="Arial"/>
                <w:sz w:val="21"/>
              </w:rPr>
            </w:pPr>
          </w:p>
          <w:p w14:paraId="7EDB926A">
            <w:pPr>
              <w:spacing w:line="272" w:lineRule="auto"/>
              <w:rPr>
                <w:rFonts w:ascii="Arial"/>
                <w:sz w:val="21"/>
              </w:rPr>
            </w:pPr>
          </w:p>
          <w:p w14:paraId="0933298D">
            <w:pPr>
              <w:pStyle w:val="6"/>
              <w:spacing w:before="49" w:line="202" w:lineRule="exact"/>
              <w:ind w:left="50"/>
              <w:rPr>
                <w:sz w:val="15"/>
                <w:szCs w:val="15"/>
              </w:rPr>
            </w:pPr>
            <w:r>
              <w:rPr>
                <w:position w:val="1"/>
                <w:sz w:val="15"/>
                <w:szCs w:val="15"/>
              </w:rPr>
              <w:t>≥</w:t>
            </w:r>
          </w:p>
        </w:tc>
        <w:tc>
          <w:tcPr>
            <w:tcW w:w="1642" w:type="dxa"/>
            <w:vAlign w:val="top"/>
          </w:tcPr>
          <w:p w14:paraId="71F4CA81">
            <w:pPr>
              <w:spacing w:line="284" w:lineRule="auto"/>
              <w:rPr>
                <w:rFonts w:ascii="Arial"/>
                <w:sz w:val="21"/>
              </w:rPr>
            </w:pPr>
          </w:p>
          <w:p w14:paraId="541C16A1">
            <w:pPr>
              <w:spacing w:line="284" w:lineRule="auto"/>
              <w:rPr>
                <w:rFonts w:ascii="Arial"/>
                <w:sz w:val="21"/>
              </w:rPr>
            </w:pPr>
          </w:p>
          <w:p w14:paraId="364C8ED6">
            <w:pPr>
              <w:pStyle w:val="6"/>
              <w:spacing w:before="49" w:line="191" w:lineRule="auto"/>
              <w:ind w:left="144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</w:tr>
      <w:tr w14:paraId="43C551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</w:trPr>
        <w:tc>
          <w:tcPr>
            <w:tcW w:w="1177" w:type="dxa"/>
            <w:vMerge w:val="continue"/>
            <w:tcBorders>
              <w:top w:val="nil"/>
              <w:bottom w:val="nil"/>
            </w:tcBorders>
            <w:vAlign w:val="top"/>
          </w:tcPr>
          <w:p w14:paraId="21A4A0F7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  <w:bottom w:val="nil"/>
            </w:tcBorders>
            <w:vAlign w:val="top"/>
          </w:tcPr>
          <w:p w14:paraId="49BEF308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44538C37"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  <w:bottom w:val="nil"/>
            </w:tcBorders>
            <w:vAlign w:val="top"/>
          </w:tcPr>
          <w:p w14:paraId="47ECF88B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bottom w:val="nil"/>
            </w:tcBorders>
            <w:vAlign w:val="top"/>
          </w:tcPr>
          <w:p w14:paraId="0E674477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Merge w:val="continue"/>
            <w:tcBorders>
              <w:top w:val="nil"/>
              <w:bottom w:val="nil"/>
            </w:tcBorders>
            <w:vAlign w:val="top"/>
          </w:tcPr>
          <w:p w14:paraId="74DA5708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 w14:paraId="2B2C7395">
            <w:pPr>
              <w:spacing w:line="455" w:lineRule="auto"/>
              <w:rPr>
                <w:rFonts w:ascii="Arial"/>
                <w:sz w:val="21"/>
              </w:rPr>
            </w:pPr>
          </w:p>
          <w:p w14:paraId="3CEBEBB0">
            <w:pPr>
              <w:pStyle w:val="6"/>
              <w:spacing w:before="49" w:line="235" w:lineRule="auto"/>
              <w:ind w:left="28" w:right="163" w:firstLine="1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活动审批程序合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pacing w:val="8"/>
                <w:sz w:val="15"/>
                <w:szCs w:val="15"/>
              </w:rPr>
              <w:t>规率</w:t>
            </w:r>
          </w:p>
        </w:tc>
        <w:tc>
          <w:tcPr>
            <w:tcW w:w="1154" w:type="dxa"/>
            <w:vAlign w:val="top"/>
          </w:tcPr>
          <w:p w14:paraId="02B9BD86">
            <w:pPr>
              <w:spacing w:line="284" w:lineRule="auto"/>
              <w:rPr>
                <w:rFonts w:ascii="Arial"/>
                <w:sz w:val="21"/>
              </w:rPr>
            </w:pPr>
          </w:p>
          <w:p w14:paraId="2AD2F55F">
            <w:pPr>
              <w:spacing w:line="285" w:lineRule="auto"/>
              <w:rPr>
                <w:rFonts w:ascii="Arial"/>
                <w:sz w:val="21"/>
              </w:rPr>
            </w:pPr>
          </w:p>
          <w:p w14:paraId="6528AA25">
            <w:pPr>
              <w:pStyle w:val="6"/>
              <w:spacing w:before="49" w:line="191" w:lineRule="auto"/>
              <w:ind w:left="40"/>
              <w:rPr>
                <w:sz w:val="15"/>
                <w:szCs w:val="15"/>
              </w:rPr>
            </w:pPr>
            <w:r>
              <w:rPr>
                <w:spacing w:val="5"/>
                <w:sz w:val="15"/>
                <w:szCs w:val="15"/>
              </w:rPr>
              <w:t>100</w:t>
            </w:r>
          </w:p>
        </w:tc>
        <w:tc>
          <w:tcPr>
            <w:tcW w:w="3208" w:type="dxa"/>
            <w:vAlign w:val="top"/>
          </w:tcPr>
          <w:p w14:paraId="70778336">
            <w:pPr>
              <w:spacing w:line="272" w:lineRule="auto"/>
              <w:rPr>
                <w:rFonts w:ascii="Arial"/>
                <w:sz w:val="21"/>
              </w:rPr>
            </w:pPr>
          </w:p>
          <w:p w14:paraId="7FB997A5">
            <w:pPr>
              <w:spacing w:line="273" w:lineRule="auto"/>
              <w:rPr>
                <w:rFonts w:ascii="Arial"/>
                <w:sz w:val="21"/>
              </w:rPr>
            </w:pPr>
          </w:p>
          <w:p w14:paraId="2489F843">
            <w:pPr>
              <w:pStyle w:val="6"/>
              <w:spacing w:before="48" w:line="230" w:lineRule="auto"/>
              <w:ind w:left="37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审批程序合规率</w:t>
            </w:r>
          </w:p>
        </w:tc>
        <w:tc>
          <w:tcPr>
            <w:tcW w:w="2608" w:type="dxa"/>
            <w:vAlign w:val="top"/>
          </w:tcPr>
          <w:p w14:paraId="4F2C925E">
            <w:pPr>
              <w:spacing w:line="455" w:lineRule="auto"/>
              <w:rPr>
                <w:rFonts w:ascii="Arial"/>
                <w:sz w:val="21"/>
              </w:rPr>
            </w:pPr>
          </w:p>
          <w:p w14:paraId="001BFCC8">
            <w:pPr>
              <w:pStyle w:val="6"/>
              <w:spacing w:before="49" w:line="235" w:lineRule="auto"/>
              <w:ind w:left="31" w:right="98" w:firstLine="2"/>
              <w:rPr>
                <w:sz w:val="15"/>
                <w:szCs w:val="15"/>
              </w:rPr>
            </w:pPr>
            <w:r>
              <w:rPr>
                <w:spacing w:val="14"/>
                <w:sz w:val="15"/>
                <w:szCs w:val="15"/>
              </w:rPr>
              <w:t>未发现问题得满分，每发现一个问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13"/>
                <w:sz w:val="15"/>
                <w:szCs w:val="15"/>
              </w:rPr>
              <w:t>题扣1分，扣完为止</w:t>
            </w:r>
          </w:p>
        </w:tc>
        <w:tc>
          <w:tcPr>
            <w:tcW w:w="1244" w:type="dxa"/>
            <w:vAlign w:val="top"/>
          </w:tcPr>
          <w:p w14:paraId="1C1794D3">
            <w:pPr>
              <w:spacing w:line="272" w:lineRule="auto"/>
              <w:rPr>
                <w:rFonts w:ascii="Arial"/>
                <w:sz w:val="21"/>
              </w:rPr>
            </w:pPr>
          </w:p>
          <w:p w14:paraId="7B89DCA3">
            <w:pPr>
              <w:spacing w:line="272" w:lineRule="auto"/>
              <w:rPr>
                <w:rFonts w:ascii="Arial"/>
                <w:sz w:val="21"/>
              </w:rPr>
            </w:pPr>
          </w:p>
          <w:p w14:paraId="50961F77">
            <w:pPr>
              <w:pStyle w:val="6"/>
              <w:spacing w:before="49" w:line="204" w:lineRule="exact"/>
              <w:ind w:left="29"/>
              <w:rPr>
                <w:sz w:val="15"/>
                <w:szCs w:val="15"/>
              </w:rPr>
            </w:pPr>
            <w:r>
              <w:rPr>
                <w:spacing w:val="2"/>
                <w:position w:val="1"/>
                <w:sz w:val="15"/>
                <w:szCs w:val="15"/>
              </w:rPr>
              <w:t>%</w:t>
            </w:r>
          </w:p>
        </w:tc>
        <w:tc>
          <w:tcPr>
            <w:tcW w:w="2938" w:type="dxa"/>
            <w:vAlign w:val="top"/>
          </w:tcPr>
          <w:p w14:paraId="14EBE839">
            <w:pPr>
              <w:spacing w:line="302" w:lineRule="auto"/>
              <w:rPr>
                <w:rFonts w:ascii="Arial"/>
                <w:sz w:val="21"/>
              </w:rPr>
            </w:pPr>
          </w:p>
          <w:p w14:paraId="2E5AFDC3">
            <w:pPr>
              <w:spacing w:line="302" w:lineRule="auto"/>
              <w:rPr>
                <w:rFonts w:ascii="Arial"/>
                <w:sz w:val="21"/>
              </w:rPr>
            </w:pPr>
          </w:p>
          <w:p w14:paraId="2AE58C6C">
            <w:pPr>
              <w:pStyle w:val="6"/>
              <w:spacing w:before="48" w:line="119" w:lineRule="exact"/>
              <w:ind w:left="33"/>
              <w:rPr>
                <w:sz w:val="15"/>
                <w:szCs w:val="15"/>
              </w:rPr>
            </w:pPr>
            <w:r>
              <w:rPr>
                <w:position w:val="-2"/>
                <w:sz w:val="15"/>
                <w:szCs w:val="15"/>
              </w:rPr>
              <w:t>=</w:t>
            </w:r>
          </w:p>
        </w:tc>
        <w:tc>
          <w:tcPr>
            <w:tcW w:w="1642" w:type="dxa"/>
            <w:vAlign w:val="top"/>
          </w:tcPr>
          <w:p w14:paraId="77772190">
            <w:pPr>
              <w:spacing w:line="284" w:lineRule="auto"/>
              <w:rPr>
                <w:rFonts w:ascii="Arial"/>
                <w:sz w:val="21"/>
              </w:rPr>
            </w:pPr>
          </w:p>
          <w:p w14:paraId="7F0C94C0">
            <w:pPr>
              <w:spacing w:line="285" w:lineRule="auto"/>
              <w:rPr>
                <w:rFonts w:ascii="Arial"/>
                <w:sz w:val="21"/>
              </w:rPr>
            </w:pPr>
          </w:p>
          <w:p w14:paraId="7276C391">
            <w:pPr>
              <w:pStyle w:val="6"/>
              <w:spacing w:before="49" w:line="191" w:lineRule="auto"/>
              <w:ind w:left="152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</w:tr>
      <w:tr w14:paraId="265F4A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6" w:hRule="atLeast"/>
        </w:trPr>
        <w:tc>
          <w:tcPr>
            <w:tcW w:w="1177" w:type="dxa"/>
            <w:vMerge w:val="continue"/>
            <w:tcBorders>
              <w:top w:val="nil"/>
            </w:tcBorders>
            <w:vAlign w:val="top"/>
          </w:tcPr>
          <w:p w14:paraId="6AFD8848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</w:tcBorders>
            <w:vAlign w:val="top"/>
          </w:tcPr>
          <w:p w14:paraId="431EA9CC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</w:tcBorders>
            <w:vAlign w:val="top"/>
          </w:tcPr>
          <w:p w14:paraId="443A820D"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</w:tcBorders>
            <w:vAlign w:val="top"/>
          </w:tcPr>
          <w:p w14:paraId="0133C225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</w:tcBorders>
            <w:vAlign w:val="top"/>
          </w:tcPr>
          <w:p w14:paraId="5F154C02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Merge w:val="continue"/>
            <w:tcBorders>
              <w:top w:val="nil"/>
            </w:tcBorders>
            <w:vAlign w:val="top"/>
          </w:tcPr>
          <w:p w14:paraId="10F86E81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 w14:paraId="74C1FCE4">
            <w:pPr>
              <w:spacing w:line="273" w:lineRule="auto"/>
              <w:rPr>
                <w:rFonts w:ascii="Arial"/>
                <w:sz w:val="21"/>
              </w:rPr>
            </w:pPr>
          </w:p>
          <w:p w14:paraId="08C733AD">
            <w:pPr>
              <w:spacing w:line="273" w:lineRule="auto"/>
              <w:rPr>
                <w:rFonts w:ascii="Arial"/>
                <w:sz w:val="21"/>
              </w:rPr>
            </w:pPr>
          </w:p>
          <w:p w14:paraId="4B43F936">
            <w:pPr>
              <w:pStyle w:val="6"/>
              <w:spacing w:before="48" w:line="230" w:lineRule="auto"/>
              <w:ind w:left="28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杂志差错率</w:t>
            </w:r>
          </w:p>
        </w:tc>
        <w:tc>
          <w:tcPr>
            <w:tcW w:w="1154" w:type="dxa"/>
            <w:vAlign w:val="top"/>
          </w:tcPr>
          <w:p w14:paraId="6A5B42F6">
            <w:pPr>
              <w:spacing w:line="273" w:lineRule="auto"/>
              <w:rPr>
                <w:rFonts w:ascii="Arial"/>
                <w:sz w:val="21"/>
              </w:rPr>
            </w:pPr>
          </w:p>
          <w:p w14:paraId="2D23300B">
            <w:pPr>
              <w:spacing w:line="273" w:lineRule="auto"/>
              <w:rPr>
                <w:rFonts w:ascii="Arial"/>
                <w:sz w:val="21"/>
              </w:rPr>
            </w:pPr>
          </w:p>
          <w:p w14:paraId="3C00ACB2">
            <w:pPr>
              <w:pStyle w:val="6"/>
              <w:spacing w:before="48" w:line="235" w:lineRule="auto"/>
              <w:ind w:left="33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《=3/10000</w:t>
            </w:r>
          </w:p>
        </w:tc>
        <w:tc>
          <w:tcPr>
            <w:tcW w:w="3208" w:type="dxa"/>
            <w:vAlign w:val="top"/>
          </w:tcPr>
          <w:p w14:paraId="6098139A">
            <w:pPr>
              <w:spacing w:line="273" w:lineRule="auto"/>
              <w:rPr>
                <w:rFonts w:ascii="Arial"/>
                <w:sz w:val="21"/>
              </w:rPr>
            </w:pPr>
          </w:p>
          <w:p w14:paraId="21FE5CD2">
            <w:pPr>
              <w:spacing w:line="273" w:lineRule="auto"/>
              <w:rPr>
                <w:rFonts w:ascii="Arial"/>
                <w:sz w:val="21"/>
              </w:rPr>
            </w:pPr>
          </w:p>
          <w:p w14:paraId="18529C70">
            <w:pPr>
              <w:pStyle w:val="6"/>
              <w:spacing w:before="48" w:line="230" w:lineRule="auto"/>
              <w:ind w:left="31"/>
              <w:rPr>
                <w:sz w:val="15"/>
                <w:szCs w:val="15"/>
              </w:rPr>
            </w:pPr>
            <w:r>
              <w:rPr>
                <w:spacing w:val="10"/>
                <w:sz w:val="15"/>
                <w:szCs w:val="15"/>
              </w:rPr>
              <w:t>差错率</w:t>
            </w:r>
          </w:p>
        </w:tc>
        <w:tc>
          <w:tcPr>
            <w:tcW w:w="2608" w:type="dxa"/>
            <w:vAlign w:val="top"/>
          </w:tcPr>
          <w:p w14:paraId="02E8F32C">
            <w:pPr>
              <w:spacing w:line="456" w:lineRule="auto"/>
              <w:rPr>
                <w:rFonts w:ascii="Arial"/>
                <w:sz w:val="21"/>
              </w:rPr>
            </w:pPr>
          </w:p>
          <w:p w14:paraId="5A26A793">
            <w:pPr>
              <w:pStyle w:val="6"/>
              <w:spacing w:before="49" w:line="235" w:lineRule="auto"/>
              <w:ind w:left="31" w:right="98" w:firstLine="1"/>
              <w:rPr>
                <w:sz w:val="15"/>
                <w:szCs w:val="15"/>
              </w:rPr>
            </w:pPr>
            <w:r>
              <w:rPr>
                <w:spacing w:val="14"/>
                <w:sz w:val="15"/>
                <w:szCs w:val="15"/>
              </w:rPr>
              <w:t>符合要求得满分，不符合要求按相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12"/>
                <w:sz w:val="15"/>
                <w:szCs w:val="15"/>
              </w:rPr>
              <w:t>应分值扣减</w:t>
            </w:r>
          </w:p>
        </w:tc>
        <w:tc>
          <w:tcPr>
            <w:tcW w:w="1244" w:type="dxa"/>
            <w:vAlign w:val="top"/>
          </w:tcPr>
          <w:p w14:paraId="66E6AF06">
            <w:pPr>
              <w:spacing w:line="272" w:lineRule="auto"/>
              <w:rPr>
                <w:rFonts w:ascii="Arial"/>
                <w:sz w:val="21"/>
              </w:rPr>
            </w:pPr>
          </w:p>
          <w:p w14:paraId="3DC17DCD">
            <w:pPr>
              <w:spacing w:line="273" w:lineRule="auto"/>
              <w:rPr>
                <w:rFonts w:ascii="Arial"/>
                <w:sz w:val="21"/>
              </w:rPr>
            </w:pPr>
          </w:p>
          <w:p w14:paraId="636DD874">
            <w:pPr>
              <w:pStyle w:val="6"/>
              <w:spacing w:before="49" w:line="204" w:lineRule="exact"/>
              <w:ind w:left="29"/>
              <w:rPr>
                <w:sz w:val="15"/>
                <w:szCs w:val="15"/>
              </w:rPr>
            </w:pPr>
            <w:r>
              <w:rPr>
                <w:spacing w:val="2"/>
                <w:position w:val="1"/>
                <w:sz w:val="15"/>
                <w:szCs w:val="15"/>
              </w:rPr>
              <w:t>%</w:t>
            </w:r>
          </w:p>
        </w:tc>
        <w:tc>
          <w:tcPr>
            <w:tcW w:w="2938" w:type="dxa"/>
            <w:vAlign w:val="top"/>
          </w:tcPr>
          <w:p w14:paraId="1478EFE1">
            <w:pPr>
              <w:spacing w:line="272" w:lineRule="auto"/>
              <w:rPr>
                <w:rFonts w:ascii="Arial"/>
                <w:sz w:val="21"/>
              </w:rPr>
            </w:pPr>
          </w:p>
          <w:p w14:paraId="5133E149">
            <w:pPr>
              <w:spacing w:line="273" w:lineRule="auto"/>
              <w:rPr>
                <w:rFonts w:ascii="Arial"/>
                <w:sz w:val="21"/>
              </w:rPr>
            </w:pPr>
          </w:p>
          <w:p w14:paraId="18F354B9">
            <w:pPr>
              <w:pStyle w:val="6"/>
              <w:spacing w:before="49" w:line="201" w:lineRule="exact"/>
              <w:ind w:left="45"/>
              <w:rPr>
                <w:sz w:val="15"/>
                <w:szCs w:val="15"/>
              </w:rPr>
            </w:pPr>
            <w:r>
              <w:rPr>
                <w:position w:val="1"/>
                <w:sz w:val="15"/>
                <w:szCs w:val="15"/>
              </w:rPr>
              <w:t>≤</w:t>
            </w:r>
          </w:p>
        </w:tc>
        <w:tc>
          <w:tcPr>
            <w:tcW w:w="1642" w:type="dxa"/>
            <w:vAlign w:val="top"/>
          </w:tcPr>
          <w:p w14:paraId="072B2A0F">
            <w:pPr>
              <w:spacing w:line="285" w:lineRule="auto"/>
              <w:rPr>
                <w:rFonts w:ascii="Arial"/>
                <w:sz w:val="21"/>
              </w:rPr>
            </w:pPr>
          </w:p>
          <w:p w14:paraId="1EA68924">
            <w:pPr>
              <w:spacing w:line="285" w:lineRule="auto"/>
              <w:rPr>
                <w:rFonts w:ascii="Arial"/>
                <w:sz w:val="21"/>
              </w:rPr>
            </w:pPr>
          </w:p>
          <w:p w14:paraId="41E4EA91">
            <w:pPr>
              <w:pStyle w:val="6"/>
              <w:spacing w:before="49" w:line="191" w:lineRule="auto"/>
              <w:ind w:left="1521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</w:tr>
    </w:tbl>
    <w:p w14:paraId="75C9D34C">
      <w:pPr>
        <w:pStyle w:val="2"/>
      </w:pPr>
    </w:p>
    <w:p w14:paraId="7DA4FEEB">
      <w:pPr>
        <w:sectPr>
          <w:pgSz w:w="25229" w:h="18256"/>
          <w:pgMar w:top="400" w:right="215" w:bottom="0" w:left="547" w:header="0" w:footer="0" w:gutter="0"/>
          <w:cols w:space="720" w:num="1"/>
        </w:sectPr>
      </w:pPr>
    </w:p>
    <w:p w14:paraId="088F5747">
      <w:pPr>
        <w:pStyle w:val="2"/>
        <w:spacing w:line="299" w:lineRule="auto"/>
      </w:pPr>
    </w:p>
    <w:p w14:paraId="171CE7B0">
      <w:pPr>
        <w:pStyle w:val="2"/>
        <w:spacing w:line="299" w:lineRule="auto"/>
      </w:pPr>
    </w:p>
    <w:p w14:paraId="6D91F10B">
      <w:pPr>
        <w:spacing w:before="105" w:line="217" w:lineRule="auto"/>
        <w:ind w:left="10311"/>
        <w:outlineLvl w:val="1"/>
        <w:rPr>
          <w:rFonts w:ascii="DengXian" w:hAnsi="DengXian" w:eastAsia="DengXian" w:cs="DengXian"/>
          <w:sz w:val="31"/>
          <w:szCs w:val="31"/>
        </w:rPr>
      </w:pPr>
      <w:r>
        <w:rPr>
          <w:rFonts w:ascii="DengXian" w:hAnsi="DengXian" w:eastAsia="DengXian" w:cs="DengXian"/>
          <w:b/>
          <w:bCs/>
          <w:spacing w:val="5"/>
          <w:sz w:val="31"/>
          <w:szCs w:val="31"/>
        </w:rPr>
        <w:t>2023年项目支出绩效目标表</w:t>
      </w:r>
    </w:p>
    <w:p w14:paraId="6C5F286A">
      <w:pPr>
        <w:spacing w:before="261" w:line="203" w:lineRule="auto"/>
        <w:ind w:left="47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4"/>
          <w:sz w:val="19"/>
          <w:szCs w:val="19"/>
        </w:rPr>
        <w:t>部门名称：长沙市军队离退休干部活动中心</w:t>
      </w:r>
      <w:r>
        <w:rPr>
          <w:rFonts w:ascii="宋体" w:hAnsi="宋体" w:eastAsia="宋体" w:cs="宋体"/>
          <w:spacing w:val="1"/>
          <w:sz w:val="19"/>
          <w:szCs w:val="19"/>
        </w:rPr>
        <w:t xml:space="preserve">                                                             </w:t>
      </w:r>
      <w:r>
        <w:rPr>
          <w:rFonts w:ascii="宋体" w:hAnsi="宋体" w:eastAsia="宋体" w:cs="宋体"/>
          <w:sz w:val="19"/>
          <w:szCs w:val="19"/>
        </w:rPr>
        <w:t xml:space="preserve">                                                                                                                                                  </w:t>
      </w:r>
      <w:r>
        <w:rPr>
          <w:rFonts w:ascii="宋体" w:hAnsi="宋体" w:eastAsia="宋体" w:cs="宋体"/>
          <w:spacing w:val="4"/>
          <w:sz w:val="19"/>
          <w:szCs w:val="19"/>
        </w:rPr>
        <w:t>单位：万元</w:t>
      </w:r>
    </w:p>
    <w:tbl>
      <w:tblPr>
        <w:tblStyle w:val="5"/>
        <w:tblW w:w="2444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7"/>
        <w:gridCol w:w="3208"/>
        <w:gridCol w:w="1424"/>
        <w:gridCol w:w="2668"/>
        <w:gridCol w:w="855"/>
        <w:gridCol w:w="974"/>
        <w:gridCol w:w="1349"/>
        <w:gridCol w:w="1154"/>
        <w:gridCol w:w="3208"/>
        <w:gridCol w:w="2608"/>
        <w:gridCol w:w="1244"/>
        <w:gridCol w:w="2938"/>
        <w:gridCol w:w="1642"/>
      </w:tblGrid>
      <w:tr w14:paraId="1C12D7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177" w:type="dxa"/>
            <w:vMerge w:val="restart"/>
            <w:tcBorders>
              <w:bottom w:val="nil"/>
            </w:tcBorders>
            <w:vAlign w:val="top"/>
          </w:tcPr>
          <w:p w14:paraId="789AEC39">
            <w:pPr>
              <w:spacing w:line="386" w:lineRule="auto"/>
              <w:rPr>
                <w:rFonts w:ascii="Arial"/>
                <w:sz w:val="21"/>
              </w:rPr>
            </w:pPr>
          </w:p>
          <w:p w14:paraId="5CD1A301">
            <w:pPr>
              <w:pStyle w:val="6"/>
              <w:spacing w:before="62" w:line="229" w:lineRule="auto"/>
              <w:ind w:left="196"/>
            </w:pPr>
            <w:r>
              <w:rPr>
                <w:spacing w:val="3"/>
              </w:rPr>
              <w:t>单位编码</w:t>
            </w:r>
          </w:p>
        </w:tc>
        <w:tc>
          <w:tcPr>
            <w:tcW w:w="3208" w:type="dxa"/>
            <w:vMerge w:val="restart"/>
            <w:tcBorders>
              <w:bottom w:val="nil"/>
            </w:tcBorders>
            <w:vAlign w:val="top"/>
          </w:tcPr>
          <w:p w14:paraId="5E0DA5AF">
            <w:pPr>
              <w:spacing w:line="387" w:lineRule="auto"/>
              <w:rPr>
                <w:rFonts w:ascii="Arial"/>
                <w:sz w:val="21"/>
              </w:rPr>
            </w:pPr>
          </w:p>
          <w:p w14:paraId="1B37E2E2">
            <w:pPr>
              <w:pStyle w:val="6"/>
              <w:spacing w:before="62" w:line="229" w:lineRule="auto"/>
              <w:ind w:left="819"/>
            </w:pPr>
            <w:r>
              <w:rPr>
                <w:spacing w:val="4"/>
              </w:rPr>
              <w:t>单位（项目）名称</w:t>
            </w:r>
          </w:p>
        </w:tc>
        <w:tc>
          <w:tcPr>
            <w:tcW w:w="1424" w:type="dxa"/>
            <w:vMerge w:val="restart"/>
            <w:tcBorders>
              <w:bottom w:val="nil"/>
            </w:tcBorders>
            <w:vAlign w:val="top"/>
          </w:tcPr>
          <w:p w14:paraId="5197EFB9">
            <w:pPr>
              <w:spacing w:line="386" w:lineRule="auto"/>
              <w:rPr>
                <w:rFonts w:ascii="Arial"/>
                <w:sz w:val="21"/>
              </w:rPr>
            </w:pPr>
          </w:p>
          <w:p w14:paraId="32DDD7ED">
            <w:pPr>
              <w:pStyle w:val="6"/>
              <w:spacing w:before="62" w:line="229" w:lineRule="auto"/>
              <w:ind w:left="318"/>
            </w:pPr>
            <w:r>
              <w:rPr>
                <w:spacing w:val="2"/>
              </w:rPr>
              <w:t>资金总额</w:t>
            </w:r>
          </w:p>
        </w:tc>
        <w:tc>
          <w:tcPr>
            <w:tcW w:w="2668" w:type="dxa"/>
            <w:vMerge w:val="restart"/>
            <w:tcBorders>
              <w:bottom w:val="nil"/>
            </w:tcBorders>
            <w:vAlign w:val="top"/>
          </w:tcPr>
          <w:p w14:paraId="0F9BAE1A">
            <w:pPr>
              <w:spacing w:line="387" w:lineRule="auto"/>
              <w:rPr>
                <w:rFonts w:ascii="Arial"/>
                <w:sz w:val="21"/>
              </w:rPr>
            </w:pPr>
          </w:p>
          <w:p w14:paraId="7C53AAF8">
            <w:pPr>
              <w:pStyle w:val="6"/>
              <w:spacing w:before="62" w:line="229" w:lineRule="auto"/>
              <w:ind w:left="944"/>
            </w:pPr>
            <w:r>
              <w:rPr>
                <w:spacing w:val="3"/>
              </w:rPr>
              <w:t>绩效目标</w:t>
            </w:r>
          </w:p>
        </w:tc>
        <w:tc>
          <w:tcPr>
            <w:tcW w:w="15972" w:type="dxa"/>
            <w:gridSpan w:val="9"/>
            <w:vAlign w:val="top"/>
          </w:tcPr>
          <w:p w14:paraId="498ED966">
            <w:pPr>
              <w:pStyle w:val="6"/>
              <w:spacing w:before="152" w:line="220" w:lineRule="auto"/>
              <w:ind w:left="762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绩效指标</w:t>
            </w:r>
          </w:p>
        </w:tc>
      </w:tr>
      <w:tr w14:paraId="0AE74C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177" w:type="dxa"/>
            <w:vMerge w:val="continue"/>
            <w:tcBorders>
              <w:top w:val="nil"/>
            </w:tcBorders>
            <w:vAlign w:val="top"/>
          </w:tcPr>
          <w:p w14:paraId="3390CB07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</w:tcBorders>
            <w:vAlign w:val="top"/>
          </w:tcPr>
          <w:p w14:paraId="78AA01C7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</w:tcBorders>
            <w:vAlign w:val="top"/>
          </w:tcPr>
          <w:p w14:paraId="0CD83BD6"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</w:tcBorders>
            <w:vAlign w:val="top"/>
          </w:tcPr>
          <w:p w14:paraId="65140339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 w14:paraId="2D738507">
            <w:pPr>
              <w:pStyle w:val="6"/>
              <w:spacing w:before="189" w:line="229" w:lineRule="auto"/>
              <w:ind w:left="31"/>
            </w:pPr>
            <w:r>
              <w:rPr>
                <w:spacing w:val="3"/>
              </w:rPr>
              <w:t>一级指标</w:t>
            </w:r>
          </w:p>
        </w:tc>
        <w:tc>
          <w:tcPr>
            <w:tcW w:w="974" w:type="dxa"/>
            <w:vAlign w:val="top"/>
          </w:tcPr>
          <w:p w14:paraId="7AE0AE7D">
            <w:pPr>
              <w:pStyle w:val="6"/>
              <w:spacing w:before="189" w:line="229" w:lineRule="auto"/>
              <w:ind w:left="91"/>
            </w:pPr>
            <w:r>
              <w:rPr>
                <w:spacing w:val="3"/>
              </w:rPr>
              <w:t>二级指标</w:t>
            </w:r>
          </w:p>
        </w:tc>
        <w:tc>
          <w:tcPr>
            <w:tcW w:w="1349" w:type="dxa"/>
            <w:vAlign w:val="top"/>
          </w:tcPr>
          <w:p w14:paraId="1B7C0BFC">
            <w:pPr>
              <w:pStyle w:val="6"/>
              <w:spacing w:before="189" w:line="229" w:lineRule="auto"/>
              <w:ind w:left="284"/>
            </w:pPr>
            <w:r>
              <w:rPr>
                <w:spacing w:val="4"/>
              </w:rPr>
              <w:t>三级指标</w:t>
            </w:r>
          </w:p>
        </w:tc>
        <w:tc>
          <w:tcPr>
            <w:tcW w:w="1154" w:type="dxa"/>
            <w:vAlign w:val="top"/>
          </w:tcPr>
          <w:p w14:paraId="7196E21C">
            <w:pPr>
              <w:pStyle w:val="6"/>
              <w:spacing w:before="188" w:line="229" w:lineRule="auto"/>
              <w:ind w:left="287"/>
            </w:pPr>
            <w:r>
              <w:rPr>
                <w:spacing w:val="3"/>
              </w:rPr>
              <w:t>指标值</w:t>
            </w:r>
          </w:p>
        </w:tc>
        <w:tc>
          <w:tcPr>
            <w:tcW w:w="3208" w:type="dxa"/>
            <w:vAlign w:val="top"/>
          </w:tcPr>
          <w:p w14:paraId="77E12727">
            <w:pPr>
              <w:pStyle w:val="6"/>
              <w:spacing w:before="188" w:line="229" w:lineRule="auto"/>
              <w:ind w:left="1113"/>
            </w:pPr>
            <w:r>
              <w:rPr>
                <w:spacing w:val="3"/>
              </w:rPr>
              <w:t>指标值内容</w:t>
            </w:r>
          </w:p>
        </w:tc>
        <w:tc>
          <w:tcPr>
            <w:tcW w:w="2608" w:type="dxa"/>
            <w:vAlign w:val="top"/>
          </w:tcPr>
          <w:p w14:paraId="11EFBEB4">
            <w:pPr>
              <w:pStyle w:val="6"/>
              <w:spacing w:before="189" w:line="229" w:lineRule="auto"/>
              <w:ind w:left="617"/>
            </w:pPr>
            <w:r>
              <w:rPr>
                <w:spacing w:val="4"/>
              </w:rPr>
              <w:t>评（扣）分标准</w:t>
            </w:r>
          </w:p>
        </w:tc>
        <w:tc>
          <w:tcPr>
            <w:tcW w:w="1244" w:type="dxa"/>
            <w:vAlign w:val="top"/>
          </w:tcPr>
          <w:p w14:paraId="39C4CD9A">
            <w:pPr>
              <w:pStyle w:val="6"/>
              <w:spacing w:before="189" w:line="229" w:lineRule="auto"/>
              <w:ind w:left="229"/>
            </w:pPr>
            <w:r>
              <w:rPr>
                <w:spacing w:val="4"/>
              </w:rPr>
              <w:t>度量单位</w:t>
            </w:r>
          </w:p>
        </w:tc>
        <w:tc>
          <w:tcPr>
            <w:tcW w:w="2938" w:type="dxa"/>
            <w:vAlign w:val="top"/>
          </w:tcPr>
          <w:p w14:paraId="6D4CBDCD">
            <w:pPr>
              <w:pStyle w:val="6"/>
              <w:spacing w:before="188" w:line="229" w:lineRule="auto"/>
              <w:ind w:left="983"/>
            </w:pPr>
            <w:r>
              <w:rPr>
                <w:spacing w:val="3"/>
              </w:rPr>
              <w:t>指标值类型</w:t>
            </w:r>
          </w:p>
        </w:tc>
        <w:tc>
          <w:tcPr>
            <w:tcW w:w="1642" w:type="dxa"/>
            <w:vAlign w:val="top"/>
          </w:tcPr>
          <w:p w14:paraId="4AAAC540">
            <w:pPr>
              <w:pStyle w:val="6"/>
              <w:spacing w:before="189" w:line="230" w:lineRule="auto"/>
              <w:ind w:left="625"/>
            </w:pPr>
            <w:r>
              <w:rPr>
                <w:spacing w:val="2"/>
              </w:rPr>
              <w:t>备注</w:t>
            </w:r>
          </w:p>
        </w:tc>
      </w:tr>
      <w:tr w14:paraId="5EBCBF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1177" w:type="dxa"/>
            <w:vMerge w:val="restart"/>
            <w:tcBorders>
              <w:bottom w:val="nil"/>
            </w:tcBorders>
            <w:vAlign w:val="top"/>
          </w:tcPr>
          <w:p w14:paraId="13E4E258">
            <w:pPr>
              <w:spacing w:line="247" w:lineRule="auto"/>
              <w:rPr>
                <w:rFonts w:ascii="Arial"/>
                <w:sz w:val="21"/>
              </w:rPr>
            </w:pPr>
          </w:p>
          <w:p w14:paraId="7CFCEAF3">
            <w:pPr>
              <w:spacing w:line="247" w:lineRule="auto"/>
              <w:rPr>
                <w:rFonts w:ascii="Arial"/>
                <w:sz w:val="21"/>
              </w:rPr>
            </w:pPr>
          </w:p>
          <w:p w14:paraId="551C33A2">
            <w:pPr>
              <w:spacing w:line="247" w:lineRule="auto"/>
              <w:rPr>
                <w:rFonts w:ascii="Arial"/>
                <w:sz w:val="21"/>
              </w:rPr>
            </w:pPr>
          </w:p>
          <w:p w14:paraId="2BB75053">
            <w:pPr>
              <w:spacing w:line="247" w:lineRule="auto"/>
              <w:rPr>
                <w:rFonts w:ascii="Arial"/>
                <w:sz w:val="21"/>
              </w:rPr>
            </w:pPr>
          </w:p>
          <w:p w14:paraId="4046C8BB">
            <w:pPr>
              <w:spacing w:line="247" w:lineRule="auto"/>
              <w:rPr>
                <w:rFonts w:ascii="Arial"/>
                <w:sz w:val="21"/>
              </w:rPr>
            </w:pPr>
          </w:p>
          <w:p w14:paraId="38651A97">
            <w:pPr>
              <w:spacing w:line="247" w:lineRule="auto"/>
              <w:rPr>
                <w:rFonts w:ascii="Arial"/>
                <w:sz w:val="21"/>
              </w:rPr>
            </w:pPr>
          </w:p>
          <w:p w14:paraId="624A7709">
            <w:pPr>
              <w:spacing w:line="247" w:lineRule="auto"/>
              <w:rPr>
                <w:rFonts w:ascii="Arial"/>
                <w:sz w:val="21"/>
              </w:rPr>
            </w:pPr>
          </w:p>
          <w:p w14:paraId="5CA6A7B2">
            <w:pPr>
              <w:spacing w:line="247" w:lineRule="auto"/>
              <w:rPr>
                <w:rFonts w:ascii="Arial"/>
                <w:sz w:val="21"/>
              </w:rPr>
            </w:pPr>
          </w:p>
          <w:p w14:paraId="6EBBAD50">
            <w:pPr>
              <w:spacing w:line="247" w:lineRule="auto"/>
              <w:rPr>
                <w:rFonts w:ascii="Arial"/>
                <w:sz w:val="21"/>
              </w:rPr>
            </w:pPr>
          </w:p>
          <w:p w14:paraId="6DD91403">
            <w:pPr>
              <w:spacing w:line="247" w:lineRule="auto"/>
              <w:rPr>
                <w:rFonts w:ascii="Arial"/>
                <w:sz w:val="21"/>
              </w:rPr>
            </w:pPr>
          </w:p>
          <w:p w14:paraId="3203A59D">
            <w:pPr>
              <w:spacing w:line="247" w:lineRule="auto"/>
              <w:rPr>
                <w:rFonts w:ascii="Arial"/>
                <w:sz w:val="21"/>
              </w:rPr>
            </w:pPr>
          </w:p>
          <w:p w14:paraId="0BF0D6A5">
            <w:pPr>
              <w:spacing w:line="247" w:lineRule="auto"/>
              <w:rPr>
                <w:rFonts w:ascii="Arial"/>
                <w:sz w:val="21"/>
              </w:rPr>
            </w:pPr>
          </w:p>
          <w:p w14:paraId="0D1904BC">
            <w:pPr>
              <w:spacing w:line="247" w:lineRule="auto"/>
              <w:rPr>
                <w:rFonts w:ascii="Arial"/>
                <w:sz w:val="21"/>
              </w:rPr>
            </w:pPr>
          </w:p>
          <w:p w14:paraId="6AE4629B">
            <w:pPr>
              <w:spacing w:line="247" w:lineRule="auto"/>
              <w:rPr>
                <w:rFonts w:ascii="Arial"/>
                <w:sz w:val="21"/>
              </w:rPr>
            </w:pPr>
          </w:p>
          <w:p w14:paraId="54AC7312">
            <w:pPr>
              <w:spacing w:line="247" w:lineRule="auto"/>
              <w:rPr>
                <w:rFonts w:ascii="Arial"/>
                <w:sz w:val="21"/>
              </w:rPr>
            </w:pPr>
          </w:p>
          <w:p w14:paraId="2F2B5F0E">
            <w:pPr>
              <w:spacing w:line="247" w:lineRule="auto"/>
              <w:rPr>
                <w:rFonts w:ascii="Arial"/>
                <w:sz w:val="21"/>
              </w:rPr>
            </w:pPr>
          </w:p>
          <w:p w14:paraId="284C244F">
            <w:pPr>
              <w:spacing w:line="247" w:lineRule="auto"/>
              <w:rPr>
                <w:rFonts w:ascii="Arial"/>
                <w:sz w:val="21"/>
              </w:rPr>
            </w:pPr>
          </w:p>
          <w:p w14:paraId="50EB98AD">
            <w:pPr>
              <w:spacing w:line="247" w:lineRule="auto"/>
              <w:rPr>
                <w:rFonts w:ascii="Arial"/>
                <w:sz w:val="21"/>
              </w:rPr>
            </w:pPr>
          </w:p>
          <w:p w14:paraId="4B51AB99">
            <w:pPr>
              <w:spacing w:line="247" w:lineRule="auto"/>
              <w:rPr>
                <w:rFonts w:ascii="Arial"/>
                <w:sz w:val="21"/>
              </w:rPr>
            </w:pPr>
          </w:p>
          <w:p w14:paraId="63E82E49">
            <w:pPr>
              <w:spacing w:line="247" w:lineRule="auto"/>
              <w:rPr>
                <w:rFonts w:ascii="Arial"/>
                <w:sz w:val="21"/>
              </w:rPr>
            </w:pPr>
          </w:p>
          <w:p w14:paraId="17ED2F2E">
            <w:pPr>
              <w:spacing w:line="247" w:lineRule="auto"/>
              <w:rPr>
                <w:rFonts w:ascii="Arial"/>
                <w:sz w:val="21"/>
              </w:rPr>
            </w:pPr>
          </w:p>
          <w:p w14:paraId="714CE283">
            <w:pPr>
              <w:spacing w:line="247" w:lineRule="auto"/>
              <w:rPr>
                <w:rFonts w:ascii="Arial"/>
                <w:sz w:val="21"/>
              </w:rPr>
            </w:pPr>
          </w:p>
          <w:p w14:paraId="24B79A6D">
            <w:pPr>
              <w:spacing w:line="247" w:lineRule="auto"/>
              <w:rPr>
                <w:rFonts w:ascii="Arial"/>
                <w:sz w:val="21"/>
              </w:rPr>
            </w:pPr>
          </w:p>
          <w:p w14:paraId="29EAE5B0">
            <w:pPr>
              <w:spacing w:line="247" w:lineRule="auto"/>
              <w:rPr>
                <w:rFonts w:ascii="Arial"/>
                <w:sz w:val="21"/>
              </w:rPr>
            </w:pPr>
          </w:p>
          <w:p w14:paraId="60F9C87A">
            <w:pPr>
              <w:spacing w:line="247" w:lineRule="auto"/>
              <w:rPr>
                <w:rFonts w:ascii="Arial"/>
                <w:sz w:val="21"/>
              </w:rPr>
            </w:pPr>
          </w:p>
          <w:p w14:paraId="7530630A">
            <w:pPr>
              <w:spacing w:line="247" w:lineRule="auto"/>
              <w:rPr>
                <w:rFonts w:ascii="Arial"/>
                <w:sz w:val="21"/>
              </w:rPr>
            </w:pPr>
          </w:p>
          <w:p w14:paraId="3224F808">
            <w:pPr>
              <w:spacing w:line="247" w:lineRule="auto"/>
              <w:rPr>
                <w:rFonts w:ascii="Arial"/>
                <w:sz w:val="21"/>
              </w:rPr>
            </w:pPr>
          </w:p>
          <w:p w14:paraId="3ADEF36F">
            <w:pPr>
              <w:pStyle w:val="6"/>
              <w:spacing w:before="49" w:line="191" w:lineRule="auto"/>
              <w:ind w:left="211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313002</w:t>
            </w:r>
          </w:p>
        </w:tc>
        <w:tc>
          <w:tcPr>
            <w:tcW w:w="3208" w:type="dxa"/>
            <w:vMerge w:val="restart"/>
            <w:tcBorders>
              <w:bottom w:val="nil"/>
            </w:tcBorders>
            <w:vAlign w:val="top"/>
          </w:tcPr>
          <w:p w14:paraId="40AE042F">
            <w:pPr>
              <w:spacing w:line="249" w:lineRule="auto"/>
              <w:rPr>
                <w:rFonts w:ascii="Arial"/>
                <w:sz w:val="21"/>
              </w:rPr>
            </w:pPr>
          </w:p>
          <w:p w14:paraId="667E5BCB">
            <w:pPr>
              <w:spacing w:line="249" w:lineRule="auto"/>
              <w:rPr>
                <w:rFonts w:ascii="Arial"/>
                <w:sz w:val="21"/>
              </w:rPr>
            </w:pPr>
          </w:p>
          <w:p w14:paraId="4B88A4B4">
            <w:pPr>
              <w:spacing w:line="249" w:lineRule="auto"/>
              <w:rPr>
                <w:rFonts w:ascii="Arial"/>
                <w:sz w:val="21"/>
              </w:rPr>
            </w:pPr>
          </w:p>
          <w:p w14:paraId="67F64EB0">
            <w:pPr>
              <w:spacing w:line="249" w:lineRule="auto"/>
              <w:rPr>
                <w:rFonts w:ascii="Arial"/>
                <w:sz w:val="21"/>
              </w:rPr>
            </w:pPr>
          </w:p>
          <w:p w14:paraId="1B61A462">
            <w:pPr>
              <w:spacing w:line="250" w:lineRule="auto"/>
              <w:rPr>
                <w:rFonts w:ascii="Arial"/>
                <w:sz w:val="21"/>
              </w:rPr>
            </w:pPr>
          </w:p>
          <w:p w14:paraId="27A703B2">
            <w:pPr>
              <w:spacing w:line="250" w:lineRule="auto"/>
              <w:rPr>
                <w:rFonts w:ascii="Arial"/>
                <w:sz w:val="21"/>
              </w:rPr>
            </w:pPr>
          </w:p>
          <w:p w14:paraId="53823E80">
            <w:pPr>
              <w:spacing w:line="250" w:lineRule="auto"/>
              <w:rPr>
                <w:rFonts w:ascii="Arial"/>
                <w:sz w:val="21"/>
              </w:rPr>
            </w:pPr>
          </w:p>
          <w:p w14:paraId="058B0B84">
            <w:pPr>
              <w:spacing w:line="250" w:lineRule="auto"/>
              <w:rPr>
                <w:rFonts w:ascii="Arial"/>
                <w:sz w:val="21"/>
              </w:rPr>
            </w:pPr>
          </w:p>
          <w:p w14:paraId="786678EB">
            <w:pPr>
              <w:spacing w:line="250" w:lineRule="auto"/>
              <w:rPr>
                <w:rFonts w:ascii="Arial"/>
                <w:sz w:val="21"/>
              </w:rPr>
            </w:pPr>
          </w:p>
          <w:p w14:paraId="5B207730">
            <w:pPr>
              <w:spacing w:line="250" w:lineRule="auto"/>
              <w:rPr>
                <w:rFonts w:ascii="Arial"/>
                <w:sz w:val="21"/>
              </w:rPr>
            </w:pPr>
          </w:p>
          <w:p w14:paraId="011D599B">
            <w:pPr>
              <w:spacing w:line="250" w:lineRule="auto"/>
              <w:rPr>
                <w:rFonts w:ascii="Arial"/>
                <w:sz w:val="21"/>
              </w:rPr>
            </w:pPr>
          </w:p>
          <w:p w14:paraId="4F0D378A">
            <w:pPr>
              <w:spacing w:line="250" w:lineRule="auto"/>
              <w:rPr>
                <w:rFonts w:ascii="Arial"/>
                <w:sz w:val="21"/>
              </w:rPr>
            </w:pPr>
          </w:p>
          <w:p w14:paraId="485CBE42">
            <w:pPr>
              <w:spacing w:line="250" w:lineRule="auto"/>
              <w:rPr>
                <w:rFonts w:ascii="Arial"/>
                <w:sz w:val="21"/>
              </w:rPr>
            </w:pPr>
          </w:p>
          <w:p w14:paraId="0601D8C2">
            <w:pPr>
              <w:pStyle w:val="6"/>
              <w:spacing w:before="49" w:line="231" w:lineRule="auto"/>
              <w:ind w:left="204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活动及培训经费</w:t>
            </w:r>
          </w:p>
        </w:tc>
        <w:tc>
          <w:tcPr>
            <w:tcW w:w="1424" w:type="dxa"/>
            <w:vMerge w:val="restart"/>
            <w:tcBorders>
              <w:bottom w:val="nil"/>
            </w:tcBorders>
            <w:vAlign w:val="top"/>
          </w:tcPr>
          <w:p w14:paraId="059C9B41">
            <w:pPr>
              <w:spacing w:line="251" w:lineRule="auto"/>
              <w:rPr>
                <w:rFonts w:ascii="Arial"/>
                <w:sz w:val="21"/>
              </w:rPr>
            </w:pPr>
          </w:p>
          <w:p w14:paraId="216BB1A4">
            <w:pPr>
              <w:spacing w:line="251" w:lineRule="auto"/>
              <w:rPr>
                <w:rFonts w:ascii="Arial"/>
                <w:sz w:val="21"/>
              </w:rPr>
            </w:pPr>
          </w:p>
          <w:p w14:paraId="3E8BD86F">
            <w:pPr>
              <w:spacing w:line="251" w:lineRule="auto"/>
              <w:rPr>
                <w:rFonts w:ascii="Arial"/>
                <w:sz w:val="21"/>
              </w:rPr>
            </w:pPr>
          </w:p>
          <w:p w14:paraId="4C42115F">
            <w:pPr>
              <w:spacing w:line="251" w:lineRule="auto"/>
              <w:rPr>
                <w:rFonts w:ascii="Arial"/>
                <w:sz w:val="21"/>
              </w:rPr>
            </w:pPr>
          </w:p>
          <w:p w14:paraId="1A3D6F0E">
            <w:pPr>
              <w:spacing w:line="251" w:lineRule="auto"/>
              <w:rPr>
                <w:rFonts w:ascii="Arial"/>
                <w:sz w:val="21"/>
              </w:rPr>
            </w:pPr>
          </w:p>
          <w:p w14:paraId="0226F857">
            <w:pPr>
              <w:spacing w:line="251" w:lineRule="auto"/>
              <w:rPr>
                <w:rFonts w:ascii="Arial"/>
                <w:sz w:val="21"/>
              </w:rPr>
            </w:pPr>
          </w:p>
          <w:p w14:paraId="75170E52">
            <w:pPr>
              <w:spacing w:line="252" w:lineRule="auto"/>
              <w:rPr>
                <w:rFonts w:ascii="Arial"/>
                <w:sz w:val="21"/>
              </w:rPr>
            </w:pPr>
          </w:p>
          <w:p w14:paraId="355FE05C">
            <w:pPr>
              <w:spacing w:line="252" w:lineRule="auto"/>
              <w:rPr>
                <w:rFonts w:ascii="Arial"/>
                <w:sz w:val="21"/>
              </w:rPr>
            </w:pPr>
          </w:p>
          <w:p w14:paraId="3EAB6499">
            <w:pPr>
              <w:spacing w:line="252" w:lineRule="auto"/>
              <w:rPr>
                <w:rFonts w:ascii="Arial"/>
                <w:sz w:val="21"/>
              </w:rPr>
            </w:pPr>
          </w:p>
          <w:p w14:paraId="0A5D1F32">
            <w:pPr>
              <w:spacing w:line="252" w:lineRule="auto"/>
              <w:rPr>
                <w:rFonts w:ascii="Arial"/>
                <w:sz w:val="21"/>
              </w:rPr>
            </w:pPr>
          </w:p>
          <w:p w14:paraId="4DD0AF5D">
            <w:pPr>
              <w:spacing w:line="252" w:lineRule="auto"/>
              <w:rPr>
                <w:rFonts w:ascii="Arial"/>
                <w:sz w:val="21"/>
              </w:rPr>
            </w:pPr>
          </w:p>
          <w:p w14:paraId="050ED857">
            <w:pPr>
              <w:spacing w:line="252" w:lineRule="auto"/>
              <w:rPr>
                <w:rFonts w:ascii="Arial"/>
                <w:sz w:val="21"/>
              </w:rPr>
            </w:pPr>
          </w:p>
          <w:p w14:paraId="1DA7B239">
            <w:pPr>
              <w:spacing w:line="252" w:lineRule="auto"/>
              <w:rPr>
                <w:rFonts w:ascii="Arial"/>
                <w:sz w:val="21"/>
              </w:rPr>
            </w:pPr>
          </w:p>
          <w:p w14:paraId="4F000770">
            <w:pPr>
              <w:pStyle w:val="6"/>
              <w:spacing w:before="49" w:line="191" w:lineRule="auto"/>
              <w:ind w:left="939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80.00</w:t>
            </w:r>
          </w:p>
        </w:tc>
        <w:tc>
          <w:tcPr>
            <w:tcW w:w="2668" w:type="dxa"/>
            <w:vMerge w:val="restart"/>
            <w:tcBorders>
              <w:bottom w:val="nil"/>
            </w:tcBorders>
            <w:vAlign w:val="top"/>
          </w:tcPr>
          <w:p w14:paraId="6BF07ACF">
            <w:pPr>
              <w:spacing w:line="254" w:lineRule="auto"/>
              <w:rPr>
                <w:rFonts w:ascii="Arial"/>
                <w:sz w:val="21"/>
              </w:rPr>
            </w:pPr>
          </w:p>
          <w:p w14:paraId="7A54BB8C">
            <w:pPr>
              <w:spacing w:line="254" w:lineRule="auto"/>
              <w:rPr>
                <w:rFonts w:ascii="Arial"/>
                <w:sz w:val="21"/>
              </w:rPr>
            </w:pPr>
          </w:p>
          <w:p w14:paraId="5BDF9EA7">
            <w:pPr>
              <w:spacing w:line="254" w:lineRule="auto"/>
              <w:rPr>
                <w:rFonts w:ascii="Arial"/>
                <w:sz w:val="21"/>
              </w:rPr>
            </w:pPr>
          </w:p>
          <w:p w14:paraId="031C7A77">
            <w:pPr>
              <w:spacing w:line="254" w:lineRule="auto"/>
              <w:rPr>
                <w:rFonts w:ascii="Arial"/>
                <w:sz w:val="21"/>
              </w:rPr>
            </w:pPr>
          </w:p>
          <w:p w14:paraId="13233815">
            <w:pPr>
              <w:spacing w:line="254" w:lineRule="auto"/>
              <w:rPr>
                <w:rFonts w:ascii="Arial"/>
                <w:sz w:val="21"/>
              </w:rPr>
            </w:pPr>
          </w:p>
          <w:p w14:paraId="59351D75">
            <w:pPr>
              <w:spacing w:line="254" w:lineRule="auto"/>
              <w:rPr>
                <w:rFonts w:ascii="Arial"/>
                <w:sz w:val="21"/>
              </w:rPr>
            </w:pPr>
          </w:p>
          <w:p w14:paraId="10C59D39">
            <w:pPr>
              <w:spacing w:line="254" w:lineRule="auto"/>
              <w:rPr>
                <w:rFonts w:ascii="Arial"/>
                <w:sz w:val="21"/>
              </w:rPr>
            </w:pPr>
          </w:p>
          <w:p w14:paraId="28151F97">
            <w:pPr>
              <w:spacing w:line="254" w:lineRule="auto"/>
              <w:rPr>
                <w:rFonts w:ascii="Arial"/>
                <w:sz w:val="21"/>
              </w:rPr>
            </w:pPr>
          </w:p>
          <w:p w14:paraId="4884B5AF">
            <w:pPr>
              <w:spacing w:line="255" w:lineRule="auto"/>
              <w:rPr>
                <w:rFonts w:ascii="Arial"/>
                <w:sz w:val="21"/>
              </w:rPr>
            </w:pPr>
          </w:p>
          <w:p w14:paraId="04446E76">
            <w:pPr>
              <w:spacing w:line="255" w:lineRule="auto"/>
              <w:rPr>
                <w:rFonts w:ascii="Arial"/>
                <w:sz w:val="21"/>
              </w:rPr>
            </w:pPr>
          </w:p>
          <w:p w14:paraId="28CAFA54">
            <w:pPr>
              <w:spacing w:line="255" w:lineRule="auto"/>
              <w:rPr>
                <w:rFonts w:ascii="Arial"/>
                <w:sz w:val="21"/>
              </w:rPr>
            </w:pPr>
          </w:p>
          <w:p w14:paraId="5EC97398">
            <w:pPr>
              <w:spacing w:line="255" w:lineRule="auto"/>
              <w:rPr>
                <w:rFonts w:ascii="Arial"/>
                <w:sz w:val="21"/>
              </w:rPr>
            </w:pPr>
          </w:p>
          <w:p w14:paraId="524368A5">
            <w:pPr>
              <w:pStyle w:val="6"/>
              <w:spacing w:before="48" w:line="235" w:lineRule="auto"/>
              <w:ind w:left="27" w:right="165" w:hanging="2"/>
              <w:rPr>
                <w:sz w:val="15"/>
                <w:szCs w:val="15"/>
              </w:rPr>
            </w:pPr>
            <w:r>
              <w:rPr>
                <w:spacing w:val="14"/>
                <w:sz w:val="15"/>
                <w:szCs w:val="15"/>
              </w:rPr>
              <w:t>完成年度工作计划，购买资产，落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13"/>
                <w:sz w:val="15"/>
                <w:szCs w:val="15"/>
              </w:rPr>
              <w:t>实好军休干部老有所学、老有所</w:t>
            </w:r>
          </w:p>
          <w:p w14:paraId="14AAFCD8">
            <w:pPr>
              <w:pStyle w:val="6"/>
              <w:spacing w:before="8" w:line="231" w:lineRule="auto"/>
              <w:ind w:left="29"/>
              <w:rPr>
                <w:sz w:val="15"/>
                <w:szCs w:val="15"/>
              </w:rPr>
            </w:pPr>
            <w:r>
              <w:rPr>
                <w:spacing w:val="10"/>
                <w:sz w:val="15"/>
                <w:szCs w:val="15"/>
              </w:rPr>
              <w:t>乐、老有所为。</w:t>
            </w:r>
          </w:p>
        </w:tc>
        <w:tc>
          <w:tcPr>
            <w:tcW w:w="855" w:type="dxa"/>
            <w:vAlign w:val="top"/>
          </w:tcPr>
          <w:p w14:paraId="6322B86B">
            <w:pPr>
              <w:spacing w:line="266" w:lineRule="auto"/>
              <w:rPr>
                <w:rFonts w:ascii="Arial"/>
                <w:sz w:val="21"/>
              </w:rPr>
            </w:pPr>
          </w:p>
          <w:p w14:paraId="3D2AC973">
            <w:pPr>
              <w:spacing w:line="267" w:lineRule="auto"/>
              <w:rPr>
                <w:rFonts w:ascii="Arial"/>
                <w:sz w:val="21"/>
              </w:rPr>
            </w:pPr>
          </w:p>
          <w:p w14:paraId="3883105A">
            <w:pPr>
              <w:pStyle w:val="6"/>
              <w:spacing w:before="48" w:line="230" w:lineRule="auto"/>
              <w:ind w:left="26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产出指标</w:t>
            </w:r>
          </w:p>
        </w:tc>
        <w:tc>
          <w:tcPr>
            <w:tcW w:w="974" w:type="dxa"/>
            <w:vAlign w:val="top"/>
          </w:tcPr>
          <w:p w14:paraId="541D1290">
            <w:pPr>
              <w:spacing w:line="266" w:lineRule="auto"/>
              <w:rPr>
                <w:rFonts w:ascii="Arial"/>
                <w:sz w:val="21"/>
              </w:rPr>
            </w:pPr>
          </w:p>
          <w:p w14:paraId="16E0476E">
            <w:pPr>
              <w:spacing w:line="266" w:lineRule="auto"/>
              <w:rPr>
                <w:rFonts w:ascii="Arial"/>
                <w:sz w:val="21"/>
              </w:rPr>
            </w:pPr>
          </w:p>
          <w:p w14:paraId="3345A311">
            <w:pPr>
              <w:pStyle w:val="6"/>
              <w:spacing w:before="49" w:line="231" w:lineRule="auto"/>
              <w:ind w:left="34"/>
              <w:rPr>
                <w:sz w:val="15"/>
                <w:szCs w:val="15"/>
              </w:rPr>
            </w:pPr>
            <w:r>
              <w:rPr>
                <w:spacing w:val="10"/>
                <w:sz w:val="15"/>
                <w:szCs w:val="15"/>
              </w:rPr>
              <w:t>时效指标</w:t>
            </w:r>
          </w:p>
        </w:tc>
        <w:tc>
          <w:tcPr>
            <w:tcW w:w="1349" w:type="dxa"/>
            <w:vAlign w:val="top"/>
          </w:tcPr>
          <w:p w14:paraId="057EBDFF">
            <w:pPr>
              <w:spacing w:line="266" w:lineRule="auto"/>
              <w:rPr>
                <w:rFonts w:ascii="Arial"/>
                <w:sz w:val="21"/>
              </w:rPr>
            </w:pPr>
          </w:p>
          <w:p w14:paraId="1F85A895">
            <w:pPr>
              <w:spacing w:line="267" w:lineRule="auto"/>
              <w:rPr>
                <w:rFonts w:ascii="Arial"/>
                <w:sz w:val="21"/>
              </w:rPr>
            </w:pPr>
          </w:p>
          <w:p w14:paraId="533446FB">
            <w:pPr>
              <w:pStyle w:val="6"/>
              <w:spacing w:before="48" w:line="230" w:lineRule="auto"/>
              <w:ind w:left="28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完成活动时间</w:t>
            </w:r>
          </w:p>
        </w:tc>
        <w:tc>
          <w:tcPr>
            <w:tcW w:w="1154" w:type="dxa"/>
            <w:vAlign w:val="top"/>
          </w:tcPr>
          <w:p w14:paraId="617B7C12">
            <w:pPr>
              <w:spacing w:line="266" w:lineRule="auto"/>
              <w:rPr>
                <w:rFonts w:ascii="Arial"/>
                <w:sz w:val="21"/>
              </w:rPr>
            </w:pPr>
          </w:p>
          <w:p w14:paraId="717EEF23">
            <w:pPr>
              <w:spacing w:line="267" w:lineRule="auto"/>
              <w:rPr>
                <w:rFonts w:ascii="Arial"/>
                <w:sz w:val="21"/>
              </w:rPr>
            </w:pPr>
          </w:p>
          <w:p w14:paraId="31D8E02F">
            <w:pPr>
              <w:pStyle w:val="6"/>
              <w:spacing w:before="48" w:line="230" w:lineRule="auto"/>
              <w:ind w:left="29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完成年度计划</w:t>
            </w:r>
          </w:p>
        </w:tc>
        <w:tc>
          <w:tcPr>
            <w:tcW w:w="3208" w:type="dxa"/>
            <w:vAlign w:val="top"/>
          </w:tcPr>
          <w:p w14:paraId="0A37E56F">
            <w:pPr>
              <w:spacing w:line="266" w:lineRule="auto"/>
              <w:rPr>
                <w:rFonts w:ascii="Arial"/>
                <w:sz w:val="21"/>
              </w:rPr>
            </w:pPr>
          </w:p>
          <w:p w14:paraId="2F944DE7">
            <w:pPr>
              <w:spacing w:line="267" w:lineRule="auto"/>
              <w:rPr>
                <w:rFonts w:ascii="Arial"/>
                <w:sz w:val="21"/>
              </w:rPr>
            </w:pPr>
          </w:p>
          <w:p w14:paraId="17A1456D">
            <w:pPr>
              <w:pStyle w:val="6"/>
              <w:spacing w:before="48" w:line="230" w:lineRule="auto"/>
              <w:ind w:left="31"/>
              <w:rPr>
                <w:sz w:val="15"/>
                <w:szCs w:val="15"/>
              </w:rPr>
            </w:pPr>
            <w:r>
              <w:rPr>
                <w:spacing w:val="10"/>
                <w:sz w:val="15"/>
                <w:szCs w:val="15"/>
              </w:rPr>
              <w:t>2023年12月31</w:t>
            </w:r>
            <w:r>
              <w:rPr>
                <w:spacing w:val="-21"/>
                <w:sz w:val="15"/>
                <w:szCs w:val="15"/>
              </w:rPr>
              <w:t xml:space="preserve"> </w:t>
            </w:r>
            <w:r>
              <w:rPr>
                <w:spacing w:val="10"/>
                <w:sz w:val="15"/>
                <w:szCs w:val="15"/>
              </w:rPr>
              <w:t>日前完成</w:t>
            </w:r>
          </w:p>
        </w:tc>
        <w:tc>
          <w:tcPr>
            <w:tcW w:w="2608" w:type="dxa"/>
            <w:vAlign w:val="top"/>
          </w:tcPr>
          <w:p w14:paraId="0E8E67DE">
            <w:pPr>
              <w:spacing w:line="266" w:lineRule="auto"/>
              <w:rPr>
                <w:rFonts w:ascii="Arial"/>
                <w:sz w:val="21"/>
              </w:rPr>
            </w:pPr>
          </w:p>
          <w:p w14:paraId="67067132">
            <w:pPr>
              <w:spacing w:line="267" w:lineRule="auto"/>
              <w:rPr>
                <w:rFonts w:ascii="Arial"/>
                <w:sz w:val="21"/>
              </w:rPr>
            </w:pPr>
          </w:p>
          <w:p w14:paraId="35358061">
            <w:pPr>
              <w:pStyle w:val="6"/>
              <w:spacing w:before="48" w:line="230" w:lineRule="auto"/>
              <w:ind w:left="32"/>
              <w:rPr>
                <w:sz w:val="15"/>
                <w:szCs w:val="15"/>
              </w:rPr>
            </w:pPr>
            <w:r>
              <w:rPr>
                <w:spacing w:val="14"/>
                <w:sz w:val="15"/>
                <w:szCs w:val="15"/>
              </w:rPr>
              <w:t>按时完成计10分，超时不计分</w:t>
            </w:r>
          </w:p>
        </w:tc>
        <w:tc>
          <w:tcPr>
            <w:tcW w:w="1244" w:type="dxa"/>
            <w:vAlign w:val="top"/>
          </w:tcPr>
          <w:p w14:paraId="7A6780AF">
            <w:pPr>
              <w:spacing w:line="266" w:lineRule="auto"/>
              <w:rPr>
                <w:rFonts w:ascii="Arial"/>
                <w:sz w:val="21"/>
              </w:rPr>
            </w:pPr>
          </w:p>
          <w:p w14:paraId="6E471839">
            <w:pPr>
              <w:spacing w:line="266" w:lineRule="auto"/>
              <w:rPr>
                <w:rFonts w:ascii="Arial"/>
                <w:sz w:val="21"/>
              </w:rPr>
            </w:pPr>
          </w:p>
          <w:p w14:paraId="37A38C26">
            <w:pPr>
              <w:pStyle w:val="6"/>
              <w:spacing w:before="49" w:line="234" w:lineRule="auto"/>
              <w:ind w:left="3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是</w:t>
            </w:r>
          </w:p>
        </w:tc>
        <w:tc>
          <w:tcPr>
            <w:tcW w:w="2938" w:type="dxa"/>
            <w:vAlign w:val="top"/>
          </w:tcPr>
          <w:p w14:paraId="2694DF42">
            <w:pPr>
              <w:spacing w:line="266" w:lineRule="auto"/>
              <w:rPr>
                <w:rFonts w:ascii="Arial"/>
                <w:sz w:val="21"/>
              </w:rPr>
            </w:pPr>
          </w:p>
          <w:p w14:paraId="45983741">
            <w:pPr>
              <w:spacing w:line="266" w:lineRule="auto"/>
              <w:rPr>
                <w:rFonts w:ascii="Arial"/>
                <w:sz w:val="21"/>
              </w:rPr>
            </w:pPr>
          </w:p>
          <w:p w14:paraId="698865B6">
            <w:pPr>
              <w:pStyle w:val="6"/>
              <w:spacing w:before="49" w:line="231" w:lineRule="auto"/>
              <w:ind w:left="38"/>
              <w:rPr>
                <w:sz w:val="15"/>
                <w:szCs w:val="15"/>
              </w:rPr>
            </w:pPr>
            <w:r>
              <w:rPr>
                <w:spacing w:val="6"/>
                <w:sz w:val="15"/>
                <w:szCs w:val="15"/>
              </w:rPr>
              <w:t>定性</w:t>
            </w:r>
          </w:p>
        </w:tc>
        <w:tc>
          <w:tcPr>
            <w:tcW w:w="1642" w:type="dxa"/>
            <w:vAlign w:val="top"/>
          </w:tcPr>
          <w:p w14:paraId="28A915BC">
            <w:pPr>
              <w:spacing w:line="278" w:lineRule="auto"/>
              <w:rPr>
                <w:rFonts w:ascii="Arial"/>
                <w:sz w:val="21"/>
              </w:rPr>
            </w:pPr>
          </w:p>
          <w:p w14:paraId="13168B08">
            <w:pPr>
              <w:spacing w:line="279" w:lineRule="auto"/>
              <w:rPr>
                <w:rFonts w:ascii="Arial"/>
                <w:sz w:val="21"/>
              </w:rPr>
            </w:pPr>
          </w:p>
          <w:p w14:paraId="1BA49EA5">
            <w:pPr>
              <w:pStyle w:val="6"/>
              <w:spacing w:before="49" w:line="191" w:lineRule="auto"/>
              <w:ind w:left="144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</w:tr>
      <w:tr w14:paraId="5CF9FE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1177" w:type="dxa"/>
            <w:vMerge w:val="continue"/>
            <w:tcBorders>
              <w:top w:val="nil"/>
              <w:bottom w:val="nil"/>
            </w:tcBorders>
            <w:vAlign w:val="top"/>
          </w:tcPr>
          <w:p w14:paraId="5D48616C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  <w:bottom w:val="nil"/>
            </w:tcBorders>
            <w:vAlign w:val="top"/>
          </w:tcPr>
          <w:p w14:paraId="2491F93B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62DFABD0"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  <w:bottom w:val="nil"/>
            </w:tcBorders>
            <w:vAlign w:val="top"/>
          </w:tcPr>
          <w:p w14:paraId="77C54B67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restart"/>
            <w:tcBorders>
              <w:bottom w:val="nil"/>
            </w:tcBorders>
            <w:vAlign w:val="top"/>
          </w:tcPr>
          <w:p w14:paraId="2E1427BE">
            <w:pPr>
              <w:spacing w:line="270" w:lineRule="auto"/>
              <w:rPr>
                <w:rFonts w:ascii="Arial"/>
                <w:sz w:val="21"/>
              </w:rPr>
            </w:pPr>
          </w:p>
          <w:p w14:paraId="20BCA0E6">
            <w:pPr>
              <w:spacing w:line="270" w:lineRule="auto"/>
              <w:rPr>
                <w:rFonts w:ascii="Arial"/>
                <w:sz w:val="21"/>
              </w:rPr>
            </w:pPr>
          </w:p>
          <w:p w14:paraId="69F91F6F">
            <w:pPr>
              <w:spacing w:line="270" w:lineRule="auto"/>
              <w:rPr>
                <w:rFonts w:ascii="Arial"/>
                <w:sz w:val="21"/>
              </w:rPr>
            </w:pPr>
          </w:p>
          <w:p w14:paraId="3BA9A050">
            <w:pPr>
              <w:spacing w:line="270" w:lineRule="auto"/>
              <w:rPr>
                <w:rFonts w:ascii="Arial"/>
                <w:sz w:val="21"/>
              </w:rPr>
            </w:pPr>
          </w:p>
          <w:p w14:paraId="0C8C5700">
            <w:pPr>
              <w:spacing w:line="270" w:lineRule="auto"/>
              <w:rPr>
                <w:rFonts w:ascii="Arial"/>
                <w:sz w:val="21"/>
              </w:rPr>
            </w:pPr>
          </w:p>
          <w:p w14:paraId="638B4E15">
            <w:pPr>
              <w:spacing w:line="270" w:lineRule="auto"/>
              <w:rPr>
                <w:rFonts w:ascii="Arial"/>
                <w:sz w:val="21"/>
              </w:rPr>
            </w:pPr>
          </w:p>
          <w:p w14:paraId="7C4EE2B3">
            <w:pPr>
              <w:spacing w:line="271" w:lineRule="auto"/>
              <w:rPr>
                <w:rFonts w:ascii="Arial"/>
                <w:sz w:val="21"/>
              </w:rPr>
            </w:pPr>
          </w:p>
          <w:p w14:paraId="775FFAC8">
            <w:pPr>
              <w:pStyle w:val="6"/>
              <w:spacing w:before="49" w:line="231" w:lineRule="auto"/>
              <w:ind w:left="30"/>
              <w:rPr>
                <w:sz w:val="15"/>
                <w:szCs w:val="15"/>
              </w:rPr>
            </w:pPr>
            <w:r>
              <w:rPr>
                <w:spacing w:val="10"/>
                <w:sz w:val="15"/>
                <w:szCs w:val="15"/>
              </w:rPr>
              <w:t>效益指标</w:t>
            </w:r>
          </w:p>
        </w:tc>
        <w:tc>
          <w:tcPr>
            <w:tcW w:w="974" w:type="dxa"/>
            <w:vAlign w:val="top"/>
          </w:tcPr>
          <w:p w14:paraId="1EFD3861">
            <w:pPr>
              <w:spacing w:line="444" w:lineRule="auto"/>
              <w:rPr>
                <w:rFonts w:ascii="Arial"/>
                <w:sz w:val="21"/>
              </w:rPr>
            </w:pPr>
          </w:p>
          <w:p w14:paraId="3C8A06B3">
            <w:pPr>
              <w:pStyle w:val="6"/>
              <w:spacing w:before="49" w:line="236" w:lineRule="auto"/>
              <w:ind w:left="27" w:right="119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生态效益指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标</w:t>
            </w:r>
          </w:p>
        </w:tc>
        <w:tc>
          <w:tcPr>
            <w:tcW w:w="1349" w:type="dxa"/>
            <w:vAlign w:val="top"/>
          </w:tcPr>
          <w:p w14:paraId="2255487E">
            <w:pPr>
              <w:rPr>
                <w:rFonts w:ascii="Arial"/>
                <w:sz w:val="21"/>
              </w:rPr>
            </w:pPr>
          </w:p>
        </w:tc>
        <w:tc>
          <w:tcPr>
            <w:tcW w:w="1154" w:type="dxa"/>
            <w:vAlign w:val="top"/>
          </w:tcPr>
          <w:p w14:paraId="57BC40F1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Align w:val="top"/>
          </w:tcPr>
          <w:p w14:paraId="74CB2D4C">
            <w:pPr>
              <w:rPr>
                <w:rFonts w:ascii="Arial"/>
                <w:sz w:val="21"/>
              </w:rPr>
            </w:pPr>
          </w:p>
        </w:tc>
        <w:tc>
          <w:tcPr>
            <w:tcW w:w="2608" w:type="dxa"/>
            <w:vAlign w:val="top"/>
          </w:tcPr>
          <w:p w14:paraId="61DA8A54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 w14:paraId="02187AC1">
            <w:pPr>
              <w:rPr>
                <w:rFonts w:ascii="Arial"/>
                <w:sz w:val="21"/>
              </w:rPr>
            </w:pPr>
          </w:p>
        </w:tc>
        <w:tc>
          <w:tcPr>
            <w:tcW w:w="2938" w:type="dxa"/>
            <w:vAlign w:val="top"/>
          </w:tcPr>
          <w:p w14:paraId="50C95605">
            <w:pPr>
              <w:rPr>
                <w:rFonts w:ascii="Arial"/>
                <w:sz w:val="21"/>
              </w:rPr>
            </w:pPr>
          </w:p>
        </w:tc>
        <w:tc>
          <w:tcPr>
            <w:tcW w:w="1642" w:type="dxa"/>
            <w:vAlign w:val="top"/>
          </w:tcPr>
          <w:p w14:paraId="5206F7F1">
            <w:pPr>
              <w:rPr>
                <w:rFonts w:ascii="Arial"/>
                <w:sz w:val="21"/>
              </w:rPr>
            </w:pPr>
          </w:p>
        </w:tc>
      </w:tr>
      <w:tr w14:paraId="15FFFC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1177" w:type="dxa"/>
            <w:vMerge w:val="continue"/>
            <w:tcBorders>
              <w:top w:val="nil"/>
              <w:bottom w:val="nil"/>
            </w:tcBorders>
            <w:vAlign w:val="top"/>
          </w:tcPr>
          <w:p w14:paraId="38BE9612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  <w:bottom w:val="nil"/>
            </w:tcBorders>
            <w:vAlign w:val="top"/>
          </w:tcPr>
          <w:p w14:paraId="0942B8BA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1588CFEB"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  <w:bottom w:val="nil"/>
            </w:tcBorders>
            <w:vAlign w:val="top"/>
          </w:tcPr>
          <w:p w14:paraId="042A29D6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bottom w:val="nil"/>
            </w:tcBorders>
            <w:vAlign w:val="top"/>
          </w:tcPr>
          <w:p w14:paraId="29FF82F2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2185B276">
            <w:pPr>
              <w:spacing w:line="446" w:lineRule="auto"/>
              <w:rPr>
                <w:rFonts w:ascii="Arial"/>
                <w:sz w:val="21"/>
              </w:rPr>
            </w:pPr>
          </w:p>
          <w:p w14:paraId="0DDA0C05">
            <w:pPr>
              <w:pStyle w:val="6"/>
              <w:spacing w:before="49" w:line="236" w:lineRule="auto"/>
              <w:ind w:left="27" w:right="119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社会效益指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标</w:t>
            </w:r>
          </w:p>
        </w:tc>
        <w:tc>
          <w:tcPr>
            <w:tcW w:w="1349" w:type="dxa"/>
            <w:vAlign w:val="top"/>
          </w:tcPr>
          <w:p w14:paraId="176D9077">
            <w:pPr>
              <w:spacing w:line="447" w:lineRule="auto"/>
              <w:rPr>
                <w:rFonts w:ascii="Arial"/>
                <w:sz w:val="21"/>
              </w:rPr>
            </w:pPr>
          </w:p>
          <w:p w14:paraId="3CF8B013">
            <w:pPr>
              <w:pStyle w:val="6"/>
              <w:spacing w:before="49" w:line="235" w:lineRule="auto"/>
              <w:ind w:left="30" w:right="163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活动效果及影响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力</w:t>
            </w:r>
          </w:p>
        </w:tc>
        <w:tc>
          <w:tcPr>
            <w:tcW w:w="1154" w:type="dxa"/>
            <w:vAlign w:val="top"/>
          </w:tcPr>
          <w:p w14:paraId="2DB3AE95">
            <w:pPr>
              <w:spacing w:line="341" w:lineRule="auto"/>
              <w:rPr>
                <w:rFonts w:ascii="Arial"/>
                <w:sz w:val="21"/>
              </w:rPr>
            </w:pPr>
          </w:p>
          <w:p w14:paraId="036D8CCF">
            <w:pPr>
              <w:pStyle w:val="6"/>
              <w:spacing w:before="49" w:line="244" w:lineRule="auto"/>
              <w:ind w:left="24" w:right="47" w:firstLine="6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军休干部认可</w:t>
            </w:r>
            <w:r>
              <w:rPr>
                <w:spacing w:val="1"/>
                <w:sz w:val="15"/>
                <w:szCs w:val="15"/>
              </w:rPr>
              <w:t xml:space="preserve">  </w:t>
            </w:r>
            <w:r>
              <w:rPr>
                <w:spacing w:val="13"/>
                <w:sz w:val="15"/>
                <w:szCs w:val="15"/>
              </w:rPr>
              <w:t>度比上年提高3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%</w:t>
            </w:r>
          </w:p>
        </w:tc>
        <w:tc>
          <w:tcPr>
            <w:tcW w:w="3208" w:type="dxa"/>
            <w:vAlign w:val="top"/>
          </w:tcPr>
          <w:p w14:paraId="30625951">
            <w:pPr>
              <w:spacing w:line="268" w:lineRule="auto"/>
              <w:rPr>
                <w:rFonts w:ascii="Arial"/>
                <w:sz w:val="21"/>
              </w:rPr>
            </w:pPr>
          </w:p>
          <w:p w14:paraId="296CD761">
            <w:pPr>
              <w:spacing w:line="268" w:lineRule="auto"/>
              <w:rPr>
                <w:rFonts w:ascii="Arial"/>
                <w:sz w:val="21"/>
              </w:rPr>
            </w:pPr>
          </w:p>
          <w:p w14:paraId="758FA191">
            <w:pPr>
              <w:pStyle w:val="6"/>
              <w:spacing w:before="49" w:line="230" w:lineRule="auto"/>
              <w:ind w:left="32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军休干部的文化生活得到提升</w:t>
            </w:r>
          </w:p>
        </w:tc>
        <w:tc>
          <w:tcPr>
            <w:tcW w:w="2608" w:type="dxa"/>
            <w:vAlign w:val="top"/>
          </w:tcPr>
          <w:p w14:paraId="3EDD8C65">
            <w:pPr>
              <w:spacing w:line="447" w:lineRule="auto"/>
              <w:rPr>
                <w:rFonts w:ascii="Arial"/>
                <w:sz w:val="21"/>
              </w:rPr>
            </w:pPr>
          </w:p>
          <w:p w14:paraId="68C5DAA0">
            <w:pPr>
              <w:pStyle w:val="6"/>
              <w:spacing w:before="49" w:line="235" w:lineRule="auto"/>
              <w:ind w:left="33" w:right="73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 xml:space="preserve">军休干部认可度比上年提升3%计20 </w:t>
            </w:r>
            <w:r>
              <w:rPr>
                <w:spacing w:val="12"/>
                <w:sz w:val="15"/>
                <w:szCs w:val="15"/>
              </w:rPr>
              <w:t>分，没有提升计10分，</w:t>
            </w:r>
            <w:r>
              <w:rPr>
                <w:spacing w:val="-43"/>
                <w:sz w:val="15"/>
                <w:szCs w:val="15"/>
              </w:rPr>
              <w:t xml:space="preserve"> </w:t>
            </w:r>
            <w:r>
              <w:rPr>
                <w:spacing w:val="12"/>
                <w:sz w:val="15"/>
                <w:szCs w:val="15"/>
              </w:rPr>
              <w:t>降低不计分</w:t>
            </w:r>
          </w:p>
        </w:tc>
        <w:tc>
          <w:tcPr>
            <w:tcW w:w="1244" w:type="dxa"/>
            <w:vAlign w:val="top"/>
          </w:tcPr>
          <w:p w14:paraId="17A76BC2">
            <w:pPr>
              <w:spacing w:line="268" w:lineRule="auto"/>
              <w:rPr>
                <w:rFonts w:ascii="Arial"/>
                <w:sz w:val="21"/>
              </w:rPr>
            </w:pPr>
          </w:p>
          <w:p w14:paraId="4B6BA449">
            <w:pPr>
              <w:spacing w:line="268" w:lineRule="auto"/>
              <w:rPr>
                <w:rFonts w:ascii="Arial"/>
                <w:sz w:val="21"/>
              </w:rPr>
            </w:pPr>
          </w:p>
          <w:p w14:paraId="5AD75562">
            <w:pPr>
              <w:pStyle w:val="6"/>
              <w:spacing w:before="49" w:line="204" w:lineRule="exact"/>
              <w:ind w:left="29"/>
              <w:rPr>
                <w:sz w:val="15"/>
                <w:szCs w:val="15"/>
              </w:rPr>
            </w:pPr>
            <w:r>
              <w:rPr>
                <w:spacing w:val="2"/>
                <w:position w:val="1"/>
                <w:sz w:val="15"/>
                <w:szCs w:val="15"/>
              </w:rPr>
              <w:t>%</w:t>
            </w:r>
          </w:p>
        </w:tc>
        <w:tc>
          <w:tcPr>
            <w:tcW w:w="2938" w:type="dxa"/>
            <w:vAlign w:val="top"/>
          </w:tcPr>
          <w:p w14:paraId="2BA70FC7">
            <w:pPr>
              <w:spacing w:line="268" w:lineRule="auto"/>
              <w:rPr>
                <w:rFonts w:ascii="Arial"/>
                <w:sz w:val="21"/>
              </w:rPr>
            </w:pPr>
          </w:p>
          <w:p w14:paraId="4F6DB99B">
            <w:pPr>
              <w:spacing w:line="268" w:lineRule="auto"/>
              <w:rPr>
                <w:rFonts w:ascii="Arial"/>
                <w:sz w:val="21"/>
              </w:rPr>
            </w:pPr>
          </w:p>
          <w:p w14:paraId="65325B58">
            <w:pPr>
              <w:pStyle w:val="6"/>
              <w:spacing w:before="49" w:line="202" w:lineRule="exact"/>
              <w:ind w:left="50"/>
              <w:rPr>
                <w:sz w:val="15"/>
                <w:szCs w:val="15"/>
              </w:rPr>
            </w:pPr>
            <w:r>
              <w:rPr>
                <w:position w:val="1"/>
                <w:sz w:val="15"/>
                <w:szCs w:val="15"/>
              </w:rPr>
              <w:t>≥</w:t>
            </w:r>
          </w:p>
        </w:tc>
        <w:tc>
          <w:tcPr>
            <w:tcW w:w="1642" w:type="dxa"/>
            <w:vAlign w:val="top"/>
          </w:tcPr>
          <w:p w14:paraId="2140A9B9">
            <w:pPr>
              <w:spacing w:line="280" w:lineRule="auto"/>
              <w:rPr>
                <w:rFonts w:ascii="Arial"/>
                <w:sz w:val="21"/>
              </w:rPr>
            </w:pPr>
          </w:p>
          <w:p w14:paraId="3C1E0F3D">
            <w:pPr>
              <w:spacing w:line="281" w:lineRule="auto"/>
              <w:rPr>
                <w:rFonts w:ascii="Arial"/>
                <w:sz w:val="21"/>
              </w:rPr>
            </w:pPr>
          </w:p>
          <w:p w14:paraId="64B9B126">
            <w:pPr>
              <w:pStyle w:val="6"/>
              <w:spacing w:before="49" w:line="191" w:lineRule="auto"/>
              <w:ind w:left="1433"/>
              <w:rPr>
                <w:sz w:val="15"/>
                <w:szCs w:val="15"/>
              </w:rPr>
            </w:pPr>
            <w:r>
              <w:rPr>
                <w:spacing w:val="5"/>
                <w:sz w:val="15"/>
                <w:szCs w:val="15"/>
              </w:rPr>
              <w:t>20</w:t>
            </w:r>
          </w:p>
        </w:tc>
      </w:tr>
      <w:tr w14:paraId="5567FB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1177" w:type="dxa"/>
            <w:vMerge w:val="continue"/>
            <w:tcBorders>
              <w:top w:val="nil"/>
              <w:bottom w:val="nil"/>
            </w:tcBorders>
            <w:vAlign w:val="top"/>
          </w:tcPr>
          <w:p w14:paraId="7F292BDC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  <w:bottom w:val="nil"/>
            </w:tcBorders>
            <w:vAlign w:val="top"/>
          </w:tcPr>
          <w:p w14:paraId="57AB527F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67B7D95F"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  <w:bottom w:val="nil"/>
            </w:tcBorders>
            <w:vAlign w:val="top"/>
          </w:tcPr>
          <w:p w14:paraId="3C14B17B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</w:tcBorders>
            <w:vAlign w:val="top"/>
          </w:tcPr>
          <w:p w14:paraId="44DCCD18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19E96D40">
            <w:pPr>
              <w:spacing w:line="448" w:lineRule="auto"/>
              <w:rPr>
                <w:rFonts w:ascii="Arial"/>
                <w:sz w:val="21"/>
              </w:rPr>
            </w:pPr>
          </w:p>
          <w:p w14:paraId="7C232414">
            <w:pPr>
              <w:pStyle w:val="6"/>
              <w:spacing w:before="49" w:line="236" w:lineRule="auto"/>
              <w:ind w:left="27" w:right="119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经济效益指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标</w:t>
            </w:r>
          </w:p>
        </w:tc>
        <w:tc>
          <w:tcPr>
            <w:tcW w:w="1349" w:type="dxa"/>
            <w:vAlign w:val="top"/>
          </w:tcPr>
          <w:p w14:paraId="3C95126E">
            <w:pPr>
              <w:rPr>
                <w:rFonts w:ascii="Arial"/>
                <w:sz w:val="21"/>
              </w:rPr>
            </w:pPr>
          </w:p>
        </w:tc>
        <w:tc>
          <w:tcPr>
            <w:tcW w:w="1154" w:type="dxa"/>
            <w:vAlign w:val="top"/>
          </w:tcPr>
          <w:p w14:paraId="4AFE9B76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Align w:val="top"/>
          </w:tcPr>
          <w:p w14:paraId="7BC6F86C">
            <w:pPr>
              <w:rPr>
                <w:rFonts w:ascii="Arial"/>
                <w:sz w:val="21"/>
              </w:rPr>
            </w:pPr>
          </w:p>
        </w:tc>
        <w:tc>
          <w:tcPr>
            <w:tcW w:w="2608" w:type="dxa"/>
            <w:vAlign w:val="top"/>
          </w:tcPr>
          <w:p w14:paraId="4527E889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 w14:paraId="778B1B94">
            <w:pPr>
              <w:rPr>
                <w:rFonts w:ascii="Arial"/>
                <w:sz w:val="21"/>
              </w:rPr>
            </w:pPr>
          </w:p>
        </w:tc>
        <w:tc>
          <w:tcPr>
            <w:tcW w:w="2938" w:type="dxa"/>
            <w:vAlign w:val="top"/>
          </w:tcPr>
          <w:p w14:paraId="0DEDD4C8">
            <w:pPr>
              <w:rPr>
                <w:rFonts w:ascii="Arial"/>
                <w:sz w:val="21"/>
              </w:rPr>
            </w:pPr>
          </w:p>
        </w:tc>
        <w:tc>
          <w:tcPr>
            <w:tcW w:w="1642" w:type="dxa"/>
            <w:vAlign w:val="top"/>
          </w:tcPr>
          <w:p w14:paraId="58449C39">
            <w:pPr>
              <w:rPr>
                <w:rFonts w:ascii="Arial"/>
                <w:sz w:val="21"/>
              </w:rPr>
            </w:pPr>
          </w:p>
        </w:tc>
      </w:tr>
      <w:tr w14:paraId="6582C8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</w:trPr>
        <w:tc>
          <w:tcPr>
            <w:tcW w:w="1177" w:type="dxa"/>
            <w:vMerge w:val="continue"/>
            <w:tcBorders>
              <w:top w:val="nil"/>
              <w:bottom w:val="nil"/>
            </w:tcBorders>
            <w:vAlign w:val="top"/>
          </w:tcPr>
          <w:p w14:paraId="5B1CDCE7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</w:tcBorders>
            <w:vAlign w:val="top"/>
          </w:tcPr>
          <w:p w14:paraId="654B3883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</w:tcBorders>
            <w:vAlign w:val="top"/>
          </w:tcPr>
          <w:p w14:paraId="5CD764BD"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</w:tcBorders>
            <w:vAlign w:val="top"/>
          </w:tcPr>
          <w:p w14:paraId="695315D4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 w14:paraId="3F738E84">
            <w:pPr>
              <w:spacing w:line="450" w:lineRule="auto"/>
              <w:rPr>
                <w:rFonts w:ascii="Arial"/>
                <w:sz w:val="21"/>
              </w:rPr>
            </w:pPr>
          </w:p>
          <w:p w14:paraId="0F7BAD53">
            <w:pPr>
              <w:pStyle w:val="6"/>
              <w:spacing w:before="49" w:line="236" w:lineRule="auto"/>
              <w:ind w:left="26" w:right="165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满意度指</w:t>
            </w:r>
            <w:r>
              <w:rPr>
                <w:spacing w:val="2"/>
                <w:sz w:val="15"/>
                <w:szCs w:val="15"/>
              </w:rPr>
              <w:t xml:space="preserve"> 标</w:t>
            </w:r>
          </w:p>
        </w:tc>
        <w:tc>
          <w:tcPr>
            <w:tcW w:w="974" w:type="dxa"/>
            <w:vAlign w:val="top"/>
          </w:tcPr>
          <w:p w14:paraId="48D7B526">
            <w:pPr>
              <w:spacing w:line="450" w:lineRule="auto"/>
              <w:rPr>
                <w:rFonts w:ascii="Arial"/>
                <w:sz w:val="21"/>
              </w:rPr>
            </w:pPr>
          </w:p>
          <w:p w14:paraId="0BFF1005">
            <w:pPr>
              <w:pStyle w:val="6"/>
              <w:spacing w:before="49" w:line="236" w:lineRule="auto"/>
              <w:ind w:left="30" w:right="119" w:hanging="4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服务对象满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10"/>
                <w:sz w:val="15"/>
                <w:szCs w:val="15"/>
              </w:rPr>
              <w:t>意度指标</w:t>
            </w:r>
          </w:p>
        </w:tc>
        <w:tc>
          <w:tcPr>
            <w:tcW w:w="1349" w:type="dxa"/>
            <w:vAlign w:val="top"/>
          </w:tcPr>
          <w:p w14:paraId="2B3AA069">
            <w:pPr>
              <w:spacing w:line="270" w:lineRule="auto"/>
              <w:rPr>
                <w:rFonts w:ascii="Arial"/>
                <w:sz w:val="21"/>
              </w:rPr>
            </w:pPr>
          </w:p>
          <w:p w14:paraId="45D3EB37">
            <w:pPr>
              <w:spacing w:line="271" w:lineRule="auto"/>
              <w:rPr>
                <w:rFonts w:ascii="Arial"/>
                <w:sz w:val="21"/>
              </w:rPr>
            </w:pPr>
          </w:p>
          <w:p w14:paraId="7F59E551">
            <w:pPr>
              <w:pStyle w:val="6"/>
              <w:spacing w:before="48" w:line="230" w:lineRule="auto"/>
              <w:ind w:left="27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服务对象满意度</w:t>
            </w:r>
          </w:p>
        </w:tc>
        <w:tc>
          <w:tcPr>
            <w:tcW w:w="1154" w:type="dxa"/>
            <w:vAlign w:val="top"/>
          </w:tcPr>
          <w:p w14:paraId="69B83BA2">
            <w:pPr>
              <w:spacing w:line="270" w:lineRule="auto"/>
              <w:rPr>
                <w:rFonts w:ascii="Arial"/>
                <w:sz w:val="21"/>
              </w:rPr>
            </w:pPr>
          </w:p>
          <w:p w14:paraId="7C518C3B">
            <w:pPr>
              <w:spacing w:line="271" w:lineRule="auto"/>
              <w:rPr>
                <w:rFonts w:ascii="Arial"/>
                <w:sz w:val="21"/>
              </w:rPr>
            </w:pPr>
          </w:p>
          <w:p w14:paraId="59650078">
            <w:pPr>
              <w:pStyle w:val="6"/>
              <w:spacing w:before="48" w:line="241" w:lineRule="auto"/>
              <w:ind w:left="39"/>
              <w:rPr>
                <w:sz w:val="15"/>
                <w:szCs w:val="15"/>
              </w:rPr>
            </w:pPr>
            <w:r>
              <w:rPr>
                <w:spacing w:val="9"/>
                <w:sz w:val="15"/>
                <w:szCs w:val="15"/>
              </w:rPr>
              <w:t>〉=90%</w:t>
            </w:r>
          </w:p>
        </w:tc>
        <w:tc>
          <w:tcPr>
            <w:tcW w:w="3208" w:type="dxa"/>
            <w:vAlign w:val="top"/>
          </w:tcPr>
          <w:p w14:paraId="7B894EDD">
            <w:pPr>
              <w:spacing w:line="270" w:lineRule="auto"/>
              <w:rPr>
                <w:rFonts w:ascii="Arial"/>
                <w:sz w:val="21"/>
              </w:rPr>
            </w:pPr>
          </w:p>
          <w:p w14:paraId="09154656">
            <w:pPr>
              <w:spacing w:line="271" w:lineRule="auto"/>
              <w:rPr>
                <w:rFonts w:ascii="Arial"/>
                <w:sz w:val="21"/>
              </w:rPr>
            </w:pPr>
          </w:p>
          <w:p w14:paraId="383478BA">
            <w:pPr>
              <w:pStyle w:val="6"/>
              <w:spacing w:before="48" w:line="230" w:lineRule="auto"/>
              <w:ind w:left="29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服务对象满意度</w:t>
            </w:r>
          </w:p>
        </w:tc>
        <w:tc>
          <w:tcPr>
            <w:tcW w:w="2608" w:type="dxa"/>
            <w:vAlign w:val="top"/>
          </w:tcPr>
          <w:p w14:paraId="19F323CF">
            <w:pPr>
              <w:spacing w:line="346" w:lineRule="auto"/>
              <w:rPr>
                <w:rFonts w:ascii="Arial"/>
                <w:sz w:val="21"/>
              </w:rPr>
            </w:pPr>
          </w:p>
          <w:p w14:paraId="12F888CC">
            <w:pPr>
              <w:pStyle w:val="6"/>
              <w:spacing w:before="49" w:line="237" w:lineRule="auto"/>
              <w:ind w:left="31" w:right="28"/>
              <w:rPr>
                <w:sz w:val="15"/>
                <w:szCs w:val="15"/>
              </w:rPr>
            </w:pPr>
            <w:r>
              <w:rPr>
                <w:spacing w:val="14"/>
                <w:sz w:val="15"/>
                <w:szCs w:val="15"/>
              </w:rPr>
              <w:t>满意度大于等于90%得10分，满意</w:t>
            </w:r>
            <w:r>
              <w:rPr>
                <w:spacing w:val="1"/>
                <w:sz w:val="15"/>
                <w:szCs w:val="15"/>
              </w:rPr>
              <w:t xml:space="preserve">  </w:t>
            </w:r>
            <w:r>
              <w:rPr>
                <w:spacing w:val="14"/>
                <w:sz w:val="15"/>
                <w:szCs w:val="15"/>
              </w:rPr>
              <w:t>度小于90%大于60%得8分，小于60%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11"/>
                <w:sz w:val="15"/>
                <w:szCs w:val="15"/>
              </w:rPr>
              <w:t>不得分</w:t>
            </w:r>
          </w:p>
        </w:tc>
        <w:tc>
          <w:tcPr>
            <w:tcW w:w="1244" w:type="dxa"/>
            <w:vAlign w:val="top"/>
          </w:tcPr>
          <w:p w14:paraId="748DE379">
            <w:pPr>
              <w:spacing w:line="270" w:lineRule="auto"/>
              <w:rPr>
                <w:rFonts w:ascii="Arial"/>
                <w:sz w:val="21"/>
              </w:rPr>
            </w:pPr>
          </w:p>
          <w:p w14:paraId="3F0C218F">
            <w:pPr>
              <w:spacing w:line="270" w:lineRule="auto"/>
              <w:rPr>
                <w:rFonts w:ascii="Arial"/>
                <w:sz w:val="21"/>
              </w:rPr>
            </w:pPr>
          </w:p>
          <w:p w14:paraId="1D7B90EC">
            <w:pPr>
              <w:pStyle w:val="6"/>
              <w:spacing w:before="49" w:line="204" w:lineRule="exact"/>
              <w:ind w:left="29"/>
              <w:rPr>
                <w:sz w:val="15"/>
                <w:szCs w:val="15"/>
              </w:rPr>
            </w:pPr>
            <w:r>
              <w:rPr>
                <w:spacing w:val="2"/>
                <w:position w:val="1"/>
                <w:sz w:val="15"/>
                <w:szCs w:val="15"/>
              </w:rPr>
              <w:t>%</w:t>
            </w:r>
          </w:p>
        </w:tc>
        <w:tc>
          <w:tcPr>
            <w:tcW w:w="2938" w:type="dxa"/>
            <w:vAlign w:val="top"/>
          </w:tcPr>
          <w:p w14:paraId="3B96A83A">
            <w:pPr>
              <w:spacing w:line="270" w:lineRule="auto"/>
              <w:rPr>
                <w:rFonts w:ascii="Arial"/>
                <w:sz w:val="21"/>
              </w:rPr>
            </w:pPr>
          </w:p>
          <w:p w14:paraId="3F68576E">
            <w:pPr>
              <w:spacing w:line="270" w:lineRule="auto"/>
              <w:rPr>
                <w:rFonts w:ascii="Arial"/>
                <w:sz w:val="21"/>
              </w:rPr>
            </w:pPr>
          </w:p>
          <w:p w14:paraId="56CD159E">
            <w:pPr>
              <w:pStyle w:val="6"/>
              <w:spacing w:before="49" w:line="202" w:lineRule="exact"/>
              <w:ind w:left="50"/>
              <w:rPr>
                <w:sz w:val="15"/>
                <w:szCs w:val="15"/>
              </w:rPr>
            </w:pPr>
            <w:r>
              <w:rPr>
                <w:position w:val="1"/>
                <w:sz w:val="15"/>
                <w:szCs w:val="15"/>
              </w:rPr>
              <w:t>≥</w:t>
            </w:r>
          </w:p>
        </w:tc>
        <w:tc>
          <w:tcPr>
            <w:tcW w:w="1642" w:type="dxa"/>
            <w:vAlign w:val="top"/>
          </w:tcPr>
          <w:p w14:paraId="4E7B4ED2">
            <w:pPr>
              <w:spacing w:line="282" w:lineRule="auto"/>
              <w:rPr>
                <w:rFonts w:ascii="Arial"/>
                <w:sz w:val="21"/>
              </w:rPr>
            </w:pPr>
          </w:p>
          <w:p w14:paraId="10692D44">
            <w:pPr>
              <w:spacing w:line="283" w:lineRule="auto"/>
              <w:rPr>
                <w:rFonts w:ascii="Arial"/>
                <w:sz w:val="21"/>
              </w:rPr>
            </w:pPr>
          </w:p>
          <w:p w14:paraId="079AA6D1">
            <w:pPr>
              <w:pStyle w:val="6"/>
              <w:spacing w:before="49" w:line="191" w:lineRule="auto"/>
              <w:ind w:left="144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</w:tr>
      <w:tr w14:paraId="509423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</w:trPr>
        <w:tc>
          <w:tcPr>
            <w:tcW w:w="1177" w:type="dxa"/>
            <w:vMerge w:val="continue"/>
            <w:tcBorders>
              <w:top w:val="nil"/>
              <w:bottom w:val="nil"/>
            </w:tcBorders>
            <w:vAlign w:val="top"/>
          </w:tcPr>
          <w:p w14:paraId="2A51A0BA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restart"/>
            <w:tcBorders>
              <w:bottom w:val="nil"/>
            </w:tcBorders>
            <w:vAlign w:val="top"/>
          </w:tcPr>
          <w:p w14:paraId="3BFEFEF3">
            <w:pPr>
              <w:spacing w:line="250" w:lineRule="auto"/>
              <w:rPr>
                <w:rFonts w:ascii="Arial"/>
                <w:sz w:val="21"/>
              </w:rPr>
            </w:pPr>
          </w:p>
          <w:p w14:paraId="665248DA">
            <w:pPr>
              <w:spacing w:line="250" w:lineRule="auto"/>
              <w:rPr>
                <w:rFonts w:ascii="Arial"/>
                <w:sz w:val="21"/>
              </w:rPr>
            </w:pPr>
          </w:p>
          <w:p w14:paraId="6F624722">
            <w:pPr>
              <w:spacing w:line="250" w:lineRule="auto"/>
              <w:rPr>
                <w:rFonts w:ascii="Arial"/>
                <w:sz w:val="21"/>
              </w:rPr>
            </w:pPr>
          </w:p>
          <w:p w14:paraId="47FAF69B">
            <w:pPr>
              <w:spacing w:line="250" w:lineRule="auto"/>
              <w:rPr>
                <w:rFonts w:ascii="Arial"/>
                <w:sz w:val="21"/>
              </w:rPr>
            </w:pPr>
          </w:p>
          <w:p w14:paraId="3FA2D674">
            <w:pPr>
              <w:spacing w:line="250" w:lineRule="auto"/>
              <w:rPr>
                <w:rFonts w:ascii="Arial"/>
                <w:sz w:val="21"/>
              </w:rPr>
            </w:pPr>
          </w:p>
          <w:p w14:paraId="7F60DC5D">
            <w:pPr>
              <w:spacing w:line="250" w:lineRule="auto"/>
              <w:rPr>
                <w:rFonts w:ascii="Arial"/>
                <w:sz w:val="21"/>
              </w:rPr>
            </w:pPr>
          </w:p>
          <w:p w14:paraId="59DE7F86">
            <w:pPr>
              <w:spacing w:line="250" w:lineRule="auto"/>
              <w:rPr>
                <w:rFonts w:ascii="Arial"/>
                <w:sz w:val="21"/>
              </w:rPr>
            </w:pPr>
          </w:p>
          <w:p w14:paraId="41DBC4FD">
            <w:pPr>
              <w:spacing w:line="250" w:lineRule="auto"/>
              <w:rPr>
                <w:rFonts w:ascii="Arial"/>
                <w:sz w:val="21"/>
              </w:rPr>
            </w:pPr>
          </w:p>
          <w:p w14:paraId="474CCE98">
            <w:pPr>
              <w:spacing w:line="250" w:lineRule="auto"/>
              <w:rPr>
                <w:rFonts w:ascii="Arial"/>
                <w:sz w:val="21"/>
              </w:rPr>
            </w:pPr>
          </w:p>
          <w:p w14:paraId="598F872B">
            <w:pPr>
              <w:spacing w:line="251" w:lineRule="auto"/>
              <w:rPr>
                <w:rFonts w:ascii="Arial"/>
                <w:sz w:val="21"/>
              </w:rPr>
            </w:pPr>
          </w:p>
          <w:p w14:paraId="622C0A86">
            <w:pPr>
              <w:spacing w:line="251" w:lineRule="auto"/>
              <w:rPr>
                <w:rFonts w:ascii="Arial"/>
                <w:sz w:val="21"/>
              </w:rPr>
            </w:pPr>
          </w:p>
          <w:p w14:paraId="23C32E53">
            <w:pPr>
              <w:spacing w:line="251" w:lineRule="auto"/>
              <w:rPr>
                <w:rFonts w:ascii="Arial"/>
                <w:sz w:val="21"/>
              </w:rPr>
            </w:pPr>
          </w:p>
          <w:p w14:paraId="337BD365">
            <w:pPr>
              <w:spacing w:line="251" w:lineRule="auto"/>
              <w:rPr>
                <w:rFonts w:ascii="Arial"/>
                <w:sz w:val="21"/>
              </w:rPr>
            </w:pPr>
          </w:p>
          <w:p w14:paraId="07141FD0">
            <w:pPr>
              <w:pStyle w:val="6"/>
              <w:spacing w:before="49" w:line="230" w:lineRule="auto"/>
              <w:ind w:left="204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军休大楼物业管理及水电费经费</w:t>
            </w:r>
          </w:p>
        </w:tc>
        <w:tc>
          <w:tcPr>
            <w:tcW w:w="1424" w:type="dxa"/>
            <w:vMerge w:val="restart"/>
            <w:tcBorders>
              <w:bottom w:val="nil"/>
            </w:tcBorders>
            <w:vAlign w:val="top"/>
          </w:tcPr>
          <w:p w14:paraId="13E5269D">
            <w:pPr>
              <w:spacing w:line="252" w:lineRule="auto"/>
              <w:rPr>
                <w:rFonts w:ascii="Arial"/>
                <w:sz w:val="21"/>
              </w:rPr>
            </w:pPr>
          </w:p>
          <w:p w14:paraId="3A6568D8">
            <w:pPr>
              <w:spacing w:line="252" w:lineRule="auto"/>
              <w:rPr>
                <w:rFonts w:ascii="Arial"/>
                <w:sz w:val="21"/>
              </w:rPr>
            </w:pPr>
          </w:p>
          <w:p w14:paraId="44E15826">
            <w:pPr>
              <w:spacing w:line="252" w:lineRule="auto"/>
              <w:rPr>
                <w:rFonts w:ascii="Arial"/>
                <w:sz w:val="21"/>
              </w:rPr>
            </w:pPr>
          </w:p>
          <w:p w14:paraId="2405FE81">
            <w:pPr>
              <w:spacing w:line="252" w:lineRule="auto"/>
              <w:rPr>
                <w:rFonts w:ascii="Arial"/>
                <w:sz w:val="21"/>
              </w:rPr>
            </w:pPr>
          </w:p>
          <w:p w14:paraId="264D5E09">
            <w:pPr>
              <w:spacing w:line="252" w:lineRule="auto"/>
              <w:rPr>
                <w:rFonts w:ascii="Arial"/>
                <w:sz w:val="21"/>
              </w:rPr>
            </w:pPr>
          </w:p>
          <w:p w14:paraId="180E67BF">
            <w:pPr>
              <w:spacing w:line="252" w:lineRule="auto"/>
              <w:rPr>
                <w:rFonts w:ascii="Arial"/>
                <w:sz w:val="21"/>
              </w:rPr>
            </w:pPr>
          </w:p>
          <w:p w14:paraId="31FE4D27">
            <w:pPr>
              <w:spacing w:line="252" w:lineRule="auto"/>
              <w:rPr>
                <w:rFonts w:ascii="Arial"/>
                <w:sz w:val="21"/>
              </w:rPr>
            </w:pPr>
          </w:p>
          <w:p w14:paraId="0CF3E728">
            <w:pPr>
              <w:spacing w:line="252" w:lineRule="auto"/>
              <w:rPr>
                <w:rFonts w:ascii="Arial"/>
                <w:sz w:val="21"/>
              </w:rPr>
            </w:pPr>
          </w:p>
          <w:p w14:paraId="4F17C9C1">
            <w:pPr>
              <w:spacing w:line="252" w:lineRule="auto"/>
              <w:rPr>
                <w:rFonts w:ascii="Arial"/>
                <w:sz w:val="21"/>
              </w:rPr>
            </w:pPr>
          </w:p>
          <w:p w14:paraId="0418E07B">
            <w:pPr>
              <w:spacing w:line="252" w:lineRule="auto"/>
              <w:rPr>
                <w:rFonts w:ascii="Arial"/>
                <w:sz w:val="21"/>
              </w:rPr>
            </w:pPr>
          </w:p>
          <w:p w14:paraId="033FA0C0">
            <w:pPr>
              <w:spacing w:line="253" w:lineRule="auto"/>
              <w:rPr>
                <w:rFonts w:ascii="Arial"/>
                <w:sz w:val="21"/>
              </w:rPr>
            </w:pPr>
          </w:p>
          <w:p w14:paraId="77CA92A2">
            <w:pPr>
              <w:spacing w:line="253" w:lineRule="auto"/>
              <w:rPr>
                <w:rFonts w:ascii="Arial"/>
                <w:sz w:val="21"/>
              </w:rPr>
            </w:pPr>
          </w:p>
          <w:p w14:paraId="5C714743">
            <w:pPr>
              <w:spacing w:line="253" w:lineRule="auto"/>
              <w:rPr>
                <w:rFonts w:ascii="Arial"/>
                <w:sz w:val="21"/>
              </w:rPr>
            </w:pPr>
          </w:p>
          <w:p w14:paraId="533DF996">
            <w:pPr>
              <w:pStyle w:val="6"/>
              <w:spacing w:before="48" w:line="192" w:lineRule="auto"/>
              <w:ind w:left="942"/>
              <w:rPr>
                <w:sz w:val="15"/>
                <w:szCs w:val="15"/>
              </w:rPr>
            </w:pPr>
            <w:r>
              <w:rPr>
                <w:spacing w:val="10"/>
                <w:sz w:val="15"/>
                <w:szCs w:val="15"/>
              </w:rPr>
              <w:t>78.10</w:t>
            </w:r>
          </w:p>
        </w:tc>
        <w:tc>
          <w:tcPr>
            <w:tcW w:w="2668" w:type="dxa"/>
            <w:vMerge w:val="restart"/>
            <w:tcBorders>
              <w:bottom w:val="nil"/>
            </w:tcBorders>
            <w:vAlign w:val="top"/>
          </w:tcPr>
          <w:p w14:paraId="26E39DB7">
            <w:pPr>
              <w:spacing w:line="255" w:lineRule="auto"/>
              <w:rPr>
                <w:rFonts w:ascii="Arial"/>
                <w:sz w:val="21"/>
              </w:rPr>
            </w:pPr>
          </w:p>
          <w:p w14:paraId="0DE023AA">
            <w:pPr>
              <w:spacing w:line="255" w:lineRule="auto"/>
              <w:rPr>
                <w:rFonts w:ascii="Arial"/>
                <w:sz w:val="21"/>
              </w:rPr>
            </w:pPr>
          </w:p>
          <w:p w14:paraId="5E4832D7">
            <w:pPr>
              <w:spacing w:line="255" w:lineRule="auto"/>
              <w:rPr>
                <w:rFonts w:ascii="Arial"/>
                <w:sz w:val="21"/>
              </w:rPr>
            </w:pPr>
          </w:p>
          <w:p w14:paraId="7F3F5DD1">
            <w:pPr>
              <w:spacing w:line="255" w:lineRule="auto"/>
              <w:rPr>
                <w:rFonts w:ascii="Arial"/>
                <w:sz w:val="21"/>
              </w:rPr>
            </w:pPr>
          </w:p>
          <w:p w14:paraId="7DE7F85B">
            <w:pPr>
              <w:spacing w:line="255" w:lineRule="auto"/>
              <w:rPr>
                <w:rFonts w:ascii="Arial"/>
                <w:sz w:val="21"/>
              </w:rPr>
            </w:pPr>
          </w:p>
          <w:p w14:paraId="770D2CC1">
            <w:pPr>
              <w:spacing w:line="255" w:lineRule="auto"/>
              <w:rPr>
                <w:rFonts w:ascii="Arial"/>
                <w:sz w:val="21"/>
              </w:rPr>
            </w:pPr>
          </w:p>
          <w:p w14:paraId="4182F427">
            <w:pPr>
              <w:spacing w:line="255" w:lineRule="auto"/>
              <w:rPr>
                <w:rFonts w:ascii="Arial"/>
                <w:sz w:val="21"/>
              </w:rPr>
            </w:pPr>
          </w:p>
          <w:p w14:paraId="6CB30D3C">
            <w:pPr>
              <w:spacing w:line="255" w:lineRule="auto"/>
              <w:rPr>
                <w:rFonts w:ascii="Arial"/>
                <w:sz w:val="21"/>
              </w:rPr>
            </w:pPr>
          </w:p>
          <w:p w14:paraId="5DA84134">
            <w:pPr>
              <w:spacing w:line="255" w:lineRule="auto"/>
              <w:rPr>
                <w:rFonts w:ascii="Arial"/>
                <w:sz w:val="21"/>
              </w:rPr>
            </w:pPr>
          </w:p>
          <w:p w14:paraId="15C4D78F">
            <w:pPr>
              <w:spacing w:line="255" w:lineRule="auto"/>
              <w:rPr>
                <w:rFonts w:ascii="Arial"/>
                <w:sz w:val="21"/>
              </w:rPr>
            </w:pPr>
          </w:p>
          <w:p w14:paraId="48E740EE">
            <w:pPr>
              <w:spacing w:line="255" w:lineRule="auto"/>
              <w:rPr>
                <w:rFonts w:ascii="Arial"/>
                <w:sz w:val="21"/>
              </w:rPr>
            </w:pPr>
          </w:p>
          <w:p w14:paraId="04DDDC3C">
            <w:pPr>
              <w:spacing w:line="256" w:lineRule="auto"/>
              <w:rPr>
                <w:rFonts w:ascii="Arial"/>
                <w:sz w:val="21"/>
              </w:rPr>
            </w:pPr>
          </w:p>
          <w:p w14:paraId="0B13BD66">
            <w:pPr>
              <w:pStyle w:val="6"/>
              <w:spacing w:before="49" w:line="237" w:lineRule="auto"/>
              <w:ind w:left="23" w:right="165" w:firstLine="1"/>
              <w:jc w:val="both"/>
              <w:rPr>
                <w:sz w:val="15"/>
                <w:szCs w:val="15"/>
              </w:rPr>
            </w:pPr>
            <w:r>
              <w:rPr>
                <w:spacing w:val="14"/>
                <w:sz w:val="15"/>
                <w:szCs w:val="15"/>
              </w:rPr>
              <w:t>做好军休大楼物业管理、及时足额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14"/>
                <w:sz w:val="15"/>
                <w:szCs w:val="15"/>
              </w:rPr>
              <w:t>缴纳水电费，确保军休大楼正常运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行。</w:t>
            </w:r>
          </w:p>
        </w:tc>
        <w:tc>
          <w:tcPr>
            <w:tcW w:w="855" w:type="dxa"/>
            <w:vMerge w:val="restart"/>
            <w:tcBorders>
              <w:bottom w:val="nil"/>
            </w:tcBorders>
            <w:vAlign w:val="top"/>
          </w:tcPr>
          <w:p w14:paraId="58DB1E69">
            <w:pPr>
              <w:spacing w:line="271" w:lineRule="auto"/>
              <w:rPr>
                <w:rFonts w:ascii="Arial"/>
                <w:sz w:val="21"/>
              </w:rPr>
            </w:pPr>
          </w:p>
          <w:p w14:paraId="7D6D959E">
            <w:pPr>
              <w:spacing w:line="271" w:lineRule="auto"/>
              <w:rPr>
                <w:rFonts w:ascii="Arial"/>
                <w:sz w:val="21"/>
              </w:rPr>
            </w:pPr>
          </w:p>
          <w:p w14:paraId="28F356D6">
            <w:pPr>
              <w:spacing w:line="271" w:lineRule="auto"/>
              <w:rPr>
                <w:rFonts w:ascii="Arial"/>
                <w:sz w:val="21"/>
              </w:rPr>
            </w:pPr>
          </w:p>
          <w:p w14:paraId="27953771">
            <w:pPr>
              <w:spacing w:line="271" w:lineRule="auto"/>
              <w:rPr>
                <w:rFonts w:ascii="Arial"/>
                <w:sz w:val="21"/>
              </w:rPr>
            </w:pPr>
          </w:p>
          <w:p w14:paraId="45694271">
            <w:pPr>
              <w:spacing w:line="271" w:lineRule="auto"/>
              <w:rPr>
                <w:rFonts w:ascii="Arial"/>
                <w:sz w:val="21"/>
              </w:rPr>
            </w:pPr>
          </w:p>
          <w:p w14:paraId="46914A52">
            <w:pPr>
              <w:spacing w:line="271" w:lineRule="auto"/>
              <w:rPr>
                <w:rFonts w:ascii="Arial"/>
                <w:sz w:val="21"/>
              </w:rPr>
            </w:pPr>
          </w:p>
          <w:p w14:paraId="26F48A71">
            <w:pPr>
              <w:spacing w:line="272" w:lineRule="auto"/>
              <w:rPr>
                <w:rFonts w:ascii="Arial"/>
                <w:sz w:val="21"/>
              </w:rPr>
            </w:pPr>
          </w:p>
          <w:p w14:paraId="3488CED4">
            <w:pPr>
              <w:pStyle w:val="6"/>
              <w:spacing w:before="49" w:line="230" w:lineRule="auto"/>
              <w:ind w:left="26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产出指标</w:t>
            </w:r>
          </w:p>
        </w:tc>
        <w:tc>
          <w:tcPr>
            <w:tcW w:w="974" w:type="dxa"/>
            <w:vAlign w:val="top"/>
          </w:tcPr>
          <w:p w14:paraId="026548AF">
            <w:pPr>
              <w:spacing w:line="271" w:lineRule="auto"/>
              <w:rPr>
                <w:rFonts w:ascii="Arial"/>
                <w:sz w:val="21"/>
              </w:rPr>
            </w:pPr>
          </w:p>
          <w:p w14:paraId="6C7948FD">
            <w:pPr>
              <w:spacing w:line="271" w:lineRule="auto"/>
              <w:rPr>
                <w:rFonts w:ascii="Arial"/>
                <w:sz w:val="21"/>
              </w:rPr>
            </w:pPr>
          </w:p>
          <w:p w14:paraId="2FC8A6EF">
            <w:pPr>
              <w:pStyle w:val="6"/>
              <w:spacing w:before="48" w:line="230" w:lineRule="auto"/>
              <w:ind w:left="27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数量指标</w:t>
            </w:r>
          </w:p>
        </w:tc>
        <w:tc>
          <w:tcPr>
            <w:tcW w:w="1349" w:type="dxa"/>
            <w:vAlign w:val="top"/>
          </w:tcPr>
          <w:p w14:paraId="43ED4273">
            <w:pPr>
              <w:spacing w:line="270" w:lineRule="auto"/>
              <w:rPr>
                <w:rFonts w:ascii="Arial"/>
                <w:sz w:val="21"/>
              </w:rPr>
            </w:pPr>
          </w:p>
          <w:p w14:paraId="1EA913AE">
            <w:pPr>
              <w:spacing w:line="271" w:lineRule="auto"/>
              <w:rPr>
                <w:rFonts w:ascii="Arial"/>
                <w:sz w:val="21"/>
              </w:rPr>
            </w:pPr>
          </w:p>
          <w:p w14:paraId="474B06BF">
            <w:pPr>
              <w:pStyle w:val="6"/>
              <w:spacing w:before="49" w:line="231" w:lineRule="auto"/>
              <w:ind w:left="27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运行覆盖面</w:t>
            </w:r>
          </w:p>
        </w:tc>
        <w:tc>
          <w:tcPr>
            <w:tcW w:w="1154" w:type="dxa"/>
            <w:vAlign w:val="top"/>
          </w:tcPr>
          <w:p w14:paraId="7D10A751">
            <w:pPr>
              <w:spacing w:line="451" w:lineRule="auto"/>
              <w:rPr>
                <w:rFonts w:ascii="Arial"/>
                <w:sz w:val="21"/>
              </w:rPr>
            </w:pPr>
          </w:p>
          <w:p w14:paraId="1AF40905">
            <w:pPr>
              <w:pStyle w:val="6"/>
              <w:spacing w:before="49" w:line="236" w:lineRule="auto"/>
              <w:ind w:left="31" w:right="42" w:hanging="3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确保7层楼的正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9"/>
                <w:sz w:val="15"/>
                <w:szCs w:val="15"/>
              </w:rPr>
              <w:t>常运行</w:t>
            </w:r>
          </w:p>
        </w:tc>
        <w:tc>
          <w:tcPr>
            <w:tcW w:w="3208" w:type="dxa"/>
            <w:vAlign w:val="top"/>
          </w:tcPr>
          <w:p w14:paraId="756376A2">
            <w:pPr>
              <w:spacing w:line="270" w:lineRule="auto"/>
              <w:rPr>
                <w:rFonts w:ascii="Arial"/>
                <w:sz w:val="21"/>
              </w:rPr>
            </w:pPr>
          </w:p>
          <w:p w14:paraId="09B4874C">
            <w:pPr>
              <w:spacing w:line="271" w:lineRule="auto"/>
              <w:rPr>
                <w:rFonts w:ascii="Arial"/>
                <w:sz w:val="21"/>
              </w:rPr>
            </w:pPr>
          </w:p>
          <w:p w14:paraId="159A158A">
            <w:pPr>
              <w:pStyle w:val="6"/>
              <w:spacing w:before="49" w:line="230" w:lineRule="auto"/>
              <w:ind w:left="29"/>
              <w:rPr>
                <w:sz w:val="15"/>
                <w:szCs w:val="15"/>
              </w:rPr>
            </w:pPr>
            <w:r>
              <w:rPr>
                <w:spacing w:val="14"/>
                <w:sz w:val="15"/>
                <w:szCs w:val="15"/>
              </w:rPr>
              <w:t>确保正常办公和军休活动开展</w:t>
            </w:r>
          </w:p>
        </w:tc>
        <w:tc>
          <w:tcPr>
            <w:tcW w:w="2608" w:type="dxa"/>
            <w:vAlign w:val="top"/>
          </w:tcPr>
          <w:p w14:paraId="0BACFBF9">
            <w:pPr>
              <w:pStyle w:val="6"/>
              <w:spacing w:before="204" w:line="238" w:lineRule="auto"/>
              <w:ind w:left="31" w:right="38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全覆盖得满分，覆盖面大于等于9</w:t>
            </w:r>
            <w:r>
              <w:rPr>
                <w:spacing w:val="4"/>
                <w:sz w:val="15"/>
                <w:szCs w:val="15"/>
              </w:rPr>
              <w:t xml:space="preserve">   </w:t>
            </w:r>
            <w:r>
              <w:rPr>
                <w:spacing w:val="14"/>
                <w:sz w:val="15"/>
                <w:szCs w:val="15"/>
              </w:rPr>
              <w:t>0%且小于100%的得13分，小于90%</w:t>
            </w:r>
            <w:r>
              <w:rPr>
                <w:spacing w:val="1"/>
                <w:sz w:val="15"/>
                <w:szCs w:val="15"/>
              </w:rPr>
              <w:t xml:space="preserve">  </w:t>
            </w:r>
            <w:r>
              <w:rPr>
                <w:spacing w:val="14"/>
                <w:sz w:val="15"/>
                <w:szCs w:val="15"/>
              </w:rPr>
              <w:t>且大于等于80%得10分，小于80%且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pacing w:val="14"/>
                <w:sz w:val="15"/>
                <w:szCs w:val="15"/>
              </w:rPr>
              <w:t>大于等于60%得8分，小于60%不得</w:t>
            </w:r>
            <w:r>
              <w:rPr>
                <w:spacing w:val="2"/>
                <w:sz w:val="15"/>
                <w:szCs w:val="15"/>
              </w:rPr>
              <w:t xml:space="preserve">  分</w:t>
            </w:r>
          </w:p>
        </w:tc>
        <w:tc>
          <w:tcPr>
            <w:tcW w:w="1244" w:type="dxa"/>
            <w:vAlign w:val="top"/>
          </w:tcPr>
          <w:p w14:paraId="669B65B9">
            <w:pPr>
              <w:spacing w:line="270" w:lineRule="auto"/>
              <w:rPr>
                <w:rFonts w:ascii="Arial"/>
                <w:sz w:val="21"/>
              </w:rPr>
            </w:pPr>
          </w:p>
          <w:p w14:paraId="01735A35">
            <w:pPr>
              <w:spacing w:line="271" w:lineRule="auto"/>
              <w:rPr>
                <w:rFonts w:ascii="Arial"/>
                <w:sz w:val="21"/>
              </w:rPr>
            </w:pPr>
          </w:p>
          <w:p w14:paraId="24A8997E">
            <w:pPr>
              <w:pStyle w:val="6"/>
              <w:spacing w:before="49" w:line="204" w:lineRule="exact"/>
              <w:ind w:left="29"/>
              <w:rPr>
                <w:sz w:val="15"/>
                <w:szCs w:val="15"/>
              </w:rPr>
            </w:pPr>
            <w:r>
              <w:rPr>
                <w:spacing w:val="2"/>
                <w:position w:val="1"/>
                <w:sz w:val="15"/>
                <w:szCs w:val="15"/>
              </w:rPr>
              <w:t>%</w:t>
            </w:r>
          </w:p>
        </w:tc>
        <w:tc>
          <w:tcPr>
            <w:tcW w:w="2938" w:type="dxa"/>
            <w:vAlign w:val="top"/>
          </w:tcPr>
          <w:p w14:paraId="1A81453E">
            <w:pPr>
              <w:spacing w:line="270" w:lineRule="auto"/>
              <w:rPr>
                <w:rFonts w:ascii="Arial"/>
                <w:sz w:val="21"/>
              </w:rPr>
            </w:pPr>
          </w:p>
          <w:p w14:paraId="239D7A5D">
            <w:pPr>
              <w:spacing w:line="271" w:lineRule="auto"/>
              <w:rPr>
                <w:rFonts w:ascii="Arial"/>
                <w:sz w:val="21"/>
              </w:rPr>
            </w:pPr>
          </w:p>
          <w:p w14:paraId="0CFD6B6F">
            <w:pPr>
              <w:pStyle w:val="6"/>
              <w:spacing w:before="49" w:line="231" w:lineRule="auto"/>
              <w:ind w:left="38"/>
              <w:rPr>
                <w:sz w:val="15"/>
                <w:szCs w:val="15"/>
              </w:rPr>
            </w:pPr>
            <w:r>
              <w:rPr>
                <w:spacing w:val="6"/>
                <w:sz w:val="15"/>
                <w:szCs w:val="15"/>
              </w:rPr>
              <w:t>定量</w:t>
            </w:r>
          </w:p>
        </w:tc>
        <w:tc>
          <w:tcPr>
            <w:tcW w:w="1642" w:type="dxa"/>
            <w:vAlign w:val="top"/>
          </w:tcPr>
          <w:p w14:paraId="256426DE">
            <w:pPr>
              <w:spacing w:line="283" w:lineRule="auto"/>
              <w:rPr>
                <w:rFonts w:ascii="Arial"/>
                <w:sz w:val="21"/>
              </w:rPr>
            </w:pPr>
          </w:p>
          <w:p w14:paraId="511B0580">
            <w:pPr>
              <w:spacing w:line="283" w:lineRule="auto"/>
              <w:rPr>
                <w:rFonts w:ascii="Arial"/>
                <w:sz w:val="21"/>
              </w:rPr>
            </w:pPr>
          </w:p>
          <w:p w14:paraId="274E2731">
            <w:pPr>
              <w:pStyle w:val="6"/>
              <w:spacing w:before="49" w:line="191" w:lineRule="auto"/>
              <w:ind w:left="144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</w:t>
            </w:r>
          </w:p>
        </w:tc>
      </w:tr>
      <w:tr w14:paraId="52B431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</w:trPr>
        <w:tc>
          <w:tcPr>
            <w:tcW w:w="1177" w:type="dxa"/>
            <w:vMerge w:val="continue"/>
            <w:tcBorders>
              <w:top w:val="nil"/>
              <w:bottom w:val="nil"/>
            </w:tcBorders>
            <w:vAlign w:val="top"/>
          </w:tcPr>
          <w:p w14:paraId="73916FAA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  <w:bottom w:val="nil"/>
            </w:tcBorders>
            <w:vAlign w:val="top"/>
          </w:tcPr>
          <w:p w14:paraId="731336D4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2AFFCC64"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  <w:bottom w:val="nil"/>
            </w:tcBorders>
            <w:vAlign w:val="top"/>
          </w:tcPr>
          <w:p w14:paraId="127FE9FC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bottom w:val="nil"/>
            </w:tcBorders>
            <w:vAlign w:val="top"/>
          </w:tcPr>
          <w:p w14:paraId="3DC0B4CF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3A80C623">
            <w:pPr>
              <w:spacing w:line="271" w:lineRule="auto"/>
              <w:rPr>
                <w:rFonts w:ascii="Arial"/>
                <w:sz w:val="21"/>
              </w:rPr>
            </w:pPr>
          </w:p>
          <w:p w14:paraId="1E365091">
            <w:pPr>
              <w:spacing w:line="271" w:lineRule="auto"/>
              <w:rPr>
                <w:rFonts w:ascii="Arial"/>
                <w:sz w:val="21"/>
              </w:rPr>
            </w:pPr>
          </w:p>
          <w:p w14:paraId="62F144E1">
            <w:pPr>
              <w:pStyle w:val="6"/>
              <w:spacing w:before="49" w:line="231" w:lineRule="auto"/>
              <w:ind w:left="34"/>
              <w:rPr>
                <w:sz w:val="15"/>
                <w:szCs w:val="15"/>
              </w:rPr>
            </w:pPr>
            <w:r>
              <w:rPr>
                <w:spacing w:val="10"/>
                <w:sz w:val="15"/>
                <w:szCs w:val="15"/>
              </w:rPr>
              <w:t>时效指标</w:t>
            </w:r>
          </w:p>
        </w:tc>
        <w:tc>
          <w:tcPr>
            <w:tcW w:w="1349" w:type="dxa"/>
            <w:vAlign w:val="top"/>
          </w:tcPr>
          <w:p w14:paraId="13846201">
            <w:pPr>
              <w:spacing w:line="271" w:lineRule="auto"/>
              <w:rPr>
                <w:rFonts w:ascii="Arial"/>
                <w:sz w:val="21"/>
              </w:rPr>
            </w:pPr>
          </w:p>
          <w:p w14:paraId="3C0EC082">
            <w:pPr>
              <w:spacing w:line="272" w:lineRule="auto"/>
              <w:rPr>
                <w:rFonts w:ascii="Arial"/>
                <w:sz w:val="21"/>
              </w:rPr>
            </w:pPr>
          </w:p>
          <w:p w14:paraId="0E6042F7">
            <w:pPr>
              <w:pStyle w:val="6"/>
              <w:spacing w:before="48" w:line="230" w:lineRule="auto"/>
              <w:ind w:left="28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保障及时性</w:t>
            </w:r>
          </w:p>
        </w:tc>
        <w:tc>
          <w:tcPr>
            <w:tcW w:w="1154" w:type="dxa"/>
            <w:vAlign w:val="top"/>
          </w:tcPr>
          <w:p w14:paraId="6F5F2ABE">
            <w:pPr>
              <w:spacing w:line="349" w:lineRule="auto"/>
              <w:rPr>
                <w:rFonts w:ascii="Arial"/>
                <w:sz w:val="21"/>
              </w:rPr>
            </w:pPr>
          </w:p>
          <w:p w14:paraId="55E20D4F">
            <w:pPr>
              <w:pStyle w:val="6"/>
              <w:spacing w:before="49" w:line="230" w:lineRule="auto"/>
              <w:ind w:left="28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每季度初预</w:t>
            </w:r>
          </w:p>
          <w:p w14:paraId="470007B5">
            <w:pPr>
              <w:pStyle w:val="6"/>
              <w:spacing w:before="8" w:line="230" w:lineRule="auto"/>
              <w:ind w:left="28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付，年底结清</w:t>
            </w:r>
          </w:p>
          <w:p w14:paraId="509020DD">
            <w:pPr>
              <w:pStyle w:val="6"/>
              <w:spacing w:before="110" w:line="77" w:lineRule="exact"/>
              <w:ind w:left="44"/>
              <w:rPr>
                <w:sz w:val="15"/>
                <w:szCs w:val="15"/>
              </w:rPr>
            </w:pPr>
            <w:r>
              <w:rPr>
                <w:position w:val="1"/>
                <w:sz w:val="15"/>
                <w:szCs w:val="15"/>
              </w:rPr>
              <w:t>。</w:t>
            </w:r>
          </w:p>
        </w:tc>
        <w:tc>
          <w:tcPr>
            <w:tcW w:w="3208" w:type="dxa"/>
            <w:vAlign w:val="top"/>
          </w:tcPr>
          <w:p w14:paraId="018F3823">
            <w:pPr>
              <w:spacing w:line="271" w:lineRule="auto"/>
              <w:rPr>
                <w:rFonts w:ascii="Arial"/>
                <w:sz w:val="21"/>
              </w:rPr>
            </w:pPr>
          </w:p>
          <w:p w14:paraId="2BBCF395">
            <w:pPr>
              <w:spacing w:line="272" w:lineRule="auto"/>
              <w:rPr>
                <w:rFonts w:ascii="Arial"/>
                <w:sz w:val="21"/>
              </w:rPr>
            </w:pPr>
          </w:p>
          <w:p w14:paraId="20C7E97D">
            <w:pPr>
              <w:pStyle w:val="6"/>
              <w:spacing w:before="48" w:line="230" w:lineRule="auto"/>
              <w:ind w:left="30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按合同支付</w:t>
            </w:r>
          </w:p>
        </w:tc>
        <w:tc>
          <w:tcPr>
            <w:tcW w:w="2608" w:type="dxa"/>
            <w:vAlign w:val="top"/>
          </w:tcPr>
          <w:p w14:paraId="723F0539">
            <w:pPr>
              <w:spacing w:line="271" w:lineRule="auto"/>
              <w:rPr>
                <w:rFonts w:ascii="Arial"/>
                <w:sz w:val="21"/>
              </w:rPr>
            </w:pPr>
          </w:p>
          <w:p w14:paraId="5E1CFF35">
            <w:pPr>
              <w:spacing w:line="272" w:lineRule="auto"/>
              <w:rPr>
                <w:rFonts w:ascii="Arial"/>
                <w:sz w:val="21"/>
              </w:rPr>
            </w:pPr>
          </w:p>
          <w:p w14:paraId="21A279E5">
            <w:pPr>
              <w:pStyle w:val="6"/>
              <w:spacing w:before="48" w:line="230" w:lineRule="auto"/>
              <w:ind w:left="32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按时支付计10分，超时不计分。</w:t>
            </w:r>
          </w:p>
        </w:tc>
        <w:tc>
          <w:tcPr>
            <w:tcW w:w="1244" w:type="dxa"/>
            <w:vAlign w:val="top"/>
          </w:tcPr>
          <w:p w14:paraId="10B26907">
            <w:pPr>
              <w:spacing w:line="271" w:lineRule="auto"/>
              <w:rPr>
                <w:rFonts w:ascii="Arial"/>
                <w:sz w:val="21"/>
              </w:rPr>
            </w:pPr>
          </w:p>
          <w:p w14:paraId="5E3DED62">
            <w:pPr>
              <w:spacing w:line="272" w:lineRule="auto"/>
              <w:rPr>
                <w:rFonts w:ascii="Arial"/>
                <w:sz w:val="21"/>
              </w:rPr>
            </w:pPr>
          </w:p>
          <w:p w14:paraId="7B4D7D78">
            <w:pPr>
              <w:pStyle w:val="6"/>
              <w:spacing w:before="48" w:line="230" w:lineRule="auto"/>
              <w:ind w:left="3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次</w:t>
            </w:r>
          </w:p>
        </w:tc>
        <w:tc>
          <w:tcPr>
            <w:tcW w:w="2938" w:type="dxa"/>
            <w:vAlign w:val="top"/>
          </w:tcPr>
          <w:p w14:paraId="47586791">
            <w:pPr>
              <w:spacing w:line="271" w:lineRule="auto"/>
              <w:rPr>
                <w:rFonts w:ascii="Arial"/>
                <w:sz w:val="21"/>
              </w:rPr>
            </w:pPr>
          </w:p>
          <w:p w14:paraId="677BB853">
            <w:pPr>
              <w:spacing w:line="271" w:lineRule="auto"/>
              <w:rPr>
                <w:rFonts w:ascii="Arial"/>
                <w:sz w:val="21"/>
              </w:rPr>
            </w:pPr>
          </w:p>
          <w:p w14:paraId="02AAD9F1">
            <w:pPr>
              <w:pStyle w:val="6"/>
              <w:spacing w:before="49" w:line="231" w:lineRule="auto"/>
              <w:ind w:left="38"/>
              <w:rPr>
                <w:sz w:val="15"/>
                <w:szCs w:val="15"/>
              </w:rPr>
            </w:pPr>
            <w:r>
              <w:rPr>
                <w:spacing w:val="6"/>
                <w:sz w:val="15"/>
                <w:szCs w:val="15"/>
              </w:rPr>
              <w:t>定量</w:t>
            </w:r>
          </w:p>
        </w:tc>
        <w:tc>
          <w:tcPr>
            <w:tcW w:w="1642" w:type="dxa"/>
            <w:vAlign w:val="top"/>
          </w:tcPr>
          <w:p w14:paraId="6126FBD5">
            <w:pPr>
              <w:spacing w:line="283" w:lineRule="auto"/>
              <w:rPr>
                <w:rFonts w:ascii="Arial"/>
                <w:sz w:val="21"/>
              </w:rPr>
            </w:pPr>
          </w:p>
          <w:p w14:paraId="05C621A7">
            <w:pPr>
              <w:spacing w:line="284" w:lineRule="auto"/>
              <w:rPr>
                <w:rFonts w:ascii="Arial"/>
                <w:sz w:val="21"/>
              </w:rPr>
            </w:pPr>
          </w:p>
          <w:p w14:paraId="3D193A40">
            <w:pPr>
              <w:pStyle w:val="6"/>
              <w:spacing w:before="49" w:line="191" w:lineRule="auto"/>
              <w:ind w:left="144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</w:tr>
      <w:tr w14:paraId="53080E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</w:trPr>
        <w:tc>
          <w:tcPr>
            <w:tcW w:w="1177" w:type="dxa"/>
            <w:vMerge w:val="continue"/>
            <w:tcBorders>
              <w:top w:val="nil"/>
              <w:bottom w:val="nil"/>
            </w:tcBorders>
            <w:vAlign w:val="top"/>
          </w:tcPr>
          <w:p w14:paraId="205D4A5F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  <w:bottom w:val="nil"/>
            </w:tcBorders>
            <w:vAlign w:val="top"/>
          </w:tcPr>
          <w:p w14:paraId="232DD6BF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7A121EA7"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  <w:bottom w:val="nil"/>
            </w:tcBorders>
            <w:vAlign w:val="top"/>
          </w:tcPr>
          <w:p w14:paraId="34A34A1D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</w:tcBorders>
            <w:vAlign w:val="top"/>
          </w:tcPr>
          <w:p w14:paraId="1D3A1EDD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44C55C34">
            <w:pPr>
              <w:spacing w:line="271" w:lineRule="auto"/>
              <w:rPr>
                <w:rFonts w:ascii="Arial"/>
                <w:sz w:val="21"/>
              </w:rPr>
            </w:pPr>
          </w:p>
          <w:p w14:paraId="65E7EAA6">
            <w:pPr>
              <w:spacing w:line="272" w:lineRule="auto"/>
              <w:rPr>
                <w:rFonts w:ascii="Arial"/>
                <w:sz w:val="21"/>
              </w:rPr>
            </w:pPr>
          </w:p>
          <w:p w14:paraId="561BB575">
            <w:pPr>
              <w:pStyle w:val="6"/>
              <w:spacing w:before="49" w:line="231" w:lineRule="auto"/>
              <w:ind w:left="27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质量指标</w:t>
            </w:r>
          </w:p>
        </w:tc>
        <w:tc>
          <w:tcPr>
            <w:tcW w:w="1349" w:type="dxa"/>
            <w:vAlign w:val="top"/>
          </w:tcPr>
          <w:p w14:paraId="6CBF71E5">
            <w:pPr>
              <w:spacing w:line="454" w:lineRule="auto"/>
              <w:rPr>
                <w:rFonts w:ascii="Arial"/>
                <w:sz w:val="21"/>
              </w:rPr>
            </w:pPr>
          </w:p>
          <w:p w14:paraId="4287F56A">
            <w:pPr>
              <w:pStyle w:val="6"/>
              <w:spacing w:before="49" w:line="238" w:lineRule="auto"/>
              <w:ind w:left="27" w:right="163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运行经费使用质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量</w:t>
            </w:r>
          </w:p>
        </w:tc>
        <w:tc>
          <w:tcPr>
            <w:tcW w:w="1154" w:type="dxa"/>
            <w:vAlign w:val="top"/>
          </w:tcPr>
          <w:p w14:paraId="15239675">
            <w:pPr>
              <w:pStyle w:val="6"/>
              <w:spacing w:before="117" w:line="238" w:lineRule="auto"/>
              <w:ind w:left="29" w:right="132" w:firstLine="1"/>
              <w:jc w:val="both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水电气、物业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12"/>
                <w:sz w:val="15"/>
                <w:szCs w:val="15"/>
              </w:rPr>
              <w:t>正常运行，按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12"/>
                <w:sz w:val="15"/>
                <w:szCs w:val="15"/>
              </w:rPr>
              <w:t>时按质上报能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12"/>
                <w:sz w:val="15"/>
                <w:szCs w:val="15"/>
              </w:rPr>
              <w:t>耗信息，确保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12"/>
                <w:sz w:val="15"/>
                <w:szCs w:val="15"/>
              </w:rPr>
              <w:t>能耗不超过上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8"/>
                <w:sz w:val="15"/>
                <w:szCs w:val="15"/>
              </w:rPr>
              <w:t>年度</w:t>
            </w:r>
          </w:p>
        </w:tc>
        <w:tc>
          <w:tcPr>
            <w:tcW w:w="3208" w:type="dxa"/>
            <w:vAlign w:val="top"/>
          </w:tcPr>
          <w:p w14:paraId="0A09E9CD">
            <w:pPr>
              <w:spacing w:line="272" w:lineRule="auto"/>
              <w:rPr>
                <w:rFonts w:ascii="Arial"/>
                <w:sz w:val="21"/>
              </w:rPr>
            </w:pPr>
          </w:p>
          <w:p w14:paraId="7DAC60C4">
            <w:pPr>
              <w:spacing w:line="272" w:lineRule="auto"/>
              <w:rPr>
                <w:rFonts w:ascii="Arial"/>
                <w:sz w:val="21"/>
              </w:rPr>
            </w:pPr>
          </w:p>
          <w:p w14:paraId="4D4C227A">
            <w:pPr>
              <w:pStyle w:val="6"/>
              <w:spacing w:before="48" w:line="230" w:lineRule="auto"/>
              <w:ind w:left="30"/>
              <w:rPr>
                <w:sz w:val="15"/>
                <w:szCs w:val="15"/>
              </w:rPr>
            </w:pPr>
            <w:r>
              <w:rPr>
                <w:spacing w:val="14"/>
                <w:sz w:val="15"/>
                <w:szCs w:val="15"/>
              </w:rPr>
              <w:t>保障全年大楼运行，安全无事故</w:t>
            </w:r>
          </w:p>
        </w:tc>
        <w:tc>
          <w:tcPr>
            <w:tcW w:w="2608" w:type="dxa"/>
            <w:vAlign w:val="top"/>
          </w:tcPr>
          <w:p w14:paraId="78D7CABC">
            <w:pPr>
              <w:spacing w:line="454" w:lineRule="auto"/>
              <w:rPr>
                <w:rFonts w:ascii="Arial"/>
                <w:sz w:val="21"/>
              </w:rPr>
            </w:pPr>
          </w:p>
          <w:p w14:paraId="08D6DB85">
            <w:pPr>
              <w:pStyle w:val="6"/>
              <w:spacing w:before="49" w:line="235" w:lineRule="auto"/>
              <w:ind w:left="31" w:right="98" w:firstLine="2"/>
              <w:rPr>
                <w:sz w:val="15"/>
                <w:szCs w:val="15"/>
              </w:rPr>
            </w:pPr>
            <w:r>
              <w:rPr>
                <w:spacing w:val="14"/>
                <w:sz w:val="15"/>
                <w:szCs w:val="15"/>
              </w:rPr>
              <w:t>未发现问题得满分，每发现一个问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12"/>
                <w:sz w:val="15"/>
                <w:szCs w:val="15"/>
              </w:rPr>
              <w:t>题扣1.5分，扣完为止。</w:t>
            </w:r>
          </w:p>
        </w:tc>
        <w:tc>
          <w:tcPr>
            <w:tcW w:w="1244" w:type="dxa"/>
            <w:vAlign w:val="top"/>
          </w:tcPr>
          <w:p w14:paraId="1A656F71">
            <w:pPr>
              <w:spacing w:line="272" w:lineRule="auto"/>
              <w:rPr>
                <w:rFonts w:ascii="Arial"/>
                <w:sz w:val="21"/>
              </w:rPr>
            </w:pPr>
          </w:p>
          <w:p w14:paraId="762F4E56">
            <w:pPr>
              <w:spacing w:line="272" w:lineRule="auto"/>
              <w:rPr>
                <w:rFonts w:ascii="Arial"/>
                <w:sz w:val="21"/>
              </w:rPr>
            </w:pPr>
          </w:p>
          <w:p w14:paraId="51A504F0">
            <w:pPr>
              <w:pStyle w:val="6"/>
              <w:spacing w:before="48" w:line="230" w:lineRule="auto"/>
              <w:ind w:left="33"/>
              <w:rPr>
                <w:sz w:val="15"/>
                <w:szCs w:val="15"/>
              </w:rPr>
            </w:pPr>
            <w:r>
              <w:rPr>
                <w:spacing w:val="2"/>
                <w:sz w:val="15"/>
                <w:szCs w:val="15"/>
              </w:rPr>
              <w:t>个</w:t>
            </w:r>
          </w:p>
        </w:tc>
        <w:tc>
          <w:tcPr>
            <w:tcW w:w="2938" w:type="dxa"/>
            <w:vAlign w:val="top"/>
          </w:tcPr>
          <w:p w14:paraId="465748D8">
            <w:pPr>
              <w:spacing w:line="271" w:lineRule="auto"/>
              <w:rPr>
                <w:rFonts w:ascii="Arial"/>
                <w:sz w:val="21"/>
              </w:rPr>
            </w:pPr>
          </w:p>
          <w:p w14:paraId="60F5B92D">
            <w:pPr>
              <w:spacing w:line="272" w:lineRule="auto"/>
              <w:rPr>
                <w:rFonts w:ascii="Arial"/>
                <w:sz w:val="21"/>
              </w:rPr>
            </w:pPr>
          </w:p>
          <w:p w14:paraId="1F78A23B">
            <w:pPr>
              <w:pStyle w:val="6"/>
              <w:spacing w:before="49" w:line="231" w:lineRule="auto"/>
              <w:ind w:left="38"/>
              <w:rPr>
                <w:sz w:val="15"/>
                <w:szCs w:val="15"/>
              </w:rPr>
            </w:pPr>
            <w:r>
              <w:rPr>
                <w:spacing w:val="6"/>
                <w:sz w:val="15"/>
                <w:szCs w:val="15"/>
              </w:rPr>
              <w:t>定量</w:t>
            </w:r>
          </w:p>
        </w:tc>
        <w:tc>
          <w:tcPr>
            <w:tcW w:w="1642" w:type="dxa"/>
            <w:vAlign w:val="top"/>
          </w:tcPr>
          <w:p w14:paraId="13F75877">
            <w:pPr>
              <w:spacing w:line="284" w:lineRule="auto"/>
              <w:rPr>
                <w:rFonts w:ascii="Arial"/>
                <w:sz w:val="21"/>
              </w:rPr>
            </w:pPr>
          </w:p>
          <w:p w14:paraId="061098ED">
            <w:pPr>
              <w:spacing w:line="284" w:lineRule="auto"/>
              <w:rPr>
                <w:rFonts w:ascii="Arial"/>
                <w:sz w:val="21"/>
              </w:rPr>
            </w:pPr>
          </w:p>
          <w:p w14:paraId="72A05D14">
            <w:pPr>
              <w:pStyle w:val="6"/>
              <w:spacing w:before="49" w:line="191" w:lineRule="auto"/>
              <w:ind w:left="144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</w:t>
            </w:r>
          </w:p>
        </w:tc>
      </w:tr>
      <w:tr w14:paraId="553830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</w:trPr>
        <w:tc>
          <w:tcPr>
            <w:tcW w:w="1177" w:type="dxa"/>
            <w:vMerge w:val="continue"/>
            <w:tcBorders>
              <w:top w:val="nil"/>
              <w:bottom w:val="nil"/>
            </w:tcBorders>
            <w:vAlign w:val="top"/>
          </w:tcPr>
          <w:p w14:paraId="1D9A14F2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  <w:bottom w:val="nil"/>
            </w:tcBorders>
            <w:vAlign w:val="top"/>
          </w:tcPr>
          <w:p w14:paraId="224F0A02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41C6AC26"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  <w:bottom w:val="nil"/>
            </w:tcBorders>
            <w:vAlign w:val="top"/>
          </w:tcPr>
          <w:p w14:paraId="5EB4B6AD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restart"/>
            <w:tcBorders>
              <w:bottom w:val="nil"/>
            </w:tcBorders>
            <w:vAlign w:val="top"/>
          </w:tcPr>
          <w:p w14:paraId="482DCBA9">
            <w:pPr>
              <w:spacing w:line="246" w:lineRule="auto"/>
              <w:rPr>
                <w:rFonts w:ascii="Arial"/>
                <w:sz w:val="21"/>
              </w:rPr>
            </w:pPr>
          </w:p>
          <w:p w14:paraId="7A37C490">
            <w:pPr>
              <w:spacing w:line="246" w:lineRule="auto"/>
              <w:rPr>
                <w:rFonts w:ascii="Arial"/>
                <w:sz w:val="21"/>
              </w:rPr>
            </w:pPr>
          </w:p>
          <w:p w14:paraId="157438D0">
            <w:pPr>
              <w:spacing w:line="246" w:lineRule="auto"/>
              <w:rPr>
                <w:rFonts w:ascii="Arial"/>
                <w:sz w:val="21"/>
              </w:rPr>
            </w:pPr>
          </w:p>
          <w:p w14:paraId="0439765D">
            <w:pPr>
              <w:spacing w:line="246" w:lineRule="auto"/>
              <w:rPr>
                <w:rFonts w:ascii="Arial"/>
                <w:sz w:val="21"/>
              </w:rPr>
            </w:pPr>
          </w:p>
          <w:p w14:paraId="7D245B5E">
            <w:pPr>
              <w:spacing w:line="246" w:lineRule="auto"/>
              <w:rPr>
                <w:rFonts w:ascii="Arial"/>
                <w:sz w:val="21"/>
              </w:rPr>
            </w:pPr>
          </w:p>
          <w:p w14:paraId="1C2DB848">
            <w:pPr>
              <w:pStyle w:val="6"/>
              <w:spacing w:before="49" w:line="230" w:lineRule="auto"/>
              <w:ind w:left="27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成本指标</w:t>
            </w:r>
          </w:p>
        </w:tc>
        <w:tc>
          <w:tcPr>
            <w:tcW w:w="974" w:type="dxa"/>
            <w:vAlign w:val="top"/>
          </w:tcPr>
          <w:p w14:paraId="2A07B94C">
            <w:pPr>
              <w:spacing w:line="454" w:lineRule="auto"/>
              <w:rPr>
                <w:rFonts w:ascii="Arial"/>
                <w:sz w:val="21"/>
              </w:rPr>
            </w:pPr>
          </w:p>
          <w:p w14:paraId="4585E2B3">
            <w:pPr>
              <w:pStyle w:val="6"/>
              <w:spacing w:before="49" w:line="236" w:lineRule="auto"/>
              <w:ind w:left="27" w:right="119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经济成本指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标</w:t>
            </w:r>
          </w:p>
        </w:tc>
        <w:tc>
          <w:tcPr>
            <w:tcW w:w="1349" w:type="dxa"/>
            <w:vAlign w:val="top"/>
          </w:tcPr>
          <w:p w14:paraId="7388E68F">
            <w:pPr>
              <w:spacing w:line="351" w:lineRule="auto"/>
              <w:rPr>
                <w:rFonts w:ascii="Arial"/>
                <w:sz w:val="21"/>
              </w:rPr>
            </w:pPr>
          </w:p>
          <w:p w14:paraId="0CB12257">
            <w:pPr>
              <w:pStyle w:val="6"/>
              <w:spacing w:before="49" w:line="230" w:lineRule="auto"/>
              <w:ind w:left="27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物业费、水电</w:t>
            </w:r>
          </w:p>
          <w:p w14:paraId="5D21A07E">
            <w:pPr>
              <w:pStyle w:val="6"/>
              <w:spacing w:before="7" w:line="236" w:lineRule="auto"/>
              <w:ind w:left="28" w:right="163" w:firstLine="8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费、专项维保费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8"/>
                <w:sz w:val="15"/>
                <w:szCs w:val="15"/>
              </w:rPr>
              <w:t>支出</w:t>
            </w:r>
          </w:p>
        </w:tc>
        <w:tc>
          <w:tcPr>
            <w:tcW w:w="1154" w:type="dxa"/>
            <w:vAlign w:val="top"/>
          </w:tcPr>
          <w:p w14:paraId="55C8D0CA">
            <w:pPr>
              <w:spacing w:line="284" w:lineRule="auto"/>
              <w:rPr>
                <w:rFonts w:ascii="Arial"/>
                <w:sz w:val="21"/>
              </w:rPr>
            </w:pPr>
          </w:p>
          <w:p w14:paraId="47E447BE">
            <w:pPr>
              <w:spacing w:line="284" w:lineRule="auto"/>
              <w:rPr>
                <w:rFonts w:ascii="Arial"/>
                <w:sz w:val="21"/>
              </w:rPr>
            </w:pPr>
          </w:p>
          <w:p w14:paraId="12012491">
            <w:pPr>
              <w:pStyle w:val="6"/>
              <w:spacing w:before="49" w:line="192" w:lineRule="auto"/>
              <w:ind w:left="32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78.1</w:t>
            </w:r>
          </w:p>
        </w:tc>
        <w:tc>
          <w:tcPr>
            <w:tcW w:w="3208" w:type="dxa"/>
            <w:vAlign w:val="top"/>
          </w:tcPr>
          <w:p w14:paraId="0A1D1F56">
            <w:pPr>
              <w:spacing w:line="455" w:lineRule="auto"/>
              <w:rPr>
                <w:rFonts w:ascii="Arial"/>
                <w:sz w:val="21"/>
              </w:rPr>
            </w:pPr>
          </w:p>
          <w:p w14:paraId="617D02F7">
            <w:pPr>
              <w:pStyle w:val="6"/>
              <w:spacing w:before="49" w:line="235" w:lineRule="auto"/>
              <w:ind w:left="30" w:right="40" w:firstLine="10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 xml:space="preserve">引入物业公司成本、消耗水电费成本及电梯 </w:t>
            </w:r>
            <w:r>
              <w:rPr>
                <w:spacing w:val="11"/>
                <w:sz w:val="15"/>
                <w:szCs w:val="15"/>
              </w:rPr>
              <w:t>等维保费</w:t>
            </w:r>
          </w:p>
        </w:tc>
        <w:tc>
          <w:tcPr>
            <w:tcW w:w="2608" w:type="dxa"/>
            <w:vAlign w:val="top"/>
          </w:tcPr>
          <w:p w14:paraId="28CF90A0">
            <w:pPr>
              <w:spacing w:line="455" w:lineRule="auto"/>
              <w:rPr>
                <w:rFonts w:ascii="Arial"/>
                <w:sz w:val="21"/>
              </w:rPr>
            </w:pPr>
          </w:p>
          <w:p w14:paraId="0BAB8F35">
            <w:pPr>
              <w:pStyle w:val="6"/>
              <w:spacing w:before="49" w:line="235" w:lineRule="auto"/>
              <w:ind w:left="32" w:right="98"/>
              <w:rPr>
                <w:sz w:val="15"/>
                <w:szCs w:val="15"/>
              </w:rPr>
            </w:pPr>
            <w:r>
              <w:rPr>
                <w:spacing w:val="14"/>
                <w:sz w:val="15"/>
                <w:szCs w:val="15"/>
              </w:rPr>
              <w:t>年度预算范围内合理确定分值；超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13"/>
                <w:sz w:val="15"/>
                <w:szCs w:val="15"/>
              </w:rPr>
              <w:t>预算范围不得分</w:t>
            </w:r>
          </w:p>
        </w:tc>
        <w:tc>
          <w:tcPr>
            <w:tcW w:w="1244" w:type="dxa"/>
            <w:vAlign w:val="top"/>
          </w:tcPr>
          <w:p w14:paraId="461C6FBF">
            <w:pPr>
              <w:spacing w:line="272" w:lineRule="auto"/>
              <w:rPr>
                <w:rFonts w:ascii="Arial"/>
                <w:sz w:val="21"/>
              </w:rPr>
            </w:pPr>
          </w:p>
          <w:p w14:paraId="11E59002">
            <w:pPr>
              <w:spacing w:line="272" w:lineRule="auto"/>
              <w:rPr>
                <w:rFonts w:ascii="Arial"/>
                <w:sz w:val="21"/>
              </w:rPr>
            </w:pPr>
          </w:p>
          <w:p w14:paraId="4F9F847B">
            <w:pPr>
              <w:pStyle w:val="6"/>
              <w:spacing w:before="49" w:line="231" w:lineRule="auto"/>
              <w:ind w:left="37"/>
              <w:rPr>
                <w:sz w:val="15"/>
                <w:szCs w:val="15"/>
              </w:rPr>
            </w:pPr>
            <w:r>
              <w:rPr>
                <w:spacing w:val="6"/>
                <w:sz w:val="15"/>
                <w:szCs w:val="15"/>
              </w:rPr>
              <w:t>万元</w:t>
            </w:r>
          </w:p>
        </w:tc>
        <w:tc>
          <w:tcPr>
            <w:tcW w:w="2938" w:type="dxa"/>
            <w:vAlign w:val="top"/>
          </w:tcPr>
          <w:p w14:paraId="567BC193">
            <w:pPr>
              <w:spacing w:line="272" w:lineRule="auto"/>
              <w:rPr>
                <w:rFonts w:ascii="Arial"/>
                <w:sz w:val="21"/>
              </w:rPr>
            </w:pPr>
          </w:p>
          <w:p w14:paraId="54A9277E">
            <w:pPr>
              <w:spacing w:line="272" w:lineRule="auto"/>
              <w:rPr>
                <w:rFonts w:ascii="Arial"/>
                <w:sz w:val="21"/>
              </w:rPr>
            </w:pPr>
          </w:p>
          <w:p w14:paraId="3A31612E">
            <w:pPr>
              <w:pStyle w:val="6"/>
              <w:spacing w:before="49" w:line="201" w:lineRule="exact"/>
              <w:ind w:left="45"/>
              <w:rPr>
                <w:sz w:val="15"/>
                <w:szCs w:val="15"/>
              </w:rPr>
            </w:pPr>
            <w:r>
              <w:rPr>
                <w:position w:val="1"/>
                <w:sz w:val="15"/>
                <w:szCs w:val="15"/>
              </w:rPr>
              <w:t>≤</w:t>
            </w:r>
          </w:p>
        </w:tc>
        <w:tc>
          <w:tcPr>
            <w:tcW w:w="1642" w:type="dxa"/>
            <w:vAlign w:val="top"/>
          </w:tcPr>
          <w:p w14:paraId="4DEED919">
            <w:pPr>
              <w:spacing w:line="284" w:lineRule="auto"/>
              <w:rPr>
                <w:rFonts w:ascii="Arial"/>
                <w:sz w:val="21"/>
              </w:rPr>
            </w:pPr>
          </w:p>
          <w:p w14:paraId="7FBCD6A7">
            <w:pPr>
              <w:spacing w:line="285" w:lineRule="auto"/>
              <w:rPr>
                <w:rFonts w:ascii="Arial"/>
                <w:sz w:val="21"/>
              </w:rPr>
            </w:pPr>
          </w:p>
          <w:p w14:paraId="1B9A69A3">
            <w:pPr>
              <w:pStyle w:val="6"/>
              <w:spacing w:before="49" w:line="191" w:lineRule="auto"/>
              <w:ind w:left="1433"/>
              <w:rPr>
                <w:sz w:val="15"/>
                <w:szCs w:val="15"/>
              </w:rPr>
            </w:pPr>
            <w:r>
              <w:rPr>
                <w:spacing w:val="5"/>
                <w:sz w:val="15"/>
                <w:szCs w:val="15"/>
              </w:rPr>
              <w:t>20</w:t>
            </w:r>
          </w:p>
        </w:tc>
      </w:tr>
      <w:tr w14:paraId="4DF98B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6" w:hRule="atLeast"/>
        </w:trPr>
        <w:tc>
          <w:tcPr>
            <w:tcW w:w="1177" w:type="dxa"/>
            <w:vMerge w:val="continue"/>
            <w:tcBorders>
              <w:top w:val="nil"/>
            </w:tcBorders>
            <w:vAlign w:val="top"/>
          </w:tcPr>
          <w:p w14:paraId="34AFD969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</w:tcBorders>
            <w:vAlign w:val="top"/>
          </w:tcPr>
          <w:p w14:paraId="1611B75C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</w:tcBorders>
            <w:vAlign w:val="top"/>
          </w:tcPr>
          <w:p w14:paraId="3884E930"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</w:tcBorders>
            <w:vAlign w:val="top"/>
          </w:tcPr>
          <w:p w14:paraId="7D80D126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</w:tcBorders>
            <w:vAlign w:val="top"/>
          </w:tcPr>
          <w:p w14:paraId="401FFC40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5751CDFB">
            <w:pPr>
              <w:spacing w:line="456" w:lineRule="auto"/>
              <w:rPr>
                <w:rFonts w:ascii="Arial"/>
                <w:sz w:val="21"/>
              </w:rPr>
            </w:pPr>
          </w:p>
          <w:p w14:paraId="122D042F">
            <w:pPr>
              <w:pStyle w:val="6"/>
              <w:spacing w:before="48" w:line="235" w:lineRule="auto"/>
              <w:ind w:left="27" w:right="119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生态环境成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10"/>
                <w:sz w:val="15"/>
                <w:szCs w:val="15"/>
              </w:rPr>
              <w:t>本指标</w:t>
            </w:r>
          </w:p>
        </w:tc>
        <w:tc>
          <w:tcPr>
            <w:tcW w:w="1349" w:type="dxa"/>
            <w:vAlign w:val="top"/>
          </w:tcPr>
          <w:p w14:paraId="00CAA29C">
            <w:pPr>
              <w:rPr>
                <w:rFonts w:ascii="Arial"/>
                <w:sz w:val="21"/>
              </w:rPr>
            </w:pPr>
          </w:p>
        </w:tc>
        <w:tc>
          <w:tcPr>
            <w:tcW w:w="1154" w:type="dxa"/>
            <w:vAlign w:val="top"/>
          </w:tcPr>
          <w:p w14:paraId="696D9A38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Align w:val="top"/>
          </w:tcPr>
          <w:p w14:paraId="42401CB4">
            <w:pPr>
              <w:rPr>
                <w:rFonts w:ascii="Arial"/>
                <w:sz w:val="21"/>
              </w:rPr>
            </w:pPr>
          </w:p>
        </w:tc>
        <w:tc>
          <w:tcPr>
            <w:tcW w:w="2608" w:type="dxa"/>
            <w:vAlign w:val="top"/>
          </w:tcPr>
          <w:p w14:paraId="7CD48C02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 w14:paraId="1A6546FD">
            <w:pPr>
              <w:rPr>
                <w:rFonts w:ascii="Arial"/>
                <w:sz w:val="21"/>
              </w:rPr>
            </w:pPr>
          </w:p>
        </w:tc>
        <w:tc>
          <w:tcPr>
            <w:tcW w:w="2938" w:type="dxa"/>
            <w:vAlign w:val="top"/>
          </w:tcPr>
          <w:p w14:paraId="5EFAAAEB">
            <w:pPr>
              <w:rPr>
                <w:rFonts w:ascii="Arial"/>
                <w:sz w:val="21"/>
              </w:rPr>
            </w:pPr>
          </w:p>
        </w:tc>
        <w:tc>
          <w:tcPr>
            <w:tcW w:w="1642" w:type="dxa"/>
            <w:vAlign w:val="top"/>
          </w:tcPr>
          <w:p w14:paraId="5EF13498">
            <w:pPr>
              <w:rPr>
                <w:rFonts w:ascii="Arial"/>
                <w:sz w:val="21"/>
              </w:rPr>
            </w:pPr>
          </w:p>
        </w:tc>
      </w:tr>
    </w:tbl>
    <w:p w14:paraId="609BDA97">
      <w:pPr>
        <w:pStyle w:val="2"/>
      </w:pPr>
    </w:p>
    <w:p w14:paraId="6AE37926">
      <w:pPr>
        <w:sectPr>
          <w:pgSz w:w="25229" w:h="18256"/>
          <w:pgMar w:top="400" w:right="215" w:bottom="0" w:left="547" w:header="0" w:footer="0" w:gutter="0"/>
          <w:cols w:space="720" w:num="1"/>
        </w:sectPr>
      </w:pPr>
    </w:p>
    <w:p w14:paraId="6F444823">
      <w:pPr>
        <w:pStyle w:val="2"/>
        <w:spacing w:line="299" w:lineRule="auto"/>
      </w:pPr>
    </w:p>
    <w:p w14:paraId="6F536169">
      <w:pPr>
        <w:pStyle w:val="2"/>
        <w:spacing w:line="299" w:lineRule="auto"/>
      </w:pPr>
    </w:p>
    <w:p w14:paraId="56DAFF01">
      <w:pPr>
        <w:spacing w:before="105" w:line="217" w:lineRule="auto"/>
        <w:ind w:left="10311"/>
        <w:outlineLvl w:val="1"/>
        <w:rPr>
          <w:rFonts w:ascii="DengXian" w:hAnsi="DengXian" w:eastAsia="DengXian" w:cs="DengXian"/>
          <w:sz w:val="31"/>
          <w:szCs w:val="31"/>
        </w:rPr>
      </w:pPr>
      <w:r>
        <w:rPr>
          <w:rFonts w:ascii="DengXian" w:hAnsi="DengXian" w:eastAsia="DengXian" w:cs="DengXian"/>
          <w:b/>
          <w:bCs/>
          <w:spacing w:val="5"/>
          <w:sz w:val="31"/>
          <w:szCs w:val="31"/>
        </w:rPr>
        <w:t>2023年项目支出绩效目标表</w:t>
      </w:r>
    </w:p>
    <w:p w14:paraId="4AAFCE94">
      <w:pPr>
        <w:spacing w:before="261" w:line="203" w:lineRule="auto"/>
        <w:ind w:left="47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4"/>
          <w:sz w:val="19"/>
          <w:szCs w:val="19"/>
        </w:rPr>
        <w:t>部门名称：长沙市军队离退休干部活动中心</w:t>
      </w:r>
      <w:r>
        <w:rPr>
          <w:rFonts w:ascii="宋体" w:hAnsi="宋体" w:eastAsia="宋体" w:cs="宋体"/>
          <w:spacing w:val="1"/>
          <w:sz w:val="19"/>
          <w:szCs w:val="19"/>
        </w:rPr>
        <w:t xml:space="preserve">                                                             </w:t>
      </w:r>
      <w:r>
        <w:rPr>
          <w:rFonts w:ascii="宋体" w:hAnsi="宋体" w:eastAsia="宋体" w:cs="宋体"/>
          <w:sz w:val="19"/>
          <w:szCs w:val="19"/>
        </w:rPr>
        <w:t xml:space="preserve">                                                                                                                                                  </w:t>
      </w:r>
      <w:r>
        <w:rPr>
          <w:rFonts w:ascii="宋体" w:hAnsi="宋体" w:eastAsia="宋体" w:cs="宋体"/>
          <w:spacing w:val="4"/>
          <w:sz w:val="19"/>
          <w:szCs w:val="19"/>
        </w:rPr>
        <w:t>单位：万元</w:t>
      </w:r>
    </w:p>
    <w:tbl>
      <w:tblPr>
        <w:tblStyle w:val="5"/>
        <w:tblW w:w="2444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7"/>
        <w:gridCol w:w="3208"/>
        <w:gridCol w:w="1424"/>
        <w:gridCol w:w="2668"/>
        <w:gridCol w:w="855"/>
        <w:gridCol w:w="974"/>
        <w:gridCol w:w="1349"/>
        <w:gridCol w:w="1154"/>
        <w:gridCol w:w="3208"/>
        <w:gridCol w:w="2608"/>
        <w:gridCol w:w="1244"/>
        <w:gridCol w:w="2938"/>
        <w:gridCol w:w="1642"/>
      </w:tblGrid>
      <w:tr w14:paraId="0E098F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177" w:type="dxa"/>
            <w:vMerge w:val="restart"/>
            <w:tcBorders>
              <w:bottom w:val="nil"/>
            </w:tcBorders>
            <w:vAlign w:val="top"/>
          </w:tcPr>
          <w:p w14:paraId="3B6C80E0">
            <w:pPr>
              <w:spacing w:line="386" w:lineRule="auto"/>
              <w:rPr>
                <w:rFonts w:ascii="Arial"/>
                <w:sz w:val="21"/>
              </w:rPr>
            </w:pPr>
          </w:p>
          <w:p w14:paraId="1950A0A1">
            <w:pPr>
              <w:pStyle w:val="6"/>
              <w:spacing w:before="62" w:line="229" w:lineRule="auto"/>
              <w:ind w:left="196"/>
            </w:pPr>
            <w:r>
              <w:rPr>
                <w:spacing w:val="3"/>
              </w:rPr>
              <w:t>单位编码</w:t>
            </w:r>
          </w:p>
        </w:tc>
        <w:tc>
          <w:tcPr>
            <w:tcW w:w="3208" w:type="dxa"/>
            <w:vMerge w:val="restart"/>
            <w:tcBorders>
              <w:bottom w:val="nil"/>
            </w:tcBorders>
            <w:vAlign w:val="top"/>
          </w:tcPr>
          <w:p w14:paraId="625A6943">
            <w:pPr>
              <w:spacing w:line="387" w:lineRule="auto"/>
              <w:rPr>
                <w:rFonts w:ascii="Arial"/>
                <w:sz w:val="21"/>
              </w:rPr>
            </w:pPr>
          </w:p>
          <w:p w14:paraId="07BD00E6">
            <w:pPr>
              <w:pStyle w:val="6"/>
              <w:spacing w:before="62" w:line="229" w:lineRule="auto"/>
              <w:ind w:left="819"/>
            </w:pPr>
            <w:r>
              <w:rPr>
                <w:spacing w:val="4"/>
              </w:rPr>
              <w:t>单位（项目）名称</w:t>
            </w:r>
          </w:p>
        </w:tc>
        <w:tc>
          <w:tcPr>
            <w:tcW w:w="1424" w:type="dxa"/>
            <w:vMerge w:val="restart"/>
            <w:tcBorders>
              <w:bottom w:val="nil"/>
            </w:tcBorders>
            <w:vAlign w:val="top"/>
          </w:tcPr>
          <w:p w14:paraId="3FC1D5B2">
            <w:pPr>
              <w:spacing w:line="386" w:lineRule="auto"/>
              <w:rPr>
                <w:rFonts w:ascii="Arial"/>
                <w:sz w:val="21"/>
              </w:rPr>
            </w:pPr>
          </w:p>
          <w:p w14:paraId="05F23413">
            <w:pPr>
              <w:pStyle w:val="6"/>
              <w:spacing w:before="62" w:line="229" w:lineRule="auto"/>
              <w:ind w:left="318"/>
            </w:pPr>
            <w:r>
              <w:rPr>
                <w:spacing w:val="2"/>
              </w:rPr>
              <w:t>资金总额</w:t>
            </w:r>
          </w:p>
        </w:tc>
        <w:tc>
          <w:tcPr>
            <w:tcW w:w="2668" w:type="dxa"/>
            <w:vMerge w:val="restart"/>
            <w:tcBorders>
              <w:bottom w:val="nil"/>
            </w:tcBorders>
            <w:vAlign w:val="top"/>
          </w:tcPr>
          <w:p w14:paraId="4B7D6F8C">
            <w:pPr>
              <w:spacing w:line="387" w:lineRule="auto"/>
              <w:rPr>
                <w:rFonts w:ascii="Arial"/>
                <w:sz w:val="21"/>
              </w:rPr>
            </w:pPr>
          </w:p>
          <w:p w14:paraId="6E290FE3">
            <w:pPr>
              <w:pStyle w:val="6"/>
              <w:spacing w:before="62" w:line="229" w:lineRule="auto"/>
              <w:ind w:left="944"/>
            </w:pPr>
            <w:r>
              <w:rPr>
                <w:spacing w:val="3"/>
              </w:rPr>
              <w:t>绩效目标</w:t>
            </w:r>
          </w:p>
        </w:tc>
        <w:tc>
          <w:tcPr>
            <w:tcW w:w="15972" w:type="dxa"/>
            <w:gridSpan w:val="9"/>
            <w:vAlign w:val="top"/>
          </w:tcPr>
          <w:p w14:paraId="70CC7527">
            <w:pPr>
              <w:pStyle w:val="6"/>
              <w:spacing w:before="152" w:line="220" w:lineRule="auto"/>
              <w:ind w:left="762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绩效指标</w:t>
            </w:r>
          </w:p>
        </w:tc>
      </w:tr>
      <w:tr w14:paraId="701AF8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177" w:type="dxa"/>
            <w:vMerge w:val="continue"/>
            <w:tcBorders>
              <w:top w:val="nil"/>
            </w:tcBorders>
            <w:vAlign w:val="top"/>
          </w:tcPr>
          <w:p w14:paraId="3E7DF5B4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</w:tcBorders>
            <w:vAlign w:val="top"/>
          </w:tcPr>
          <w:p w14:paraId="3A398552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</w:tcBorders>
            <w:vAlign w:val="top"/>
          </w:tcPr>
          <w:p w14:paraId="768358A5"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</w:tcBorders>
            <w:vAlign w:val="top"/>
          </w:tcPr>
          <w:p w14:paraId="751C4521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 w14:paraId="6A1E5352">
            <w:pPr>
              <w:pStyle w:val="6"/>
              <w:spacing w:before="189" w:line="229" w:lineRule="auto"/>
              <w:ind w:left="31"/>
            </w:pPr>
            <w:r>
              <w:rPr>
                <w:spacing w:val="3"/>
              </w:rPr>
              <w:t>一级指标</w:t>
            </w:r>
          </w:p>
        </w:tc>
        <w:tc>
          <w:tcPr>
            <w:tcW w:w="974" w:type="dxa"/>
            <w:vAlign w:val="top"/>
          </w:tcPr>
          <w:p w14:paraId="579D4C3D">
            <w:pPr>
              <w:pStyle w:val="6"/>
              <w:spacing w:before="189" w:line="229" w:lineRule="auto"/>
              <w:ind w:left="91"/>
            </w:pPr>
            <w:r>
              <w:rPr>
                <w:spacing w:val="3"/>
              </w:rPr>
              <w:t>二级指标</w:t>
            </w:r>
          </w:p>
        </w:tc>
        <w:tc>
          <w:tcPr>
            <w:tcW w:w="1349" w:type="dxa"/>
            <w:vAlign w:val="top"/>
          </w:tcPr>
          <w:p w14:paraId="32612485">
            <w:pPr>
              <w:pStyle w:val="6"/>
              <w:spacing w:before="189" w:line="229" w:lineRule="auto"/>
              <w:ind w:left="284"/>
            </w:pPr>
            <w:r>
              <w:rPr>
                <w:spacing w:val="4"/>
              </w:rPr>
              <w:t>三级指标</w:t>
            </w:r>
          </w:p>
        </w:tc>
        <w:tc>
          <w:tcPr>
            <w:tcW w:w="1154" w:type="dxa"/>
            <w:vAlign w:val="top"/>
          </w:tcPr>
          <w:p w14:paraId="609E9B19">
            <w:pPr>
              <w:pStyle w:val="6"/>
              <w:spacing w:before="188" w:line="229" w:lineRule="auto"/>
              <w:ind w:left="287"/>
            </w:pPr>
            <w:r>
              <w:rPr>
                <w:spacing w:val="3"/>
              </w:rPr>
              <w:t>指标值</w:t>
            </w:r>
          </w:p>
        </w:tc>
        <w:tc>
          <w:tcPr>
            <w:tcW w:w="3208" w:type="dxa"/>
            <w:vAlign w:val="top"/>
          </w:tcPr>
          <w:p w14:paraId="7B803EC5">
            <w:pPr>
              <w:pStyle w:val="6"/>
              <w:spacing w:before="188" w:line="229" w:lineRule="auto"/>
              <w:ind w:left="1113"/>
            </w:pPr>
            <w:r>
              <w:rPr>
                <w:spacing w:val="3"/>
              </w:rPr>
              <w:t>指标值内容</w:t>
            </w:r>
          </w:p>
        </w:tc>
        <w:tc>
          <w:tcPr>
            <w:tcW w:w="2608" w:type="dxa"/>
            <w:vAlign w:val="top"/>
          </w:tcPr>
          <w:p w14:paraId="53921233">
            <w:pPr>
              <w:pStyle w:val="6"/>
              <w:spacing w:before="189" w:line="229" w:lineRule="auto"/>
              <w:ind w:left="617"/>
            </w:pPr>
            <w:r>
              <w:rPr>
                <w:spacing w:val="4"/>
              </w:rPr>
              <w:t>评（扣）分标准</w:t>
            </w:r>
          </w:p>
        </w:tc>
        <w:tc>
          <w:tcPr>
            <w:tcW w:w="1244" w:type="dxa"/>
            <w:vAlign w:val="top"/>
          </w:tcPr>
          <w:p w14:paraId="30382695">
            <w:pPr>
              <w:pStyle w:val="6"/>
              <w:spacing w:before="189" w:line="229" w:lineRule="auto"/>
              <w:ind w:left="229"/>
            </w:pPr>
            <w:r>
              <w:rPr>
                <w:spacing w:val="4"/>
              </w:rPr>
              <w:t>度量单位</w:t>
            </w:r>
          </w:p>
        </w:tc>
        <w:tc>
          <w:tcPr>
            <w:tcW w:w="2938" w:type="dxa"/>
            <w:vAlign w:val="top"/>
          </w:tcPr>
          <w:p w14:paraId="53324195">
            <w:pPr>
              <w:pStyle w:val="6"/>
              <w:spacing w:before="188" w:line="229" w:lineRule="auto"/>
              <w:ind w:left="983"/>
            </w:pPr>
            <w:r>
              <w:rPr>
                <w:spacing w:val="3"/>
              </w:rPr>
              <w:t>指标值类型</w:t>
            </w:r>
          </w:p>
        </w:tc>
        <w:tc>
          <w:tcPr>
            <w:tcW w:w="1642" w:type="dxa"/>
            <w:vAlign w:val="top"/>
          </w:tcPr>
          <w:p w14:paraId="2F477B82">
            <w:pPr>
              <w:pStyle w:val="6"/>
              <w:spacing w:before="189" w:line="230" w:lineRule="auto"/>
              <w:ind w:left="625"/>
            </w:pPr>
            <w:r>
              <w:rPr>
                <w:spacing w:val="2"/>
              </w:rPr>
              <w:t>备注</w:t>
            </w:r>
          </w:p>
        </w:tc>
      </w:tr>
      <w:tr w14:paraId="5ED4FD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7" w:hRule="atLeast"/>
        </w:trPr>
        <w:tc>
          <w:tcPr>
            <w:tcW w:w="1177" w:type="dxa"/>
            <w:vMerge w:val="restart"/>
            <w:tcBorders>
              <w:bottom w:val="nil"/>
            </w:tcBorders>
            <w:vAlign w:val="top"/>
          </w:tcPr>
          <w:p w14:paraId="3611FB80">
            <w:pPr>
              <w:spacing w:line="251" w:lineRule="auto"/>
              <w:rPr>
                <w:rFonts w:ascii="Arial"/>
                <w:sz w:val="21"/>
              </w:rPr>
            </w:pPr>
          </w:p>
          <w:p w14:paraId="7DD29137">
            <w:pPr>
              <w:spacing w:line="251" w:lineRule="auto"/>
              <w:rPr>
                <w:rFonts w:ascii="Arial"/>
                <w:sz w:val="21"/>
              </w:rPr>
            </w:pPr>
          </w:p>
          <w:p w14:paraId="6BC27431">
            <w:pPr>
              <w:spacing w:line="251" w:lineRule="auto"/>
              <w:rPr>
                <w:rFonts w:ascii="Arial"/>
                <w:sz w:val="21"/>
              </w:rPr>
            </w:pPr>
          </w:p>
          <w:p w14:paraId="1B5AA15F">
            <w:pPr>
              <w:spacing w:line="251" w:lineRule="auto"/>
              <w:rPr>
                <w:rFonts w:ascii="Arial"/>
                <w:sz w:val="21"/>
              </w:rPr>
            </w:pPr>
          </w:p>
          <w:p w14:paraId="661B2ED8">
            <w:pPr>
              <w:spacing w:line="251" w:lineRule="auto"/>
              <w:rPr>
                <w:rFonts w:ascii="Arial"/>
                <w:sz w:val="21"/>
              </w:rPr>
            </w:pPr>
          </w:p>
          <w:p w14:paraId="4BB2714B">
            <w:pPr>
              <w:spacing w:line="251" w:lineRule="auto"/>
              <w:rPr>
                <w:rFonts w:ascii="Arial"/>
                <w:sz w:val="21"/>
              </w:rPr>
            </w:pPr>
          </w:p>
          <w:p w14:paraId="55BAA9F9">
            <w:pPr>
              <w:spacing w:line="252" w:lineRule="auto"/>
              <w:rPr>
                <w:rFonts w:ascii="Arial"/>
                <w:sz w:val="21"/>
              </w:rPr>
            </w:pPr>
          </w:p>
          <w:p w14:paraId="1A90631B">
            <w:pPr>
              <w:spacing w:line="252" w:lineRule="auto"/>
              <w:rPr>
                <w:rFonts w:ascii="Arial"/>
                <w:sz w:val="21"/>
              </w:rPr>
            </w:pPr>
          </w:p>
          <w:p w14:paraId="4D22482E">
            <w:pPr>
              <w:spacing w:line="252" w:lineRule="auto"/>
              <w:rPr>
                <w:rFonts w:ascii="Arial"/>
                <w:sz w:val="21"/>
              </w:rPr>
            </w:pPr>
          </w:p>
          <w:p w14:paraId="52375656">
            <w:pPr>
              <w:spacing w:line="252" w:lineRule="auto"/>
              <w:rPr>
                <w:rFonts w:ascii="Arial"/>
                <w:sz w:val="21"/>
              </w:rPr>
            </w:pPr>
          </w:p>
          <w:p w14:paraId="5CF2B8A9">
            <w:pPr>
              <w:spacing w:line="252" w:lineRule="auto"/>
              <w:rPr>
                <w:rFonts w:ascii="Arial"/>
                <w:sz w:val="21"/>
              </w:rPr>
            </w:pPr>
          </w:p>
          <w:p w14:paraId="542632B4">
            <w:pPr>
              <w:spacing w:line="252" w:lineRule="auto"/>
              <w:rPr>
                <w:rFonts w:ascii="Arial"/>
                <w:sz w:val="21"/>
              </w:rPr>
            </w:pPr>
          </w:p>
          <w:p w14:paraId="7C496224">
            <w:pPr>
              <w:spacing w:line="252" w:lineRule="auto"/>
              <w:rPr>
                <w:rFonts w:ascii="Arial"/>
                <w:sz w:val="21"/>
              </w:rPr>
            </w:pPr>
          </w:p>
          <w:p w14:paraId="6CD11FCB">
            <w:pPr>
              <w:pStyle w:val="6"/>
              <w:spacing w:before="49" w:line="191" w:lineRule="auto"/>
              <w:ind w:left="211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313002</w:t>
            </w:r>
          </w:p>
        </w:tc>
        <w:tc>
          <w:tcPr>
            <w:tcW w:w="3208" w:type="dxa"/>
            <w:vMerge w:val="restart"/>
            <w:tcBorders>
              <w:bottom w:val="nil"/>
            </w:tcBorders>
            <w:vAlign w:val="top"/>
          </w:tcPr>
          <w:p w14:paraId="226100C3">
            <w:pPr>
              <w:spacing w:line="249" w:lineRule="auto"/>
              <w:rPr>
                <w:rFonts w:ascii="Arial"/>
                <w:sz w:val="21"/>
              </w:rPr>
            </w:pPr>
          </w:p>
          <w:p w14:paraId="4CC002EF">
            <w:pPr>
              <w:spacing w:line="249" w:lineRule="auto"/>
              <w:rPr>
                <w:rFonts w:ascii="Arial"/>
                <w:sz w:val="21"/>
              </w:rPr>
            </w:pPr>
          </w:p>
          <w:p w14:paraId="7B2ABBF8">
            <w:pPr>
              <w:spacing w:line="249" w:lineRule="auto"/>
              <w:rPr>
                <w:rFonts w:ascii="Arial"/>
                <w:sz w:val="21"/>
              </w:rPr>
            </w:pPr>
          </w:p>
          <w:p w14:paraId="2C3FDD2B">
            <w:pPr>
              <w:spacing w:line="249" w:lineRule="auto"/>
              <w:rPr>
                <w:rFonts w:ascii="Arial"/>
                <w:sz w:val="21"/>
              </w:rPr>
            </w:pPr>
          </w:p>
          <w:p w14:paraId="19CA6F8B">
            <w:pPr>
              <w:spacing w:line="249" w:lineRule="auto"/>
              <w:rPr>
                <w:rFonts w:ascii="Arial"/>
                <w:sz w:val="21"/>
              </w:rPr>
            </w:pPr>
          </w:p>
          <w:p w14:paraId="51098E6E">
            <w:pPr>
              <w:spacing w:line="250" w:lineRule="auto"/>
              <w:rPr>
                <w:rFonts w:ascii="Arial"/>
                <w:sz w:val="21"/>
              </w:rPr>
            </w:pPr>
          </w:p>
          <w:p w14:paraId="62F777B5">
            <w:pPr>
              <w:spacing w:line="250" w:lineRule="auto"/>
              <w:rPr>
                <w:rFonts w:ascii="Arial"/>
                <w:sz w:val="21"/>
              </w:rPr>
            </w:pPr>
          </w:p>
          <w:p w14:paraId="70BBDBDE">
            <w:pPr>
              <w:spacing w:line="250" w:lineRule="auto"/>
              <w:rPr>
                <w:rFonts w:ascii="Arial"/>
                <w:sz w:val="21"/>
              </w:rPr>
            </w:pPr>
          </w:p>
          <w:p w14:paraId="05FA372E">
            <w:pPr>
              <w:spacing w:line="250" w:lineRule="auto"/>
              <w:rPr>
                <w:rFonts w:ascii="Arial"/>
                <w:sz w:val="21"/>
              </w:rPr>
            </w:pPr>
          </w:p>
          <w:p w14:paraId="0F782D62">
            <w:pPr>
              <w:spacing w:line="250" w:lineRule="auto"/>
              <w:rPr>
                <w:rFonts w:ascii="Arial"/>
                <w:sz w:val="21"/>
              </w:rPr>
            </w:pPr>
          </w:p>
          <w:p w14:paraId="1B8AF545">
            <w:pPr>
              <w:spacing w:line="250" w:lineRule="auto"/>
              <w:rPr>
                <w:rFonts w:ascii="Arial"/>
                <w:sz w:val="21"/>
              </w:rPr>
            </w:pPr>
          </w:p>
          <w:p w14:paraId="170AAF36">
            <w:pPr>
              <w:spacing w:line="250" w:lineRule="auto"/>
              <w:rPr>
                <w:rFonts w:ascii="Arial"/>
                <w:sz w:val="21"/>
              </w:rPr>
            </w:pPr>
          </w:p>
          <w:p w14:paraId="0DFB4399">
            <w:pPr>
              <w:spacing w:line="250" w:lineRule="auto"/>
              <w:rPr>
                <w:rFonts w:ascii="Arial"/>
                <w:sz w:val="21"/>
              </w:rPr>
            </w:pPr>
          </w:p>
          <w:p w14:paraId="3975C6C9">
            <w:pPr>
              <w:pStyle w:val="6"/>
              <w:spacing w:before="49" w:line="230" w:lineRule="auto"/>
              <w:ind w:left="204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军休大楼物业管理及水电费经费</w:t>
            </w:r>
          </w:p>
        </w:tc>
        <w:tc>
          <w:tcPr>
            <w:tcW w:w="1424" w:type="dxa"/>
            <w:vMerge w:val="restart"/>
            <w:tcBorders>
              <w:bottom w:val="nil"/>
            </w:tcBorders>
            <w:vAlign w:val="top"/>
          </w:tcPr>
          <w:p w14:paraId="6A9D01C9">
            <w:pPr>
              <w:spacing w:line="251" w:lineRule="auto"/>
              <w:rPr>
                <w:rFonts w:ascii="Arial"/>
                <w:sz w:val="21"/>
              </w:rPr>
            </w:pPr>
          </w:p>
          <w:p w14:paraId="7A19A6E9">
            <w:pPr>
              <w:spacing w:line="251" w:lineRule="auto"/>
              <w:rPr>
                <w:rFonts w:ascii="Arial"/>
                <w:sz w:val="21"/>
              </w:rPr>
            </w:pPr>
          </w:p>
          <w:p w14:paraId="204FCDDC">
            <w:pPr>
              <w:spacing w:line="251" w:lineRule="auto"/>
              <w:rPr>
                <w:rFonts w:ascii="Arial"/>
                <w:sz w:val="21"/>
              </w:rPr>
            </w:pPr>
          </w:p>
          <w:p w14:paraId="05A782CD">
            <w:pPr>
              <w:spacing w:line="251" w:lineRule="auto"/>
              <w:rPr>
                <w:rFonts w:ascii="Arial"/>
                <w:sz w:val="21"/>
              </w:rPr>
            </w:pPr>
          </w:p>
          <w:p w14:paraId="3AE610A3">
            <w:pPr>
              <w:spacing w:line="251" w:lineRule="auto"/>
              <w:rPr>
                <w:rFonts w:ascii="Arial"/>
                <w:sz w:val="21"/>
              </w:rPr>
            </w:pPr>
          </w:p>
          <w:p w14:paraId="16D99928">
            <w:pPr>
              <w:spacing w:line="251" w:lineRule="auto"/>
              <w:rPr>
                <w:rFonts w:ascii="Arial"/>
                <w:sz w:val="21"/>
              </w:rPr>
            </w:pPr>
          </w:p>
          <w:p w14:paraId="0674EC7D">
            <w:pPr>
              <w:spacing w:line="252" w:lineRule="auto"/>
              <w:rPr>
                <w:rFonts w:ascii="Arial"/>
                <w:sz w:val="21"/>
              </w:rPr>
            </w:pPr>
          </w:p>
          <w:p w14:paraId="7588D91C">
            <w:pPr>
              <w:spacing w:line="252" w:lineRule="auto"/>
              <w:rPr>
                <w:rFonts w:ascii="Arial"/>
                <w:sz w:val="21"/>
              </w:rPr>
            </w:pPr>
          </w:p>
          <w:p w14:paraId="7E39D720">
            <w:pPr>
              <w:spacing w:line="252" w:lineRule="auto"/>
              <w:rPr>
                <w:rFonts w:ascii="Arial"/>
                <w:sz w:val="21"/>
              </w:rPr>
            </w:pPr>
          </w:p>
          <w:p w14:paraId="19E5CCAF">
            <w:pPr>
              <w:spacing w:line="252" w:lineRule="auto"/>
              <w:rPr>
                <w:rFonts w:ascii="Arial"/>
                <w:sz w:val="21"/>
              </w:rPr>
            </w:pPr>
          </w:p>
          <w:p w14:paraId="7CB9191C">
            <w:pPr>
              <w:spacing w:line="252" w:lineRule="auto"/>
              <w:rPr>
                <w:rFonts w:ascii="Arial"/>
                <w:sz w:val="21"/>
              </w:rPr>
            </w:pPr>
          </w:p>
          <w:p w14:paraId="004AF471">
            <w:pPr>
              <w:spacing w:line="252" w:lineRule="auto"/>
              <w:rPr>
                <w:rFonts w:ascii="Arial"/>
                <w:sz w:val="21"/>
              </w:rPr>
            </w:pPr>
          </w:p>
          <w:p w14:paraId="516BD198">
            <w:pPr>
              <w:spacing w:line="252" w:lineRule="auto"/>
              <w:rPr>
                <w:rFonts w:ascii="Arial"/>
                <w:sz w:val="21"/>
              </w:rPr>
            </w:pPr>
          </w:p>
          <w:p w14:paraId="6A01696E">
            <w:pPr>
              <w:pStyle w:val="6"/>
              <w:spacing w:before="48" w:line="192" w:lineRule="auto"/>
              <w:ind w:left="942"/>
              <w:rPr>
                <w:sz w:val="15"/>
                <w:szCs w:val="15"/>
              </w:rPr>
            </w:pPr>
            <w:r>
              <w:rPr>
                <w:spacing w:val="10"/>
                <w:sz w:val="15"/>
                <w:szCs w:val="15"/>
              </w:rPr>
              <w:t>78.10</w:t>
            </w:r>
          </w:p>
        </w:tc>
        <w:tc>
          <w:tcPr>
            <w:tcW w:w="2668" w:type="dxa"/>
            <w:vMerge w:val="restart"/>
            <w:tcBorders>
              <w:bottom w:val="nil"/>
            </w:tcBorders>
            <w:vAlign w:val="top"/>
          </w:tcPr>
          <w:p w14:paraId="3A9AB9F5">
            <w:pPr>
              <w:spacing w:line="254" w:lineRule="auto"/>
              <w:rPr>
                <w:rFonts w:ascii="Arial"/>
                <w:sz w:val="21"/>
              </w:rPr>
            </w:pPr>
          </w:p>
          <w:p w14:paraId="3F69FE9D">
            <w:pPr>
              <w:spacing w:line="254" w:lineRule="auto"/>
              <w:rPr>
                <w:rFonts w:ascii="Arial"/>
                <w:sz w:val="21"/>
              </w:rPr>
            </w:pPr>
          </w:p>
          <w:p w14:paraId="68357CC7">
            <w:pPr>
              <w:spacing w:line="254" w:lineRule="auto"/>
              <w:rPr>
                <w:rFonts w:ascii="Arial"/>
                <w:sz w:val="21"/>
              </w:rPr>
            </w:pPr>
          </w:p>
          <w:p w14:paraId="4D29E324">
            <w:pPr>
              <w:spacing w:line="254" w:lineRule="auto"/>
              <w:rPr>
                <w:rFonts w:ascii="Arial"/>
                <w:sz w:val="21"/>
              </w:rPr>
            </w:pPr>
          </w:p>
          <w:p w14:paraId="746E9C3C">
            <w:pPr>
              <w:spacing w:line="254" w:lineRule="auto"/>
              <w:rPr>
                <w:rFonts w:ascii="Arial"/>
                <w:sz w:val="21"/>
              </w:rPr>
            </w:pPr>
          </w:p>
          <w:p w14:paraId="07B1057B">
            <w:pPr>
              <w:spacing w:line="254" w:lineRule="auto"/>
              <w:rPr>
                <w:rFonts w:ascii="Arial"/>
                <w:sz w:val="21"/>
              </w:rPr>
            </w:pPr>
          </w:p>
          <w:p w14:paraId="6096F74B">
            <w:pPr>
              <w:spacing w:line="254" w:lineRule="auto"/>
              <w:rPr>
                <w:rFonts w:ascii="Arial"/>
                <w:sz w:val="21"/>
              </w:rPr>
            </w:pPr>
          </w:p>
          <w:p w14:paraId="25C729BC">
            <w:pPr>
              <w:spacing w:line="254" w:lineRule="auto"/>
              <w:rPr>
                <w:rFonts w:ascii="Arial"/>
                <w:sz w:val="21"/>
              </w:rPr>
            </w:pPr>
          </w:p>
          <w:p w14:paraId="3771063C">
            <w:pPr>
              <w:spacing w:line="255" w:lineRule="auto"/>
              <w:rPr>
                <w:rFonts w:ascii="Arial"/>
                <w:sz w:val="21"/>
              </w:rPr>
            </w:pPr>
          </w:p>
          <w:p w14:paraId="74AFA17A">
            <w:pPr>
              <w:spacing w:line="255" w:lineRule="auto"/>
              <w:rPr>
                <w:rFonts w:ascii="Arial"/>
                <w:sz w:val="21"/>
              </w:rPr>
            </w:pPr>
          </w:p>
          <w:p w14:paraId="7251C3C1">
            <w:pPr>
              <w:spacing w:line="255" w:lineRule="auto"/>
              <w:rPr>
                <w:rFonts w:ascii="Arial"/>
                <w:sz w:val="21"/>
              </w:rPr>
            </w:pPr>
          </w:p>
          <w:p w14:paraId="55B9DB92">
            <w:pPr>
              <w:spacing w:line="255" w:lineRule="auto"/>
              <w:rPr>
                <w:rFonts w:ascii="Arial"/>
                <w:sz w:val="21"/>
              </w:rPr>
            </w:pPr>
          </w:p>
          <w:p w14:paraId="6968CD42">
            <w:pPr>
              <w:pStyle w:val="6"/>
              <w:spacing w:before="49" w:line="237" w:lineRule="auto"/>
              <w:ind w:left="23" w:right="165" w:firstLine="1"/>
              <w:jc w:val="both"/>
              <w:rPr>
                <w:sz w:val="15"/>
                <w:szCs w:val="15"/>
              </w:rPr>
            </w:pPr>
            <w:r>
              <w:rPr>
                <w:spacing w:val="14"/>
                <w:sz w:val="15"/>
                <w:szCs w:val="15"/>
              </w:rPr>
              <w:t>做好军休大楼物业管理、及时足额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14"/>
                <w:sz w:val="15"/>
                <w:szCs w:val="15"/>
              </w:rPr>
              <w:t>缴纳水电费，确保军休大楼正常运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行。</w:t>
            </w:r>
          </w:p>
        </w:tc>
        <w:tc>
          <w:tcPr>
            <w:tcW w:w="855" w:type="dxa"/>
            <w:vAlign w:val="top"/>
          </w:tcPr>
          <w:p w14:paraId="2A872D69">
            <w:pPr>
              <w:spacing w:line="266" w:lineRule="auto"/>
              <w:rPr>
                <w:rFonts w:ascii="Arial"/>
                <w:sz w:val="21"/>
              </w:rPr>
            </w:pPr>
          </w:p>
          <w:p w14:paraId="6C4A3518">
            <w:pPr>
              <w:spacing w:line="266" w:lineRule="auto"/>
              <w:rPr>
                <w:rFonts w:ascii="Arial"/>
                <w:sz w:val="21"/>
              </w:rPr>
            </w:pPr>
          </w:p>
          <w:p w14:paraId="23657943">
            <w:pPr>
              <w:pStyle w:val="6"/>
              <w:spacing w:before="49" w:line="230" w:lineRule="auto"/>
              <w:ind w:left="27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成本指标</w:t>
            </w:r>
          </w:p>
        </w:tc>
        <w:tc>
          <w:tcPr>
            <w:tcW w:w="974" w:type="dxa"/>
            <w:vAlign w:val="top"/>
          </w:tcPr>
          <w:p w14:paraId="25662A76">
            <w:pPr>
              <w:spacing w:line="442" w:lineRule="auto"/>
              <w:rPr>
                <w:rFonts w:ascii="Arial"/>
                <w:sz w:val="21"/>
              </w:rPr>
            </w:pPr>
          </w:p>
          <w:p w14:paraId="6760E7CA">
            <w:pPr>
              <w:pStyle w:val="6"/>
              <w:spacing w:before="49" w:line="236" w:lineRule="auto"/>
              <w:ind w:left="27" w:right="119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社会成本指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标</w:t>
            </w:r>
          </w:p>
        </w:tc>
        <w:tc>
          <w:tcPr>
            <w:tcW w:w="1349" w:type="dxa"/>
            <w:vAlign w:val="top"/>
          </w:tcPr>
          <w:p w14:paraId="717D393F">
            <w:pPr>
              <w:rPr>
                <w:rFonts w:ascii="Arial"/>
                <w:sz w:val="21"/>
              </w:rPr>
            </w:pPr>
          </w:p>
        </w:tc>
        <w:tc>
          <w:tcPr>
            <w:tcW w:w="1154" w:type="dxa"/>
            <w:vAlign w:val="top"/>
          </w:tcPr>
          <w:p w14:paraId="109A2B9B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Align w:val="top"/>
          </w:tcPr>
          <w:p w14:paraId="412C2BAE">
            <w:pPr>
              <w:rPr>
                <w:rFonts w:ascii="Arial"/>
                <w:sz w:val="21"/>
              </w:rPr>
            </w:pPr>
          </w:p>
        </w:tc>
        <w:tc>
          <w:tcPr>
            <w:tcW w:w="2608" w:type="dxa"/>
            <w:vAlign w:val="top"/>
          </w:tcPr>
          <w:p w14:paraId="16C84323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 w14:paraId="02DE256F">
            <w:pPr>
              <w:rPr>
                <w:rFonts w:ascii="Arial"/>
                <w:sz w:val="21"/>
              </w:rPr>
            </w:pPr>
          </w:p>
        </w:tc>
        <w:tc>
          <w:tcPr>
            <w:tcW w:w="2938" w:type="dxa"/>
            <w:vAlign w:val="top"/>
          </w:tcPr>
          <w:p w14:paraId="68EC0FBE">
            <w:pPr>
              <w:rPr>
                <w:rFonts w:ascii="Arial"/>
                <w:sz w:val="21"/>
              </w:rPr>
            </w:pPr>
          </w:p>
        </w:tc>
        <w:tc>
          <w:tcPr>
            <w:tcW w:w="1642" w:type="dxa"/>
            <w:vAlign w:val="top"/>
          </w:tcPr>
          <w:p w14:paraId="3C0D3EEA">
            <w:pPr>
              <w:rPr>
                <w:rFonts w:ascii="Arial"/>
                <w:sz w:val="21"/>
              </w:rPr>
            </w:pPr>
          </w:p>
        </w:tc>
      </w:tr>
      <w:tr w14:paraId="744E28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7" w:hRule="atLeast"/>
        </w:trPr>
        <w:tc>
          <w:tcPr>
            <w:tcW w:w="1177" w:type="dxa"/>
            <w:vMerge w:val="continue"/>
            <w:tcBorders>
              <w:top w:val="nil"/>
              <w:bottom w:val="nil"/>
            </w:tcBorders>
            <w:vAlign w:val="top"/>
          </w:tcPr>
          <w:p w14:paraId="369B5FDC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  <w:bottom w:val="nil"/>
            </w:tcBorders>
            <w:vAlign w:val="top"/>
          </w:tcPr>
          <w:p w14:paraId="0EAA3CED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5E3943B0"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  <w:bottom w:val="nil"/>
            </w:tcBorders>
            <w:vAlign w:val="top"/>
          </w:tcPr>
          <w:p w14:paraId="411FDDFD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 w14:paraId="158EBEC0">
            <w:pPr>
              <w:spacing w:line="445" w:lineRule="auto"/>
              <w:rPr>
                <w:rFonts w:ascii="Arial"/>
                <w:sz w:val="21"/>
              </w:rPr>
            </w:pPr>
          </w:p>
          <w:p w14:paraId="1D1D4CFE">
            <w:pPr>
              <w:pStyle w:val="6"/>
              <w:spacing w:before="49" w:line="236" w:lineRule="auto"/>
              <w:ind w:left="26" w:right="165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满意度指</w:t>
            </w:r>
            <w:r>
              <w:rPr>
                <w:spacing w:val="2"/>
                <w:sz w:val="15"/>
                <w:szCs w:val="15"/>
              </w:rPr>
              <w:t xml:space="preserve"> 标</w:t>
            </w:r>
          </w:p>
        </w:tc>
        <w:tc>
          <w:tcPr>
            <w:tcW w:w="974" w:type="dxa"/>
            <w:vAlign w:val="top"/>
          </w:tcPr>
          <w:p w14:paraId="2B757317">
            <w:pPr>
              <w:spacing w:line="445" w:lineRule="auto"/>
              <w:rPr>
                <w:rFonts w:ascii="Arial"/>
                <w:sz w:val="21"/>
              </w:rPr>
            </w:pPr>
          </w:p>
          <w:p w14:paraId="762F76B1">
            <w:pPr>
              <w:pStyle w:val="6"/>
              <w:spacing w:before="49" w:line="236" w:lineRule="auto"/>
              <w:ind w:left="30" w:right="119" w:hanging="4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服务对象满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10"/>
                <w:sz w:val="15"/>
                <w:szCs w:val="15"/>
              </w:rPr>
              <w:t>意度指标</w:t>
            </w:r>
          </w:p>
        </w:tc>
        <w:tc>
          <w:tcPr>
            <w:tcW w:w="1349" w:type="dxa"/>
            <w:vAlign w:val="top"/>
          </w:tcPr>
          <w:p w14:paraId="3E56F18A">
            <w:pPr>
              <w:spacing w:line="446" w:lineRule="auto"/>
              <w:rPr>
                <w:rFonts w:ascii="Arial"/>
                <w:sz w:val="21"/>
              </w:rPr>
            </w:pPr>
          </w:p>
          <w:p w14:paraId="04A09FD0">
            <w:pPr>
              <w:pStyle w:val="6"/>
              <w:spacing w:before="48" w:line="235" w:lineRule="auto"/>
              <w:ind w:left="27" w:right="163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干部职工及军休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12"/>
                <w:sz w:val="15"/>
                <w:szCs w:val="15"/>
              </w:rPr>
              <w:t>干部满意度</w:t>
            </w:r>
          </w:p>
        </w:tc>
        <w:tc>
          <w:tcPr>
            <w:tcW w:w="1154" w:type="dxa"/>
            <w:vAlign w:val="top"/>
          </w:tcPr>
          <w:p w14:paraId="00DB30E6">
            <w:pPr>
              <w:spacing w:line="267" w:lineRule="auto"/>
              <w:rPr>
                <w:rFonts w:ascii="Arial"/>
                <w:sz w:val="21"/>
              </w:rPr>
            </w:pPr>
          </w:p>
          <w:p w14:paraId="26A44F9F">
            <w:pPr>
              <w:spacing w:line="268" w:lineRule="auto"/>
              <w:rPr>
                <w:rFonts w:ascii="Arial"/>
                <w:sz w:val="21"/>
              </w:rPr>
            </w:pPr>
          </w:p>
          <w:p w14:paraId="0BD4F74E">
            <w:pPr>
              <w:pStyle w:val="6"/>
              <w:spacing w:before="49" w:line="204" w:lineRule="exact"/>
              <w:ind w:left="29"/>
              <w:rPr>
                <w:sz w:val="15"/>
                <w:szCs w:val="15"/>
              </w:rPr>
            </w:pPr>
            <w:r>
              <w:rPr>
                <w:spacing w:val="9"/>
                <w:position w:val="1"/>
                <w:sz w:val="15"/>
                <w:szCs w:val="15"/>
              </w:rPr>
              <w:t>90%</w:t>
            </w:r>
          </w:p>
        </w:tc>
        <w:tc>
          <w:tcPr>
            <w:tcW w:w="3208" w:type="dxa"/>
            <w:vAlign w:val="top"/>
          </w:tcPr>
          <w:p w14:paraId="55702E05">
            <w:pPr>
              <w:spacing w:line="268" w:lineRule="auto"/>
              <w:rPr>
                <w:rFonts w:ascii="Arial"/>
                <w:sz w:val="21"/>
              </w:rPr>
            </w:pPr>
          </w:p>
          <w:p w14:paraId="0FF0F2D7">
            <w:pPr>
              <w:spacing w:line="268" w:lineRule="auto"/>
              <w:rPr>
                <w:rFonts w:ascii="Arial"/>
                <w:sz w:val="21"/>
              </w:rPr>
            </w:pPr>
          </w:p>
          <w:p w14:paraId="118FD116">
            <w:pPr>
              <w:pStyle w:val="6"/>
              <w:spacing w:before="48" w:line="230" w:lineRule="auto"/>
              <w:ind w:left="32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受益群众满意度</w:t>
            </w:r>
          </w:p>
        </w:tc>
        <w:tc>
          <w:tcPr>
            <w:tcW w:w="2608" w:type="dxa"/>
            <w:vAlign w:val="top"/>
          </w:tcPr>
          <w:p w14:paraId="4343455A">
            <w:pPr>
              <w:spacing w:line="251" w:lineRule="auto"/>
              <w:rPr>
                <w:rFonts w:ascii="Arial"/>
                <w:sz w:val="21"/>
              </w:rPr>
            </w:pPr>
          </w:p>
          <w:p w14:paraId="3DC80569">
            <w:pPr>
              <w:pStyle w:val="6"/>
              <w:spacing w:before="49" w:line="238" w:lineRule="auto"/>
              <w:ind w:left="32" w:right="58" w:hanging="1"/>
              <w:rPr>
                <w:sz w:val="15"/>
                <w:szCs w:val="15"/>
              </w:rPr>
            </w:pPr>
            <w:r>
              <w:rPr>
                <w:spacing w:val="14"/>
                <w:sz w:val="15"/>
                <w:szCs w:val="15"/>
              </w:rPr>
              <w:t>满意度大于等于90%的得10分，满</w:t>
            </w:r>
            <w:r>
              <w:rPr>
                <w:spacing w:val="1"/>
                <w:sz w:val="15"/>
                <w:szCs w:val="15"/>
              </w:rPr>
              <w:t xml:space="preserve">  </w:t>
            </w:r>
            <w:r>
              <w:rPr>
                <w:spacing w:val="13"/>
                <w:sz w:val="15"/>
                <w:szCs w:val="15"/>
              </w:rPr>
              <w:t>意度小于90%且大于等于80%的得8</w:t>
            </w:r>
            <w:r>
              <w:rPr>
                <w:spacing w:val="8"/>
                <w:sz w:val="15"/>
                <w:szCs w:val="15"/>
              </w:rPr>
              <w:t xml:space="preserve">  </w:t>
            </w:r>
            <w:r>
              <w:rPr>
                <w:spacing w:val="13"/>
                <w:sz w:val="15"/>
                <w:szCs w:val="15"/>
              </w:rPr>
              <w:t>分，满意度小于80%且大于等于60%</w:t>
            </w:r>
            <w:r>
              <w:rPr>
                <w:spacing w:val="16"/>
                <w:sz w:val="15"/>
                <w:szCs w:val="15"/>
              </w:rPr>
              <w:t xml:space="preserve"> </w:t>
            </w:r>
            <w:r>
              <w:rPr>
                <w:spacing w:val="13"/>
                <w:sz w:val="15"/>
                <w:szCs w:val="15"/>
              </w:rPr>
              <w:t>的得5分，满意度小于60%不得分。</w:t>
            </w:r>
          </w:p>
        </w:tc>
        <w:tc>
          <w:tcPr>
            <w:tcW w:w="1244" w:type="dxa"/>
            <w:vAlign w:val="top"/>
          </w:tcPr>
          <w:p w14:paraId="57714F50">
            <w:pPr>
              <w:spacing w:line="267" w:lineRule="auto"/>
              <w:rPr>
                <w:rFonts w:ascii="Arial"/>
                <w:sz w:val="21"/>
              </w:rPr>
            </w:pPr>
          </w:p>
          <w:p w14:paraId="3EDC0234">
            <w:pPr>
              <w:spacing w:line="268" w:lineRule="auto"/>
              <w:rPr>
                <w:rFonts w:ascii="Arial"/>
                <w:sz w:val="21"/>
              </w:rPr>
            </w:pPr>
          </w:p>
          <w:p w14:paraId="44B6D3FD">
            <w:pPr>
              <w:pStyle w:val="6"/>
              <w:spacing w:before="49" w:line="204" w:lineRule="exact"/>
              <w:ind w:left="29"/>
              <w:rPr>
                <w:sz w:val="15"/>
                <w:szCs w:val="15"/>
              </w:rPr>
            </w:pPr>
            <w:r>
              <w:rPr>
                <w:spacing w:val="2"/>
                <w:position w:val="1"/>
                <w:sz w:val="15"/>
                <w:szCs w:val="15"/>
              </w:rPr>
              <w:t>%</w:t>
            </w:r>
          </w:p>
        </w:tc>
        <w:tc>
          <w:tcPr>
            <w:tcW w:w="2938" w:type="dxa"/>
            <w:vAlign w:val="top"/>
          </w:tcPr>
          <w:p w14:paraId="78CC2632">
            <w:pPr>
              <w:spacing w:line="267" w:lineRule="auto"/>
              <w:rPr>
                <w:rFonts w:ascii="Arial"/>
                <w:sz w:val="21"/>
              </w:rPr>
            </w:pPr>
          </w:p>
          <w:p w14:paraId="5E885023">
            <w:pPr>
              <w:spacing w:line="268" w:lineRule="auto"/>
              <w:rPr>
                <w:rFonts w:ascii="Arial"/>
                <w:sz w:val="21"/>
              </w:rPr>
            </w:pPr>
          </w:p>
          <w:p w14:paraId="6062C60A">
            <w:pPr>
              <w:pStyle w:val="6"/>
              <w:spacing w:before="49" w:line="202" w:lineRule="exact"/>
              <w:ind w:left="50"/>
              <w:rPr>
                <w:sz w:val="15"/>
                <w:szCs w:val="15"/>
              </w:rPr>
            </w:pPr>
            <w:r>
              <w:rPr>
                <w:position w:val="1"/>
                <w:sz w:val="15"/>
                <w:szCs w:val="15"/>
              </w:rPr>
              <w:t>≥</w:t>
            </w:r>
          </w:p>
        </w:tc>
        <w:tc>
          <w:tcPr>
            <w:tcW w:w="1642" w:type="dxa"/>
            <w:vAlign w:val="top"/>
          </w:tcPr>
          <w:p w14:paraId="595C1546">
            <w:pPr>
              <w:spacing w:line="280" w:lineRule="auto"/>
              <w:rPr>
                <w:rFonts w:ascii="Arial"/>
                <w:sz w:val="21"/>
              </w:rPr>
            </w:pPr>
          </w:p>
          <w:p w14:paraId="1CC6D0E5">
            <w:pPr>
              <w:spacing w:line="280" w:lineRule="auto"/>
              <w:rPr>
                <w:rFonts w:ascii="Arial"/>
                <w:sz w:val="21"/>
              </w:rPr>
            </w:pPr>
          </w:p>
          <w:p w14:paraId="675BDC0B">
            <w:pPr>
              <w:pStyle w:val="6"/>
              <w:spacing w:before="49" w:line="191" w:lineRule="auto"/>
              <w:ind w:left="144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</w:tr>
      <w:tr w14:paraId="2F937E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7" w:hRule="atLeast"/>
        </w:trPr>
        <w:tc>
          <w:tcPr>
            <w:tcW w:w="1177" w:type="dxa"/>
            <w:vMerge w:val="continue"/>
            <w:tcBorders>
              <w:top w:val="nil"/>
              <w:bottom w:val="nil"/>
            </w:tcBorders>
            <w:vAlign w:val="top"/>
          </w:tcPr>
          <w:p w14:paraId="502FA10D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  <w:bottom w:val="nil"/>
            </w:tcBorders>
            <w:vAlign w:val="top"/>
          </w:tcPr>
          <w:p w14:paraId="049AD2D1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4A0D692A"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  <w:bottom w:val="nil"/>
            </w:tcBorders>
            <w:vAlign w:val="top"/>
          </w:tcPr>
          <w:p w14:paraId="25432710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restart"/>
            <w:tcBorders>
              <w:bottom w:val="nil"/>
            </w:tcBorders>
            <w:vAlign w:val="top"/>
          </w:tcPr>
          <w:p w14:paraId="1522E1FC">
            <w:pPr>
              <w:spacing w:line="270" w:lineRule="auto"/>
              <w:rPr>
                <w:rFonts w:ascii="Arial"/>
                <w:sz w:val="21"/>
              </w:rPr>
            </w:pPr>
          </w:p>
          <w:p w14:paraId="0BA26441">
            <w:pPr>
              <w:spacing w:line="270" w:lineRule="auto"/>
              <w:rPr>
                <w:rFonts w:ascii="Arial"/>
                <w:sz w:val="21"/>
              </w:rPr>
            </w:pPr>
          </w:p>
          <w:p w14:paraId="2E524703">
            <w:pPr>
              <w:spacing w:line="271" w:lineRule="auto"/>
              <w:rPr>
                <w:rFonts w:ascii="Arial"/>
                <w:sz w:val="21"/>
              </w:rPr>
            </w:pPr>
          </w:p>
          <w:p w14:paraId="327F83C5">
            <w:pPr>
              <w:spacing w:line="271" w:lineRule="auto"/>
              <w:rPr>
                <w:rFonts w:ascii="Arial"/>
                <w:sz w:val="21"/>
              </w:rPr>
            </w:pPr>
          </w:p>
          <w:p w14:paraId="7B0DCC5B">
            <w:pPr>
              <w:spacing w:line="271" w:lineRule="auto"/>
              <w:rPr>
                <w:rFonts w:ascii="Arial"/>
                <w:sz w:val="21"/>
              </w:rPr>
            </w:pPr>
          </w:p>
          <w:p w14:paraId="621C7B61">
            <w:pPr>
              <w:spacing w:line="271" w:lineRule="auto"/>
              <w:rPr>
                <w:rFonts w:ascii="Arial"/>
                <w:sz w:val="21"/>
              </w:rPr>
            </w:pPr>
          </w:p>
          <w:p w14:paraId="48DF14A5">
            <w:pPr>
              <w:spacing w:line="271" w:lineRule="auto"/>
              <w:rPr>
                <w:rFonts w:ascii="Arial"/>
                <w:sz w:val="21"/>
              </w:rPr>
            </w:pPr>
          </w:p>
          <w:p w14:paraId="32D3D5C2">
            <w:pPr>
              <w:pStyle w:val="6"/>
              <w:spacing w:before="49" w:line="231" w:lineRule="auto"/>
              <w:ind w:left="30"/>
              <w:rPr>
                <w:sz w:val="15"/>
                <w:szCs w:val="15"/>
              </w:rPr>
            </w:pPr>
            <w:r>
              <w:rPr>
                <w:spacing w:val="10"/>
                <w:sz w:val="15"/>
                <w:szCs w:val="15"/>
              </w:rPr>
              <w:t>效益指标</w:t>
            </w:r>
          </w:p>
        </w:tc>
        <w:tc>
          <w:tcPr>
            <w:tcW w:w="974" w:type="dxa"/>
            <w:vAlign w:val="top"/>
          </w:tcPr>
          <w:p w14:paraId="1147F0AA">
            <w:pPr>
              <w:spacing w:line="448" w:lineRule="auto"/>
              <w:rPr>
                <w:rFonts w:ascii="Arial"/>
                <w:sz w:val="21"/>
              </w:rPr>
            </w:pPr>
          </w:p>
          <w:p w14:paraId="736B7D36">
            <w:pPr>
              <w:pStyle w:val="6"/>
              <w:spacing w:before="49" w:line="236" w:lineRule="auto"/>
              <w:ind w:left="27" w:right="119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社会效益指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标</w:t>
            </w:r>
          </w:p>
        </w:tc>
        <w:tc>
          <w:tcPr>
            <w:tcW w:w="1349" w:type="dxa"/>
            <w:vAlign w:val="top"/>
          </w:tcPr>
          <w:p w14:paraId="0C929F01">
            <w:pPr>
              <w:spacing w:line="269" w:lineRule="auto"/>
              <w:rPr>
                <w:rFonts w:ascii="Arial"/>
                <w:sz w:val="21"/>
              </w:rPr>
            </w:pPr>
          </w:p>
          <w:p w14:paraId="11154F02">
            <w:pPr>
              <w:spacing w:line="270" w:lineRule="auto"/>
              <w:rPr>
                <w:rFonts w:ascii="Arial"/>
                <w:sz w:val="21"/>
              </w:rPr>
            </w:pPr>
          </w:p>
          <w:p w14:paraId="72F7DAD5">
            <w:pPr>
              <w:pStyle w:val="6"/>
              <w:spacing w:before="48" w:line="230" w:lineRule="auto"/>
              <w:ind w:left="28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重大安全事故数</w:t>
            </w:r>
          </w:p>
        </w:tc>
        <w:tc>
          <w:tcPr>
            <w:tcW w:w="1154" w:type="dxa"/>
            <w:vAlign w:val="top"/>
          </w:tcPr>
          <w:p w14:paraId="532EFB8E">
            <w:pPr>
              <w:spacing w:line="281" w:lineRule="auto"/>
              <w:rPr>
                <w:rFonts w:ascii="Arial"/>
                <w:sz w:val="21"/>
              </w:rPr>
            </w:pPr>
          </w:p>
          <w:p w14:paraId="4AD04174">
            <w:pPr>
              <w:spacing w:line="282" w:lineRule="auto"/>
              <w:rPr>
                <w:rFonts w:ascii="Arial"/>
                <w:sz w:val="21"/>
              </w:rPr>
            </w:pPr>
          </w:p>
          <w:p w14:paraId="57535AF6">
            <w:pPr>
              <w:pStyle w:val="6"/>
              <w:spacing w:before="49" w:line="191" w:lineRule="auto"/>
              <w:ind w:left="2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3208" w:type="dxa"/>
            <w:vAlign w:val="top"/>
          </w:tcPr>
          <w:p w14:paraId="38C5D937">
            <w:pPr>
              <w:spacing w:line="269" w:lineRule="auto"/>
              <w:rPr>
                <w:rFonts w:ascii="Arial"/>
                <w:sz w:val="21"/>
              </w:rPr>
            </w:pPr>
          </w:p>
          <w:p w14:paraId="12EFEAF1">
            <w:pPr>
              <w:spacing w:line="269" w:lineRule="auto"/>
              <w:rPr>
                <w:rFonts w:ascii="Arial"/>
                <w:sz w:val="21"/>
              </w:rPr>
            </w:pPr>
          </w:p>
          <w:p w14:paraId="48B9C2EA">
            <w:pPr>
              <w:pStyle w:val="6"/>
              <w:spacing w:before="49" w:line="231" w:lineRule="auto"/>
              <w:ind w:left="30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反映重大安全事故发生情况</w:t>
            </w:r>
          </w:p>
        </w:tc>
        <w:tc>
          <w:tcPr>
            <w:tcW w:w="2608" w:type="dxa"/>
            <w:vAlign w:val="top"/>
          </w:tcPr>
          <w:p w14:paraId="019163F5">
            <w:pPr>
              <w:spacing w:line="449" w:lineRule="auto"/>
              <w:rPr>
                <w:rFonts w:ascii="Arial"/>
                <w:sz w:val="21"/>
              </w:rPr>
            </w:pPr>
          </w:p>
          <w:p w14:paraId="1A944190">
            <w:pPr>
              <w:pStyle w:val="6"/>
              <w:spacing w:before="49" w:line="235" w:lineRule="auto"/>
              <w:ind w:left="32" w:right="98"/>
              <w:rPr>
                <w:sz w:val="15"/>
                <w:szCs w:val="15"/>
              </w:rPr>
            </w:pPr>
            <w:r>
              <w:rPr>
                <w:spacing w:val="14"/>
                <w:sz w:val="15"/>
                <w:szCs w:val="15"/>
              </w:rPr>
              <w:t>符合要求得满分，不符合要求不得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12"/>
                <w:sz w:val="15"/>
                <w:szCs w:val="15"/>
              </w:rPr>
              <w:t>分或扣相应分数</w:t>
            </w:r>
          </w:p>
        </w:tc>
        <w:tc>
          <w:tcPr>
            <w:tcW w:w="1244" w:type="dxa"/>
            <w:vAlign w:val="top"/>
          </w:tcPr>
          <w:p w14:paraId="0365782F">
            <w:pPr>
              <w:spacing w:line="269" w:lineRule="auto"/>
              <w:rPr>
                <w:rFonts w:ascii="Arial"/>
                <w:sz w:val="21"/>
              </w:rPr>
            </w:pPr>
          </w:p>
          <w:p w14:paraId="7428CB5F">
            <w:pPr>
              <w:spacing w:line="269" w:lineRule="auto"/>
              <w:rPr>
                <w:rFonts w:ascii="Arial"/>
                <w:sz w:val="21"/>
              </w:rPr>
            </w:pPr>
          </w:p>
          <w:p w14:paraId="63DC8F50">
            <w:pPr>
              <w:pStyle w:val="6"/>
              <w:spacing w:before="49" w:line="231" w:lineRule="auto"/>
              <w:ind w:left="34"/>
              <w:rPr>
                <w:sz w:val="15"/>
                <w:szCs w:val="15"/>
              </w:rPr>
            </w:pPr>
            <w:r>
              <w:rPr>
                <w:spacing w:val="2"/>
                <w:sz w:val="15"/>
                <w:szCs w:val="15"/>
              </w:rPr>
              <w:t>起</w:t>
            </w:r>
          </w:p>
        </w:tc>
        <w:tc>
          <w:tcPr>
            <w:tcW w:w="2938" w:type="dxa"/>
            <w:vAlign w:val="top"/>
          </w:tcPr>
          <w:p w14:paraId="5F744529">
            <w:pPr>
              <w:spacing w:line="299" w:lineRule="auto"/>
              <w:rPr>
                <w:rFonts w:ascii="Arial"/>
                <w:sz w:val="21"/>
              </w:rPr>
            </w:pPr>
          </w:p>
          <w:p w14:paraId="1EB66570">
            <w:pPr>
              <w:spacing w:line="299" w:lineRule="auto"/>
              <w:rPr>
                <w:rFonts w:ascii="Arial"/>
                <w:sz w:val="21"/>
              </w:rPr>
            </w:pPr>
          </w:p>
          <w:p w14:paraId="13F7122E">
            <w:pPr>
              <w:pStyle w:val="6"/>
              <w:spacing w:before="48" w:line="119" w:lineRule="exact"/>
              <w:ind w:left="33"/>
              <w:rPr>
                <w:sz w:val="15"/>
                <w:szCs w:val="15"/>
              </w:rPr>
            </w:pPr>
            <w:r>
              <w:rPr>
                <w:position w:val="-2"/>
                <w:sz w:val="15"/>
                <w:szCs w:val="15"/>
              </w:rPr>
              <w:t>=</w:t>
            </w:r>
          </w:p>
        </w:tc>
        <w:tc>
          <w:tcPr>
            <w:tcW w:w="1642" w:type="dxa"/>
            <w:vAlign w:val="top"/>
          </w:tcPr>
          <w:p w14:paraId="79195BB1">
            <w:pPr>
              <w:spacing w:line="281" w:lineRule="auto"/>
              <w:rPr>
                <w:rFonts w:ascii="Arial"/>
                <w:sz w:val="21"/>
              </w:rPr>
            </w:pPr>
          </w:p>
          <w:p w14:paraId="59EB78B8">
            <w:pPr>
              <w:spacing w:line="282" w:lineRule="auto"/>
              <w:rPr>
                <w:rFonts w:ascii="Arial"/>
                <w:sz w:val="21"/>
              </w:rPr>
            </w:pPr>
          </w:p>
          <w:p w14:paraId="69E435CB">
            <w:pPr>
              <w:pStyle w:val="6"/>
              <w:spacing w:before="49" w:line="191" w:lineRule="auto"/>
              <w:ind w:left="1433"/>
              <w:rPr>
                <w:sz w:val="15"/>
                <w:szCs w:val="15"/>
              </w:rPr>
            </w:pPr>
            <w:r>
              <w:rPr>
                <w:spacing w:val="5"/>
                <w:sz w:val="15"/>
                <w:szCs w:val="15"/>
              </w:rPr>
              <w:t>20</w:t>
            </w:r>
          </w:p>
        </w:tc>
      </w:tr>
      <w:tr w14:paraId="19503A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1177" w:type="dxa"/>
            <w:vMerge w:val="continue"/>
            <w:tcBorders>
              <w:top w:val="nil"/>
              <w:bottom w:val="nil"/>
            </w:tcBorders>
            <w:vAlign w:val="top"/>
          </w:tcPr>
          <w:p w14:paraId="5DE44520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  <w:bottom w:val="nil"/>
            </w:tcBorders>
            <w:vAlign w:val="top"/>
          </w:tcPr>
          <w:p w14:paraId="2E17DB0C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3AEE129C"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  <w:bottom w:val="nil"/>
            </w:tcBorders>
            <w:vAlign w:val="top"/>
          </w:tcPr>
          <w:p w14:paraId="0F952A0F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bottom w:val="nil"/>
            </w:tcBorders>
            <w:vAlign w:val="top"/>
          </w:tcPr>
          <w:p w14:paraId="12F0020E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572372C6">
            <w:pPr>
              <w:spacing w:line="451" w:lineRule="auto"/>
              <w:rPr>
                <w:rFonts w:ascii="Arial"/>
                <w:sz w:val="21"/>
              </w:rPr>
            </w:pPr>
          </w:p>
          <w:p w14:paraId="0C96E11A">
            <w:pPr>
              <w:pStyle w:val="6"/>
              <w:spacing w:before="49" w:line="236" w:lineRule="auto"/>
              <w:ind w:left="27" w:right="119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经济效益指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标</w:t>
            </w:r>
          </w:p>
        </w:tc>
        <w:tc>
          <w:tcPr>
            <w:tcW w:w="1349" w:type="dxa"/>
            <w:vAlign w:val="top"/>
          </w:tcPr>
          <w:p w14:paraId="3B9F175F">
            <w:pPr>
              <w:rPr>
                <w:rFonts w:ascii="Arial"/>
                <w:sz w:val="21"/>
              </w:rPr>
            </w:pPr>
          </w:p>
        </w:tc>
        <w:tc>
          <w:tcPr>
            <w:tcW w:w="1154" w:type="dxa"/>
            <w:vAlign w:val="top"/>
          </w:tcPr>
          <w:p w14:paraId="20ADD41D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Align w:val="top"/>
          </w:tcPr>
          <w:p w14:paraId="06A6A93E">
            <w:pPr>
              <w:rPr>
                <w:rFonts w:ascii="Arial"/>
                <w:sz w:val="21"/>
              </w:rPr>
            </w:pPr>
          </w:p>
        </w:tc>
        <w:tc>
          <w:tcPr>
            <w:tcW w:w="2608" w:type="dxa"/>
            <w:vAlign w:val="top"/>
          </w:tcPr>
          <w:p w14:paraId="369FD554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 w14:paraId="0C571591">
            <w:pPr>
              <w:rPr>
                <w:rFonts w:ascii="Arial"/>
                <w:sz w:val="21"/>
              </w:rPr>
            </w:pPr>
          </w:p>
        </w:tc>
        <w:tc>
          <w:tcPr>
            <w:tcW w:w="2938" w:type="dxa"/>
            <w:vAlign w:val="top"/>
          </w:tcPr>
          <w:p w14:paraId="02DF2642">
            <w:pPr>
              <w:rPr>
                <w:rFonts w:ascii="Arial"/>
                <w:sz w:val="21"/>
              </w:rPr>
            </w:pPr>
          </w:p>
        </w:tc>
        <w:tc>
          <w:tcPr>
            <w:tcW w:w="1642" w:type="dxa"/>
            <w:vAlign w:val="top"/>
          </w:tcPr>
          <w:p w14:paraId="5CB8C56E">
            <w:pPr>
              <w:rPr>
                <w:rFonts w:ascii="Arial"/>
                <w:sz w:val="21"/>
              </w:rPr>
            </w:pPr>
          </w:p>
        </w:tc>
      </w:tr>
      <w:tr w14:paraId="478238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5" w:hRule="atLeast"/>
        </w:trPr>
        <w:tc>
          <w:tcPr>
            <w:tcW w:w="1177" w:type="dxa"/>
            <w:vMerge w:val="continue"/>
            <w:tcBorders>
              <w:top w:val="nil"/>
            </w:tcBorders>
            <w:vAlign w:val="top"/>
          </w:tcPr>
          <w:p w14:paraId="01AB9F08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</w:tcBorders>
            <w:vAlign w:val="top"/>
          </w:tcPr>
          <w:p w14:paraId="1393260C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</w:tcBorders>
            <w:vAlign w:val="top"/>
          </w:tcPr>
          <w:p w14:paraId="6B274769"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</w:tcBorders>
            <w:vAlign w:val="top"/>
          </w:tcPr>
          <w:p w14:paraId="3682F71B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</w:tcBorders>
            <w:vAlign w:val="top"/>
          </w:tcPr>
          <w:p w14:paraId="374E69DB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0DBC57A0">
            <w:pPr>
              <w:spacing w:line="453" w:lineRule="auto"/>
              <w:rPr>
                <w:rFonts w:ascii="Arial"/>
                <w:sz w:val="21"/>
              </w:rPr>
            </w:pPr>
          </w:p>
          <w:p w14:paraId="2ECA9E81">
            <w:pPr>
              <w:pStyle w:val="6"/>
              <w:spacing w:before="49" w:line="236" w:lineRule="auto"/>
              <w:ind w:left="27" w:right="119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生态效益指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标</w:t>
            </w:r>
          </w:p>
        </w:tc>
        <w:tc>
          <w:tcPr>
            <w:tcW w:w="1349" w:type="dxa"/>
            <w:vAlign w:val="top"/>
          </w:tcPr>
          <w:p w14:paraId="4228B1C5">
            <w:pPr>
              <w:rPr>
                <w:rFonts w:ascii="Arial"/>
                <w:sz w:val="21"/>
              </w:rPr>
            </w:pPr>
          </w:p>
        </w:tc>
        <w:tc>
          <w:tcPr>
            <w:tcW w:w="1154" w:type="dxa"/>
            <w:vAlign w:val="top"/>
          </w:tcPr>
          <w:p w14:paraId="7C1F779B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Align w:val="top"/>
          </w:tcPr>
          <w:p w14:paraId="2AF8E367">
            <w:pPr>
              <w:rPr>
                <w:rFonts w:ascii="Arial"/>
                <w:sz w:val="21"/>
              </w:rPr>
            </w:pPr>
          </w:p>
        </w:tc>
        <w:tc>
          <w:tcPr>
            <w:tcW w:w="2608" w:type="dxa"/>
            <w:vAlign w:val="top"/>
          </w:tcPr>
          <w:p w14:paraId="4BB657BD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 w14:paraId="21B73D1B">
            <w:pPr>
              <w:rPr>
                <w:rFonts w:ascii="Arial"/>
                <w:sz w:val="21"/>
              </w:rPr>
            </w:pPr>
          </w:p>
        </w:tc>
        <w:tc>
          <w:tcPr>
            <w:tcW w:w="2938" w:type="dxa"/>
            <w:vAlign w:val="top"/>
          </w:tcPr>
          <w:p w14:paraId="146AD4A2">
            <w:pPr>
              <w:rPr>
                <w:rFonts w:ascii="Arial"/>
                <w:sz w:val="21"/>
              </w:rPr>
            </w:pPr>
          </w:p>
        </w:tc>
        <w:tc>
          <w:tcPr>
            <w:tcW w:w="1642" w:type="dxa"/>
            <w:vAlign w:val="top"/>
          </w:tcPr>
          <w:p w14:paraId="191E1EDC">
            <w:pPr>
              <w:rPr>
                <w:rFonts w:ascii="Arial"/>
                <w:sz w:val="21"/>
              </w:rPr>
            </w:pPr>
          </w:p>
        </w:tc>
      </w:tr>
    </w:tbl>
    <w:p w14:paraId="03F00C2C">
      <w:pPr>
        <w:spacing w:before="47" w:line="219" w:lineRule="auto"/>
        <w:ind w:left="4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注：本表反映部门本年度政府性基金预算财政拨款收入支出情况，此表如无数字则表</w:t>
      </w:r>
      <w:r>
        <w:rPr>
          <w:rFonts w:ascii="宋体" w:hAnsi="宋体" w:eastAsia="宋体" w:cs="宋体"/>
          <w:spacing w:val="-1"/>
          <w:sz w:val="18"/>
          <w:szCs w:val="18"/>
        </w:rPr>
        <w:t>示单位无该项支出。</w:t>
      </w:r>
    </w:p>
    <w:p w14:paraId="08CA88D8"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pgSz w:w="25229" w:h="18256"/>
          <w:pgMar w:top="400" w:right="215" w:bottom="0" w:left="547" w:header="0" w:footer="0" w:gutter="0"/>
          <w:cols w:space="720" w:num="1"/>
        </w:sectPr>
      </w:pPr>
    </w:p>
    <w:p w14:paraId="1F8E7A92">
      <w:pPr>
        <w:pStyle w:val="2"/>
        <w:spacing w:line="299" w:lineRule="auto"/>
      </w:pPr>
    </w:p>
    <w:p w14:paraId="2CD714D7">
      <w:pPr>
        <w:pStyle w:val="2"/>
        <w:spacing w:line="299" w:lineRule="auto"/>
      </w:pPr>
    </w:p>
    <w:p w14:paraId="37C833B1">
      <w:pPr>
        <w:spacing w:before="105" w:line="217" w:lineRule="auto"/>
        <w:ind w:left="9951"/>
        <w:outlineLvl w:val="1"/>
        <w:rPr>
          <w:rFonts w:ascii="DengXian" w:hAnsi="DengXian" w:eastAsia="DengXian" w:cs="DengXian"/>
          <w:sz w:val="31"/>
          <w:szCs w:val="31"/>
        </w:rPr>
      </w:pPr>
      <w:r>
        <w:rPr>
          <w:rFonts w:ascii="DengXian" w:hAnsi="DengXian" w:eastAsia="DengXian" w:cs="DengXian"/>
          <w:b/>
          <w:bCs/>
          <w:spacing w:val="5"/>
          <w:sz w:val="31"/>
          <w:szCs w:val="31"/>
        </w:rPr>
        <w:t>2023年部门整体支出绩效目标表</w:t>
      </w:r>
    </w:p>
    <w:p w14:paraId="27803020">
      <w:pPr>
        <w:spacing w:before="261" w:line="203" w:lineRule="auto"/>
        <w:ind w:left="47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4"/>
          <w:sz w:val="19"/>
          <w:szCs w:val="19"/>
        </w:rPr>
        <w:t>部门名称：长沙市军队离退休干部活动中心</w:t>
      </w:r>
      <w:r>
        <w:rPr>
          <w:rFonts w:ascii="宋体" w:hAnsi="宋体" w:eastAsia="宋体" w:cs="宋体"/>
          <w:spacing w:val="1"/>
          <w:sz w:val="19"/>
          <w:szCs w:val="19"/>
        </w:rPr>
        <w:t xml:space="preserve">                                                                  </w:t>
      </w:r>
      <w:r>
        <w:rPr>
          <w:rFonts w:ascii="宋体" w:hAnsi="宋体" w:eastAsia="宋体" w:cs="宋体"/>
          <w:sz w:val="19"/>
          <w:szCs w:val="19"/>
        </w:rPr>
        <w:t xml:space="preserve">                                                                                                                                            </w:t>
      </w:r>
      <w:r>
        <w:rPr>
          <w:rFonts w:ascii="宋体" w:hAnsi="宋体" w:eastAsia="宋体" w:cs="宋体"/>
          <w:spacing w:val="4"/>
          <w:sz w:val="19"/>
          <w:szCs w:val="19"/>
        </w:rPr>
        <w:t>单位：万元</w:t>
      </w:r>
    </w:p>
    <w:tbl>
      <w:tblPr>
        <w:tblStyle w:val="5"/>
        <w:tblW w:w="2435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2"/>
        <w:gridCol w:w="1889"/>
        <w:gridCol w:w="1094"/>
        <w:gridCol w:w="869"/>
        <w:gridCol w:w="869"/>
        <w:gridCol w:w="884"/>
        <w:gridCol w:w="869"/>
        <w:gridCol w:w="1064"/>
        <w:gridCol w:w="1139"/>
        <w:gridCol w:w="4152"/>
        <w:gridCol w:w="780"/>
        <w:gridCol w:w="765"/>
        <w:gridCol w:w="1169"/>
        <w:gridCol w:w="780"/>
        <w:gridCol w:w="1259"/>
        <w:gridCol w:w="555"/>
        <w:gridCol w:w="2384"/>
        <w:gridCol w:w="1979"/>
        <w:gridCol w:w="1057"/>
      </w:tblGrid>
      <w:tr w14:paraId="448EAC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802" w:type="dxa"/>
            <w:vMerge w:val="restart"/>
            <w:tcBorders>
              <w:bottom w:val="nil"/>
            </w:tcBorders>
            <w:vAlign w:val="top"/>
          </w:tcPr>
          <w:p w14:paraId="06877774">
            <w:pPr>
              <w:spacing w:line="386" w:lineRule="auto"/>
              <w:rPr>
                <w:rFonts w:ascii="Arial"/>
                <w:sz w:val="21"/>
              </w:rPr>
            </w:pPr>
          </w:p>
          <w:p w14:paraId="3723028F">
            <w:pPr>
              <w:pStyle w:val="6"/>
              <w:spacing w:before="62" w:line="233" w:lineRule="auto"/>
              <w:ind w:left="298" w:right="100" w:hanging="192"/>
            </w:pPr>
            <w:r>
              <w:rPr>
                <w:spacing w:val="3"/>
              </w:rPr>
              <w:t>单位编</w:t>
            </w:r>
            <w:r>
              <w:t xml:space="preserve"> </w:t>
            </w:r>
            <w:r>
              <w:rPr>
                <w:spacing w:val="2"/>
              </w:rPr>
              <w:t>码</w:t>
            </w:r>
          </w:p>
        </w:tc>
        <w:tc>
          <w:tcPr>
            <w:tcW w:w="1889" w:type="dxa"/>
            <w:vMerge w:val="restart"/>
            <w:tcBorders>
              <w:bottom w:val="nil"/>
            </w:tcBorders>
            <w:vAlign w:val="top"/>
          </w:tcPr>
          <w:p w14:paraId="16D5A1A6">
            <w:pPr>
              <w:spacing w:line="253" w:lineRule="auto"/>
              <w:rPr>
                <w:rFonts w:ascii="Arial"/>
                <w:sz w:val="21"/>
              </w:rPr>
            </w:pPr>
          </w:p>
          <w:p w14:paraId="273B7E9D">
            <w:pPr>
              <w:spacing w:line="253" w:lineRule="auto"/>
              <w:rPr>
                <w:rFonts w:ascii="Arial"/>
                <w:sz w:val="21"/>
              </w:rPr>
            </w:pPr>
          </w:p>
          <w:p w14:paraId="62DAA960">
            <w:pPr>
              <w:pStyle w:val="6"/>
              <w:spacing w:before="62" w:line="229" w:lineRule="auto"/>
              <w:ind w:left="549"/>
            </w:pPr>
            <w:r>
              <w:rPr>
                <w:spacing w:val="3"/>
              </w:rPr>
              <w:t>单位名称</w:t>
            </w:r>
          </w:p>
        </w:tc>
        <w:tc>
          <w:tcPr>
            <w:tcW w:w="6788" w:type="dxa"/>
            <w:gridSpan w:val="7"/>
            <w:vAlign w:val="top"/>
          </w:tcPr>
          <w:p w14:paraId="29F24BDD">
            <w:pPr>
              <w:pStyle w:val="6"/>
              <w:spacing w:before="60" w:line="229" w:lineRule="auto"/>
              <w:ind w:left="2800"/>
            </w:pPr>
            <w:r>
              <w:rPr>
                <w:spacing w:val="4"/>
              </w:rPr>
              <w:t>年度预算申请</w:t>
            </w:r>
          </w:p>
        </w:tc>
        <w:tc>
          <w:tcPr>
            <w:tcW w:w="4152" w:type="dxa"/>
            <w:vMerge w:val="restart"/>
            <w:tcBorders>
              <w:bottom w:val="nil"/>
            </w:tcBorders>
            <w:vAlign w:val="top"/>
          </w:tcPr>
          <w:p w14:paraId="5979CF23">
            <w:pPr>
              <w:spacing w:line="253" w:lineRule="auto"/>
              <w:rPr>
                <w:rFonts w:ascii="Arial"/>
                <w:sz w:val="21"/>
              </w:rPr>
            </w:pPr>
          </w:p>
          <w:p w14:paraId="0C1B223E">
            <w:pPr>
              <w:spacing w:line="253" w:lineRule="auto"/>
              <w:rPr>
                <w:rFonts w:ascii="Arial"/>
                <w:sz w:val="21"/>
              </w:rPr>
            </w:pPr>
          </w:p>
          <w:p w14:paraId="5C5EDC3C">
            <w:pPr>
              <w:pStyle w:val="6"/>
              <w:spacing w:before="62" w:line="229" w:lineRule="auto"/>
              <w:ind w:left="1487"/>
            </w:pPr>
            <w:r>
              <w:rPr>
                <w:spacing w:val="4"/>
              </w:rPr>
              <w:t>整体绩效目标</w:t>
            </w:r>
          </w:p>
        </w:tc>
        <w:tc>
          <w:tcPr>
            <w:tcW w:w="10728" w:type="dxa"/>
            <w:gridSpan w:val="9"/>
            <w:vMerge w:val="restart"/>
            <w:tcBorders>
              <w:bottom w:val="nil"/>
            </w:tcBorders>
            <w:vAlign w:val="top"/>
          </w:tcPr>
          <w:p w14:paraId="4FE39C10">
            <w:pPr>
              <w:pStyle w:val="6"/>
              <w:spacing w:before="243" w:line="219" w:lineRule="auto"/>
              <w:ind w:left="428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部门整体支出年度绩效目标</w:t>
            </w:r>
          </w:p>
        </w:tc>
      </w:tr>
      <w:tr w14:paraId="780AAE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02" w:type="dxa"/>
            <w:vMerge w:val="continue"/>
            <w:tcBorders>
              <w:top w:val="nil"/>
              <w:bottom w:val="nil"/>
            </w:tcBorders>
            <w:vAlign w:val="top"/>
          </w:tcPr>
          <w:p w14:paraId="1FED99B4"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Merge w:val="continue"/>
            <w:tcBorders>
              <w:top w:val="nil"/>
              <w:bottom w:val="nil"/>
            </w:tcBorders>
            <w:vAlign w:val="top"/>
          </w:tcPr>
          <w:p w14:paraId="45572A66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Merge w:val="restart"/>
            <w:tcBorders>
              <w:bottom w:val="nil"/>
            </w:tcBorders>
            <w:vAlign w:val="top"/>
          </w:tcPr>
          <w:p w14:paraId="3AE6C5CB">
            <w:pPr>
              <w:spacing w:line="340" w:lineRule="auto"/>
              <w:rPr>
                <w:rFonts w:ascii="Arial"/>
                <w:sz w:val="21"/>
              </w:rPr>
            </w:pPr>
          </w:p>
          <w:p w14:paraId="58C46A0D">
            <w:pPr>
              <w:pStyle w:val="6"/>
              <w:spacing w:before="59" w:line="219" w:lineRule="auto"/>
              <w:ind w:left="181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资金总额</w:t>
            </w:r>
          </w:p>
        </w:tc>
        <w:tc>
          <w:tcPr>
            <w:tcW w:w="3491" w:type="dxa"/>
            <w:gridSpan w:val="4"/>
            <w:vAlign w:val="top"/>
          </w:tcPr>
          <w:p w14:paraId="29CD9844">
            <w:pPr>
              <w:pStyle w:val="6"/>
              <w:spacing w:before="53" w:line="229" w:lineRule="auto"/>
              <w:ind w:left="1151"/>
            </w:pPr>
            <w:r>
              <w:rPr>
                <w:spacing w:val="4"/>
              </w:rPr>
              <w:t>按收入性质分</w:t>
            </w:r>
          </w:p>
        </w:tc>
        <w:tc>
          <w:tcPr>
            <w:tcW w:w="2203" w:type="dxa"/>
            <w:gridSpan w:val="2"/>
            <w:vAlign w:val="top"/>
          </w:tcPr>
          <w:p w14:paraId="4085E237">
            <w:pPr>
              <w:pStyle w:val="6"/>
              <w:spacing w:before="53" w:line="229" w:lineRule="auto"/>
              <w:ind w:left="510"/>
            </w:pPr>
            <w:r>
              <w:rPr>
                <w:spacing w:val="4"/>
              </w:rPr>
              <w:t>按支出性质分</w:t>
            </w:r>
          </w:p>
        </w:tc>
        <w:tc>
          <w:tcPr>
            <w:tcW w:w="4152" w:type="dxa"/>
            <w:vMerge w:val="continue"/>
            <w:tcBorders>
              <w:top w:val="nil"/>
              <w:bottom w:val="nil"/>
            </w:tcBorders>
            <w:vAlign w:val="top"/>
          </w:tcPr>
          <w:p w14:paraId="18184E57">
            <w:pPr>
              <w:rPr>
                <w:rFonts w:ascii="Arial"/>
                <w:sz w:val="21"/>
              </w:rPr>
            </w:pPr>
          </w:p>
        </w:tc>
        <w:tc>
          <w:tcPr>
            <w:tcW w:w="10728" w:type="dxa"/>
            <w:gridSpan w:val="9"/>
            <w:vMerge w:val="continue"/>
            <w:tcBorders>
              <w:top w:val="nil"/>
            </w:tcBorders>
            <w:vAlign w:val="top"/>
          </w:tcPr>
          <w:p w14:paraId="3E70E581">
            <w:pPr>
              <w:rPr>
                <w:rFonts w:ascii="Arial"/>
                <w:sz w:val="21"/>
              </w:rPr>
            </w:pPr>
          </w:p>
        </w:tc>
      </w:tr>
      <w:tr w14:paraId="3A8716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802" w:type="dxa"/>
            <w:vMerge w:val="continue"/>
            <w:tcBorders>
              <w:top w:val="nil"/>
            </w:tcBorders>
            <w:vAlign w:val="top"/>
          </w:tcPr>
          <w:p w14:paraId="0D029F6E"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Merge w:val="continue"/>
            <w:tcBorders>
              <w:top w:val="nil"/>
            </w:tcBorders>
            <w:vAlign w:val="top"/>
          </w:tcPr>
          <w:p w14:paraId="3A93DC30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Merge w:val="continue"/>
            <w:tcBorders>
              <w:top w:val="nil"/>
            </w:tcBorders>
            <w:vAlign w:val="top"/>
          </w:tcPr>
          <w:p w14:paraId="48CE0C94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4CFB6673">
            <w:pPr>
              <w:pStyle w:val="6"/>
              <w:spacing w:before="115" w:line="225" w:lineRule="auto"/>
              <w:ind w:left="250" w:right="71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一般公共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预算</w:t>
            </w:r>
          </w:p>
        </w:tc>
        <w:tc>
          <w:tcPr>
            <w:tcW w:w="869" w:type="dxa"/>
            <w:vAlign w:val="top"/>
          </w:tcPr>
          <w:p w14:paraId="43E4E5FA">
            <w:pPr>
              <w:pStyle w:val="6"/>
              <w:spacing w:before="115" w:line="225" w:lineRule="auto"/>
              <w:ind w:left="161" w:right="70" w:hanging="9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政府性基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金拨款</w:t>
            </w:r>
          </w:p>
        </w:tc>
        <w:tc>
          <w:tcPr>
            <w:tcW w:w="884" w:type="dxa"/>
            <w:vAlign w:val="top"/>
          </w:tcPr>
          <w:p w14:paraId="55969B2C">
            <w:pPr>
              <w:pStyle w:val="6"/>
              <w:spacing w:before="115" w:line="225" w:lineRule="auto"/>
              <w:ind w:left="75" w:right="84" w:hanging="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财政专户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管理资金</w:t>
            </w:r>
          </w:p>
        </w:tc>
        <w:tc>
          <w:tcPr>
            <w:tcW w:w="869" w:type="dxa"/>
            <w:vAlign w:val="top"/>
          </w:tcPr>
          <w:p w14:paraId="34E6E4AA">
            <w:pPr>
              <w:pStyle w:val="6"/>
              <w:spacing w:before="220" w:line="220" w:lineRule="auto"/>
              <w:ind w:left="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其他资金</w:t>
            </w:r>
          </w:p>
        </w:tc>
        <w:tc>
          <w:tcPr>
            <w:tcW w:w="1064" w:type="dxa"/>
            <w:vAlign w:val="top"/>
          </w:tcPr>
          <w:p w14:paraId="5ADC9EE1">
            <w:pPr>
              <w:pStyle w:val="6"/>
              <w:spacing w:before="220" w:line="219" w:lineRule="auto"/>
              <w:ind w:left="16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基本支出</w:t>
            </w:r>
          </w:p>
        </w:tc>
        <w:tc>
          <w:tcPr>
            <w:tcW w:w="1139" w:type="dxa"/>
            <w:vAlign w:val="top"/>
          </w:tcPr>
          <w:p w14:paraId="5FF1B921">
            <w:pPr>
              <w:pStyle w:val="6"/>
              <w:spacing w:before="220" w:line="220" w:lineRule="auto"/>
              <w:ind w:left="21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项目支出</w:t>
            </w:r>
          </w:p>
        </w:tc>
        <w:tc>
          <w:tcPr>
            <w:tcW w:w="4152" w:type="dxa"/>
            <w:vMerge w:val="continue"/>
            <w:tcBorders>
              <w:top w:val="nil"/>
            </w:tcBorders>
            <w:vAlign w:val="top"/>
          </w:tcPr>
          <w:p w14:paraId="39B1E570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171E323E">
            <w:pPr>
              <w:pStyle w:val="6"/>
              <w:spacing w:before="220" w:line="220" w:lineRule="auto"/>
              <w:ind w:left="3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一级指标</w:t>
            </w:r>
          </w:p>
        </w:tc>
        <w:tc>
          <w:tcPr>
            <w:tcW w:w="765" w:type="dxa"/>
            <w:vAlign w:val="top"/>
          </w:tcPr>
          <w:p w14:paraId="12E37A90">
            <w:pPr>
              <w:pStyle w:val="6"/>
              <w:spacing w:before="220" w:line="220" w:lineRule="auto"/>
              <w:ind w:left="2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二级指标</w:t>
            </w:r>
          </w:p>
        </w:tc>
        <w:tc>
          <w:tcPr>
            <w:tcW w:w="1169" w:type="dxa"/>
            <w:vAlign w:val="top"/>
          </w:tcPr>
          <w:p w14:paraId="0BFA690C">
            <w:pPr>
              <w:pStyle w:val="6"/>
              <w:spacing w:before="220" w:line="220" w:lineRule="auto"/>
              <w:ind w:left="22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三级指标</w:t>
            </w:r>
          </w:p>
        </w:tc>
        <w:tc>
          <w:tcPr>
            <w:tcW w:w="780" w:type="dxa"/>
            <w:vAlign w:val="top"/>
          </w:tcPr>
          <w:p w14:paraId="3108134F">
            <w:pPr>
              <w:pStyle w:val="6"/>
              <w:spacing w:before="115" w:line="229" w:lineRule="auto"/>
              <w:ind w:left="309" w:right="17" w:hanging="27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指标值类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型</w:t>
            </w:r>
          </w:p>
        </w:tc>
        <w:tc>
          <w:tcPr>
            <w:tcW w:w="1259" w:type="dxa"/>
            <w:vAlign w:val="top"/>
          </w:tcPr>
          <w:p w14:paraId="700B85EF">
            <w:pPr>
              <w:pStyle w:val="6"/>
              <w:spacing w:before="221" w:line="219" w:lineRule="auto"/>
              <w:ind w:left="366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指标值</w:t>
            </w:r>
          </w:p>
        </w:tc>
        <w:tc>
          <w:tcPr>
            <w:tcW w:w="555" w:type="dxa"/>
            <w:vAlign w:val="top"/>
          </w:tcPr>
          <w:p w14:paraId="27BD1C70">
            <w:pPr>
              <w:pStyle w:val="6"/>
              <w:spacing w:before="116" w:line="225" w:lineRule="auto"/>
              <w:ind w:left="96" w:right="91" w:hanging="1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计量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单位</w:t>
            </w:r>
          </w:p>
        </w:tc>
        <w:tc>
          <w:tcPr>
            <w:tcW w:w="2384" w:type="dxa"/>
            <w:vAlign w:val="top"/>
          </w:tcPr>
          <w:p w14:paraId="1DB6EE61">
            <w:pPr>
              <w:pStyle w:val="6"/>
              <w:spacing w:before="221" w:line="219" w:lineRule="auto"/>
              <w:ind w:left="83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指标解释</w:t>
            </w:r>
          </w:p>
        </w:tc>
        <w:tc>
          <w:tcPr>
            <w:tcW w:w="1979" w:type="dxa"/>
            <w:vAlign w:val="top"/>
          </w:tcPr>
          <w:p w14:paraId="68C69482">
            <w:pPr>
              <w:pStyle w:val="6"/>
              <w:spacing w:before="220" w:line="220" w:lineRule="auto"/>
              <w:ind w:left="36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评（扣）分标准</w:t>
            </w:r>
          </w:p>
        </w:tc>
        <w:tc>
          <w:tcPr>
            <w:tcW w:w="1057" w:type="dxa"/>
            <w:vAlign w:val="top"/>
          </w:tcPr>
          <w:p w14:paraId="7CABDAB8">
            <w:pPr>
              <w:pStyle w:val="6"/>
              <w:spacing w:before="220" w:line="221" w:lineRule="auto"/>
              <w:ind w:left="35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备注</w:t>
            </w:r>
          </w:p>
        </w:tc>
      </w:tr>
      <w:tr w14:paraId="7BAEF5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802" w:type="dxa"/>
            <w:vMerge w:val="restart"/>
            <w:tcBorders>
              <w:bottom w:val="nil"/>
            </w:tcBorders>
            <w:vAlign w:val="top"/>
          </w:tcPr>
          <w:p w14:paraId="15B253BA">
            <w:pPr>
              <w:spacing w:line="247" w:lineRule="auto"/>
              <w:rPr>
                <w:rFonts w:ascii="Arial"/>
                <w:sz w:val="21"/>
              </w:rPr>
            </w:pPr>
          </w:p>
          <w:p w14:paraId="153445C9">
            <w:pPr>
              <w:spacing w:line="247" w:lineRule="auto"/>
              <w:rPr>
                <w:rFonts w:ascii="Arial"/>
                <w:sz w:val="21"/>
              </w:rPr>
            </w:pPr>
          </w:p>
          <w:p w14:paraId="535187AF">
            <w:pPr>
              <w:spacing w:line="247" w:lineRule="auto"/>
              <w:rPr>
                <w:rFonts w:ascii="Arial"/>
                <w:sz w:val="21"/>
              </w:rPr>
            </w:pPr>
          </w:p>
          <w:p w14:paraId="32705190">
            <w:pPr>
              <w:spacing w:line="247" w:lineRule="auto"/>
              <w:rPr>
                <w:rFonts w:ascii="Arial"/>
                <w:sz w:val="21"/>
              </w:rPr>
            </w:pPr>
          </w:p>
          <w:p w14:paraId="2162D5FB">
            <w:pPr>
              <w:spacing w:line="247" w:lineRule="auto"/>
              <w:rPr>
                <w:rFonts w:ascii="Arial"/>
                <w:sz w:val="21"/>
              </w:rPr>
            </w:pPr>
          </w:p>
          <w:p w14:paraId="2B9DC351">
            <w:pPr>
              <w:spacing w:line="247" w:lineRule="auto"/>
              <w:rPr>
                <w:rFonts w:ascii="Arial"/>
                <w:sz w:val="21"/>
              </w:rPr>
            </w:pPr>
          </w:p>
          <w:p w14:paraId="5A470BE1">
            <w:pPr>
              <w:spacing w:line="247" w:lineRule="auto"/>
              <w:rPr>
                <w:rFonts w:ascii="Arial"/>
                <w:sz w:val="21"/>
              </w:rPr>
            </w:pPr>
          </w:p>
          <w:p w14:paraId="100E4E0D">
            <w:pPr>
              <w:spacing w:line="247" w:lineRule="auto"/>
              <w:rPr>
                <w:rFonts w:ascii="Arial"/>
                <w:sz w:val="21"/>
              </w:rPr>
            </w:pPr>
          </w:p>
          <w:p w14:paraId="3C354640">
            <w:pPr>
              <w:spacing w:line="247" w:lineRule="auto"/>
              <w:rPr>
                <w:rFonts w:ascii="Arial"/>
                <w:sz w:val="21"/>
              </w:rPr>
            </w:pPr>
          </w:p>
          <w:p w14:paraId="0192C170">
            <w:pPr>
              <w:spacing w:line="247" w:lineRule="auto"/>
              <w:rPr>
                <w:rFonts w:ascii="Arial"/>
                <w:sz w:val="21"/>
              </w:rPr>
            </w:pPr>
          </w:p>
          <w:p w14:paraId="0142485D">
            <w:pPr>
              <w:spacing w:line="247" w:lineRule="auto"/>
              <w:rPr>
                <w:rFonts w:ascii="Arial"/>
                <w:sz w:val="21"/>
              </w:rPr>
            </w:pPr>
          </w:p>
          <w:p w14:paraId="0F49B4DC">
            <w:pPr>
              <w:spacing w:line="247" w:lineRule="auto"/>
              <w:rPr>
                <w:rFonts w:ascii="Arial"/>
                <w:sz w:val="21"/>
              </w:rPr>
            </w:pPr>
          </w:p>
          <w:p w14:paraId="17B91398">
            <w:pPr>
              <w:spacing w:line="247" w:lineRule="auto"/>
              <w:rPr>
                <w:rFonts w:ascii="Arial"/>
                <w:sz w:val="21"/>
              </w:rPr>
            </w:pPr>
          </w:p>
          <w:p w14:paraId="46F31FEB">
            <w:pPr>
              <w:spacing w:line="247" w:lineRule="auto"/>
              <w:rPr>
                <w:rFonts w:ascii="Arial"/>
                <w:sz w:val="21"/>
              </w:rPr>
            </w:pPr>
          </w:p>
          <w:p w14:paraId="61CC0375">
            <w:pPr>
              <w:spacing w:line="247" w:lineRule="auto"/>
              <w:rPr>
                <w:rFonts w:ascii="Arial"/>
                <w:sz w:val="21"/>
              </w:rPr>
            </w:pPr>
          </w:p>
          <w:p w14:paraId="6BC3769B">
            <w:pPr>
              <w:spacing w:line="247" w:lineRule="auto"/>
              <w:rPr>
                <w:rFonts w:ascii="Arial"/>
                <w:sz w:val="21"/>
              </w:rPr>
            </w:pPr>
          </w:p>
          <w:p w14:paraId="76A6EEFF">
            <w:pPr>
              <w:spacing w:line="247" w:lineRule="auto"/>
              <w:rPr>
                <w:rFonts w:ascii="Arial"/>
                <w:sz w:val="21"/>
              </w:rPr>
            </w:pPr>
          </w:p>
          <w:p w14:paraId="4E17DBBC">
            <w:pPr>
              <w:spacing w:line="247" w:lineRule="auto"/>
              <w:rPr>
                <w:rFonts w:ascii="Arial"/>
                <w:sz w:val="21"/>
              </w:rPr>
            </w:pPr>
          </w:p>
          <w:p w14:paraId="3C6A60C2">
            <w:pPr>
              <w:spacing w:line="247" w:lineRule="auto"/>
              <w:rPr>
                <w:rFonts w:ascii="Arial"/>
                <w:sz w:val="21"/>
              </w:rPr>
            </w:pPr>
          </w:p>
          <w:p w14:paraId="2B04422E">
            <w:pPr>
              <w:spacing w:line="247" w:lineRule="auto"/>
              <w:rPr>
                <w:rFonts w:ascii="Arial"/>
                <w:sz w:val="21"/>
              </w:rPr>
            </w:pPr>
          </w:p>
          <w:p w14:paraId="5A02453D">
            <w:pPr>
              <w:spacing w:line="247" w:lineRule="auto"/>
              <w:rPr>
                <w:rFonts w:ascii="Arial"/>
                <w:sz w:val="21"/>
              </w:rPr>
            </w:pPr>
          </w:p>
          <w:p w14:paraId="0B0E36A9">
            <w:pPr>
              <w:spacing w:line="247" w:lineRule="auto"/>
              <w:rPr>
                <w:rFonts w:ascii="Arial"/>
                <w:sz w:val="21"/>
              </w:rPr>
            </w:pPr>
          </w:p>
          <w:p w14:paraId="3D1EBEEC">
            <w:pPr>
              <w:spacing w:line="247" w:lineRule="auto"/>
              <w:rPr>
                <w:rFonts w:ascii="Arial"/>
                <w:sz w:val="21"/>
              </w:rPr>
            </w:pPr>
          </w:p>
          <w:p w14:paraId="7F45BE92">
            <w:pPr>
              <w:spacing w:line="247" w:lineRule="auto"/>
              <w:rPr>
                <w:rFonts w:ascii="Arial"/>
                <w:sz w:val="21"/>
              </w:rPr>
            </w:pPr>
          </w:p>
          <w:p w14:paraId="796BEAB6">
            <w:pPr>
              <w:spacing w:line="247" w:lineRule="auto"/>
              <w:rPr>
                <w:rFonts w:ascii="Arial"/>
                <w:sz w:val="21"/>
              </w:rPr>
            </w:pPr>
          </w:p>
          <w:p w14:paraId="7ABFE9F8">
            <w:pPr>
              <w:spacing w:line="247" w:lineRule="auto"/>
              <w:rPr>
                <w:rFonts w:ascii="Arial"/>
                <w:sz w:val="21"/>
              </w:rPr>
            </w:pPr>
          </w:p>
          <w:p w14:paraId="32AB7738">
            <w:pPr>
              <w:spacing w:line="247" w:lineRule="auto"/>
              <w:rPr>
                <w:rFonts w:ascii="Arial"/>
                <w:sz w:val="21"/>
              </w:rPr>
            </w:pPr>
          </w:p>
          <w:p w14:paraId="512750A6">
            <w:pPr>
              <w:pStyle w:val="6"/>
              <w:spacing w:before="49" w:line="191" w:lineRule="auto"/>
              <w:ind w:left="31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313002</w:t>
            </w:r>
          </w:p>
        </w:tc>
        <w:tc>
          <w:tcPr>
            <w:tcW w:w="1889" w:type="dxa"/>
            <w:vMerge w:val="restart"/>
            <w:tcBorders>
              <w:bottom w:val="nil"/>
            </w:tcBorders>
            <w:vAlign w:val="top"/>
          </w:tcPr>
          <w:p w14:paraId="5D5D5331">
            <w:pPr>
              <w:spacing w:line="242" w:lineRule="auto"/>
              <w:rPr>
                <w:rFonts w:ascii="Arial"/>
                <w:sz w:val="21"/>
              </w:rPr>
            </w:pPr>
          </w:p>
          <w:p w14:paraId="1A523771">
            <w:pPr>
              <w:spacing w:line="242" w:lineRule="auto"/>
              <w:rPr>
                <w:rFonts w:ascii="Arial"/>
                <w:sz w:val="21"/>
              </w:rPr>
            </w:pPr>
          </w:p>
          <w:p w14:paraId="4D1FD33B">
            <w:pPr>
              <w:spacing w:line="242" w:lineRule="auto"/>
              <w:rPr>
                <w:rFonts w:ascii="Arial"/>
                <w:sz w:val="21"/>
              </w:rPr>
            </w:pPr>
          </w:p>
          <w:p w14:paraId="4D2C330B">
            <w:pPr>
              <w:spacing w:line="242" w:lineRule="auto"/>
              <w:rPr>
                <w:rFonts w:ascii="Arial"/>
                <w:sz w:val="21"/>
              </w:rPr>
            </w:pPr>
          </w:p>
          <w:p w14:paraId="39CB3055">
            <w:pPr>
              <w:spacing w:line="242" w:lineRule="auto"/>
              <w:rPr>
                <w:rFonts w:ascii="Arial"/>
                <w:sz w:val="21"/>
              </w:rPr>
            </w:pPr>
          </w:p>
          <w:p w14:paraId="48F27CB4">
            <w:pPr>
              <w:spacing w:line="242" w:lineRule="auto"/>
              <w:rPr>
                <w:rFonts w:ascii="Arial"/>
                <w:sz w:val="21"/>
              </w:rPr>
            </w:pPr>
          </w:p>
          <w:p w14:paraId="15E2C37C">
            <w:pPr>
              <w:spacing w:line="242" w:lineRule="auto"/>
              <w:rPr>
                <w:rFonts w:ascii="Arial"/>
                <w:sz w:val="21"/>
              </w:rPr>
            </w:pPr>
          </w:p>
          <w:p w14:paraId="37DCAC3C">
            <w:pPr>
              <w:spacing w:line="242" w:lineRule="auto"/>
              <w:rPr>
                <w:rFonts w:ascii="Arial"/>
                <w:sz w:val="21"/>
              </w:rPr>
            </w:pPr>
          </w:p>
          <w:p w14:paraId="42C54DE1">
            <w:pPr>
              <w:spacing w:line="242" w:lineRule="auto"/>
              <w:rPr>
                <w:rFonts w:ascii="Arial"/>
                <w:sz w:val="21"/>
              </w:rPr>
            </w:pPr>
          </w:p>
          <w:p w14:paraId="7EE589E1">
            <w:pPr>
              <w:spacing w:line="242" w:lineRule="auto"/>
              <w:rPr>
                <w:rFonts w:ascii="Arial"/>
                <w:sz w:val="21"/>
              </w:rPr>
            </w:pPr>
          </w:p>
          <w:p w14:paraId="0AC88299">
            <w:pPr>
              <w:spacing w:line="242" w:lineRule="auto"/>
              <w:rPr>
                <w:rFonts w:ascii="Arial"/>
                <w:sz w:val="21"/>
              </w:rPr>
            </w:pPr>
          </w:p>
          <w:p w14:paraId="12788BFA">
            <w:pPr>
              <w:spacing w:line="242" w:lineRule="auto"/>
              <w:rPr>
                <w:rFonts w:ascii="Arial"/>
                <w:sz w:val="21"/>
              </w:rPr>
            </w:pPr>
          </w:p>
          <w:p w14:paraId="5198FC73">
            <w:pPr>
              <w:spacing w:line="242" w:lineRule="auto"/>
              <w:rPr>
                <w:rFonts w:ascii="Arial"/>
                <w:sz w:val="21"/>
              </w:rPr>
            </w:pPr>
          </w:p>
          <w:p w14:paraId="760163E1">
            <w:pPr>
              <w:spacing w:line="242" w:lineRule="auto"/>
              <w:rPr>
                <w:rFonts w:ascii="Arial"/>
                <w:sz w:val="21"/>
              </w:rPr>
            </w:pPr>
          </w:p>
          <w:p w14:paraId="3B6E840F">
            <w:pPr>
              <w:spacing w:line="242" w:lineRule="auto"/>
              <w:rPr>
                <w:rFonts w:ascii="Arial"/>
                <w:sz w:val="21"/>
              </w:rPr>
            </w:pPr>
          </w:p>
          <w:p w14:paraId="04A28984">
            <w:pPr>
              <w:spacing w:line="242" w:lineRule="auto"/>
              <w:rPr>
                <w:rFonts w:ascii="Arial"/>
                <w:sz w:val="21"/>
              </w:rPr>
            </w:pPr>
          </w:p>
          <w:p w14:paraId="453E5238">
            <w:pPr>
              <w:spacing w:line="242" w:lineRule="auto"/>
              <w:rPr>
                <w:rFonts w:ascii="Arial"/>
                <w:sz w:val="21"/>
              </w:rPr>
            </w:pPr>
          </w:p>
          <w:p w14:paraId="031EB17D">
            <w:pPr>
              <w:spacing w:line="242" w:lineRule="auto"/>
              <w:rPr>
                <w:rFonts w:ascii="Arial"/>
                <w:sz w:val="21"/>
              </w:rPr>
            </w:pPr>
          </w:p>
          <w:p w14:paraId="7DB67899">
            <w:pPr>
              <w:spacing w:line="242" w:lineRule="auto"/>
              <w:rPr>
                <w:rFonts w:ascii="Arial"/>
                <w:sz w:val="21"/>
              </w:rPr>
            </w:pPr>
          </w:p>
          <w:p w14:paraId="17DDA95B">
            <w:pPr>
              <w:spacing w:line="242" w:lineRule="auto"/>
              <w:rPr>
                <w:rFonts w:ascii="Arial"/>
                <w:sz w:val="21"/>
              </w:rPr>
            </w:pPr>
          </w:p>
          <w:p w14:paraId="660DF29A">
            <w:pPr>
              <w:spacing w:line="242" w:lineRule="auto"/>
              <w:rPr>
                <w:rFonts w:ascii="Arial"/>
                <w:sz w:val="21"/>
              </w:rPr>
            </w:pPr>
          </w:p>
          <w:p w14:paraId="698860CE">
            <w:pPr>
              <w:spacing w:line="243" w:lineRule="auto"/>
              <w:rPr>
                <w:rFonts w:ascii="Arial"/>
                <w:sz w:val="21"/>
              </w:rPr>
            </w:pPr>
          </w:p>
          <w:p w14:paraId="63F90019">
            <w:pPr>
              <w:spacing w:line="243" w:lineRule="auto"/>
              <w:rPr>
                <w:rFonts w:ascii="Arial"/>
                <w:sz w:val="21"/>
              </w:rPr>
            </w:pPr>
          </w:p>
          <w:p w14:paraId="315F0F64">
            <w:pPr>
              <w:spacing w:line="243" w:lineRule="auto"/>
              <w:rPr>
                <w:rFonts w:ascii="Arial"/>
                <w:sz w:val="21"/>
              </w:rPr>
            </w:pPr>
          </w:p>
          <w:p w14:paraId="6D2E3C33">
            <w:pPr>
              <w:spacing w:line="243" w:lineRule="auto"/>
              <w:rPr>
                <w:rFonts w:ascii="Arial"/>
                <w:sz w:val="21"/>
              </w:rPr>
            </w:pPr>
          </w:p>
          <w:p w14:paraId="7A059F1B">
            <w:pPr>
              <w:spacing w:line="243" w:lineRule="auto"/>
              <w:rPr>
                <w:rFonts w:ascii="Arial"/>
                <w:sz w:val="21"/>
              </w:rPr>
            </w:pPr>
          </w:p>
          <w:p w14:paraId="59D79D45">
            <w:pPr>
              <w:spacing w:line="243" w:lineRule="auto"/>
              <w:rPr>
                <w:rFonts w:ascii="Arial"/>
                <w:sz w:val="21"/>
              </w:rPr>
            </w:pPr>
          </w:p>
          <w:p w14:paraId="5A4BDB0B">
            <w:pPr>
              <w:pStyle w:val="6"/>
              <w:spacing w:before="48" w:line="236" w:lineRule="auto"/>
              <w:ind w:left="22" w:right="49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长沙市军队离退休干部活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pacing w:val="10"/>
                <w:sz w:val="15"/>
                <w:szCs w:val="15"/>
              </w:rPr>
              <w:t>动中心</w:t>
            </w:r>
          </w:p>
        </w:tc>
        <w:tc>
          <w:tcPr>
            <w:tcW w:w="1094" w:type="dxa"/>
            <w:vMerge w:val="restart"/>
            <w:tcBorders>
              <w:bottom w:val="nil"/>
            </w:tcBorders>
            <w:vAlign w:val="top"/>
          </w:tcPr>
          <w:p w14:paraId="488F05E5">
            <w:pPr>
              <w:spacing w:line="247" w:lineRule="auto"/>
              <w:rPr>
                <w:rFonts w:ascii="Arial"/>
                <w:sz w:val="21"/>
              </w:rPr>
            </w:pPr>
          </w:p>
          <w:p w14:paraId="664AD7EC">
            <w:pPr>
              <w:spacing w:line="247" w:lineRule="auto"/>
              <w:rPr>
                <w:rFonts w:ascii="Arial"/>
                <w:sz w:val="21"/>
              </w:rPr>
            </w:pPr>
          </w:p>
          <w:p w14:paraId="3CCE9D08">
            <w:pPr>
              <w:spacing w:line="247" w:lineRule="auto"/>
              <w:rPr>
                <w:rFonts w:ascii="Arial"/>
                <w:sz w:val="21"/>
              </w:rPr>
            </w:pPr>
          </w:p>
          <w:p w14:paraId="749CD4B5">
            <w:pPr>
              <w:spacing w:line="247" w:lineRule="auto"/>
              <w:rPr>
                <w:rFonts w:ascii="Arial"/>
                <w:sz w:val="21"/>
              </w:rPr>
            </w:pPr>
          </w:p>
          <w:p w14:paraId="773A4BA0">
            <w:pPr>
              <w:spacing w:line="247" w:lineRule="auto"/>
              <w:rPr>
                <w:rFonts w:ascii="Arial"/>
                <w:sz w:val="21"/>
              </w:rPr>
            </w:pPr>
          </w:p>
          <w:p w14:paraId="76D3770E">
            <w:pPr>
              <w:spacing w:line="247" w:lineRule="auto"/>
              <w:rPr>
                <w:rFonts w:ascii="Arial"/>
                <w:sz w:val="21"/>
              </w:rPr>
            </w:pPr>
          </w:p>
          <w:p w14:paraId="59155521">
            <w:pPr>
              <w:spacing w:line="247" w:lineRule="auto"/>
              <w:rPr>
                <w:rFonts w:ascii="Arial"/>
                <w:sz w:val="21"/>
              </w:rPr>
            </w:pPr>
          </w:p>
          <w:p w14:paraId="2DAEBE2F">
            <w:pPr>
              <w:spacing w:line="247" w:lineRule="auto"/>
              <w:rPr>
                <w:rFonts w:ascii="Arial"/>
                <w:sz w:val="21"/>
              </w:rPr>
            </w:pPr>
          </w:p>
          <w:p w14:paraId="460A1B14">
            <w:pPr>
              <w:spacing w:line="247" w:lineRule="auto"/>
              <w:rPr>
                <w:rFonts w:ascii="Arial"/>
                <w:sz w:val="21"/>
              </w:rPr>
            </w:pPr>
          </w:p>
          <w:p w14:paraId="75492B05">
            <w:pPr>
              <w:spacing w:line="247" w:lineRule="auto"/>
              <w:rPr>
                <w:rFonts w:ascii="Arial"/>
                <w:sz w:val="21"/>
              </w:rPr>
            </w:pPr>
          </w:p>
          <w:p w14:paraId="25B56AA4">
            <w:pPr>
              <w:spacing w:line="247" w:lineRule="auto"/>
              <w:rPr>
                <w:rFonts w:ascii="Arial"/>
                <w:sz w:val="21"/>
              </w:rPr>
            </w:pPr>
          </w:p>
          <w:p w14:paraId="70F2550B">
            <w:pPr>
              <w:spacing w:line="247" w:lineRule="auto"/>
              <w:rPr>
                <w:rFonts w:ascii="Arial"/>
                <w:sz w:val="21"/>
              </w:rPr>
            </w:pPr>
          </w:p>
          <w:p w14:paraId="72844C8E">
            <w:pPr>
              <w:spacing w:line="247" w:lineRule="auto"/>
              <w:rPr>
                <w:rFonts w:ascii="Arial"/>
                <w:sz w:val="21"/>
              </w:rPr>
            </w:pPr>
          </w:p>
          <w:p w14:paraId="1EA1862F">
            <w:pPr>
              <w:spacing w:line="247" w:lineRule="auto"/>
              <w:rPr>
                <w:rFonts w:ascii="Arial"/>
                <w:sz w:val="21"/>
              </w:rPr>
            </w:pPr>
          </w:p>
          <w:p w14:paraId="1B173C66">
            <w:pPr>
              <w:spacing w:line="247" w:lineRule="auto"/>
              <w:rPr>
                <w:rFonts w:ascii="Arial"/>
                <w:sz w:val="21"/>
              </w:rPr>
            </w:pPr>
          </w:p>
          <w:p w14:paraId="26D9AC53">
            <w:pPr>
              <w:spacing w:line="247" w:lineRule="auto"/>
              <w:rPr>
                <w:rFonts w:ascii="Arial"/>
                <w:sz w:val="21"/>
              </w:rPr>
            </w:pPr>
          </w:p>
          <w:p w14:paraId="48B2C2AB">
            <w:pPr>
              <w:spacing w:line="247" w:lineRule="auto"/>
              <w:rPr>
                <w:rFonts w:ascii="Arial"/>
                <w:sz w:val="21"/>
              </w:rPr>
            </w:pPr>
          </w:p>
          <w:p w14:paraId="1625520C">
            <w:pPr>
              <w:spacing w:line="247" w:lineRule="auto"/>
              <w:rPr>
                <w:rFonts w:ascii="Arial"/>
                <w:sz w:val="21"/>
              </w:rPr>
            </w:pPr>
          </w:p>
          <w:p w14:paraId="75CB3DED">
            <w:pPr>
              <w:spacing w:line="247" w:lineRule="auto"/>
              <w:rPr>
                <w:rFonts w:ascii="Arial"/>
                <w:sz w:val="21"/>
              </w:rPr>
            </w:pPr>
          </w:p>
          <w:p w14:paraId="364AD8E9">
            <w:pPr>
              <w:spacing w:line="247" w:lineRule="auto"/>
              <w:rPr>
                <w:rFonts w:ascii="Arial"/>
                <w:sz w:val="21"/>
              </w:rPr>
            </w:pPr>
          </w:p>
          <w:p w14:paraId="773E5CF5">
            <w:pPr>
              <w:spacing w:line="247" w:lineRule="auto"/>
              <w:rPr>
                <w:rFonts w:ascii="Arial"/>
                <w:sz w:val="21"/>
              </w:rPr>
            </w:pPr>
          </w:p>
          <w:p w14:paraId="2C9E14B0">
            <w:pPr>
              <w:spacing w:line="247" w:lineRule="auto"/>
              <w:rPr>
                <w:rFonts w:ascii="Arial"/>
                <w:sz w:val="21"/>
              </w:rPr>
            </w:pPr>
          </w:p>
          <w:p w14:paraId="21CC46AF">
            <w:pPr>
              <w:spacing w:line="247" w:lineRule="auto"/>
              <w:rPr>
                <w:rFonts w:ascii="Arial"/>
                <w:sz w:val="21"/>
              </w:rPr>
            </w:pPr>
          </w:p>
          <w:p w14:paraId="2929D87C">
            <w:pPr>
              <w:spacing w:line="247" w:lineRule="auto"/>
              <w:rPr>
                <w:rFonts w:ascii="Arial"/>
                <w:sz w:val="21"/>
              </w:rPr>
            </w:pPr>
          </w:p>
          <w:p w14:paraId="1F9EA9C2">
            <w:pPr>
              <w:spacing w:line="247" w:lineRule="auto"/>
              <w:rPr>
                <w:rFonts w:ascii="Arial"/>
                <w:sz w:val="21"/>
              </w:rPr>
            </w:pPr>
          </w:p>
          <w:p w14:paraId="23322FF0">
            <w:pPr>
              <w:spacing w:line="247" w:lineRule="auto"/>
              <w:rPr>
                <w:rFonts w:ascii="Arial"/>
                <w:sz w:val="21"/>
              </w:rPr>
            </w:pPr>
          </w:p>
          <w:p w14:paraId="6B4AD7F2">
            <w:pPr>
              <w:spacing w:line="247" w:lineRule="auto"/>
              <w:rPr>
                <w:rFonts w:ascii="Arial"/>
                <w:sz w:val="21"/>
              </w:rPr>
            </w:pPr>
          </w:p>
          <w:p w14:paraId="3D28D2C0">
            <w:pPr>
              <w:pStyle w:val="6"/>
              <w:spacing w:before="49" w:line="191" w:lineRule="auto"/>
              <w:ind w:left="517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424.40</w:t>
            </w:r>
          </w:p>
        </w:tc>
        <w:tc>
          <w:tcPr>
            <w:tcW w:w="869" w:type="dxa"/>
            <w:vMerge w:val="restart"/>
            <w:tcBorders>
              <w:bottom w:val="nil"/>
            </w:tcBorders>
            <w:vAlign w:val="top"/>
          </w:tcPr>
          <w:p w14:paraId="0609116D">
            <w:pPr>
              <w:spacing w:line="247" w:lineRule="auto"/>
              <w:rPr>
                <w:rFonts w:ascii="Arial"/>
                <w:sz w:val="21"/>
              </w:rPr>
            </w:pPr>
          </w:p>
          <w:p w14:paraId="4DF298DB">
            <w:pPr>
              <w:spacing w:line="247" w:lineRule="auto"/>
              <w:rPr>
                <w:rFonts w:ascii="Arial"/>
                <w:sz w:val="21"/>
              </w:rPr>
            </w:pPr>
          </w:p>
          <w:p w14:paraId="24828E13">
            <w:pPr>
              <w:spacing w:line="247" w:lineRule="auto"/>
              <w:rPr>
                <w:rFonts w:ascii="Arial"/>
                <w:sz w:val="21"/>
              </w:rPr>
            </w:pPr>
          </w:p>
          <w:p w14:paraId="6BB401F9">
            <w:pPr>
              <w:spacing w:line="247" w:lineRule="auto"/>
              <w:rPr>
                <w:rFonts w:ascii="Arial"/>
                <w:sz w:val="21"/>
              </w:rPr>
            </w:pPr>
          </w:p>
          <w:p w14:paraId="139C1A2B">
            <w:pPr>
              <w:spacing w:line="247" w:lineRule="auto"/>
              <w:rPr>
                <w:rFonts w:ascii="Arial"/>
                <w:sz w:val="21"/>
              </w:rPr>
            </w:pPr>
          </w:p>
          <w:p w14:paraId="423C0B52">
            <w:pPr>
              <w:spacing w:line="247" w:lineRule="auto"/>
              <w:rPr>
                <w:rFonts w:ascii="Arial"/>
                <w:sz w:val="21"/>
              </w:rPr>
            </w:pPr>
          </w:p>
          <w:p w14:paraId="4153BFB7">
            <w:pPr>
              <w:spacing w:line="247" w:lineRule="auto"/>
              <w:rPr>
                <w:rFonts w:ascii="Arial"/>
                <w:sz w:val="21"/>
              </w:rPr>
            </w:pPr>
          </w:p>
          <w:p w14:paraId="65FD9F6C">
            <w:pPr>
              <w:spacing w:line="247" w:lineRule="auto"/>
              <w:rPr>
                <w:rFonts w:ascii="Arial"/>
                <w:sz w:val="21"/>
              </w:rPr>
            </w:pPr>
          </w:p>
          <w:p w14:paraId="366C8DAE">
            <w:pPr>
              <w:spacing w:line="247" w:lineRule="auto"/>
              <w:rPr>
                <w:rFonts w:ascii="Arial"/>
                <w:sz w:val="21"/>
              </w:rPr>
            </w:pPr>
          </w:p>
          <w:p w14:paraId="70388FD0">
            <w:pPr>
              <w:spacing w:line="247" w:lineRule="auto"/>
              <w:rPr>
                <w:rFonts w:ascii="Arial"/>
                <w:sz w:val="21"/>
              </w:rPr>
            </w:pPr>
          </w:p>
          <w:p w14:paraId="1AF7818F">
            <w:pPr>
              <w:spacing w:line="247" w:lineRule="auto"/>
              <w:rPr>
                <w:rFonts w:ascii="Arial"/>
                <w:sz w:val="21"/>
              </w:rPr>
            </w:pPr>
          </w:p>
          <w:p w14:paraId="26EAD19F">
            <w:pPr>
              <w:spacing w:line="247" w:lineRule="auto"/>
              <w:rPr>
                <w:rFonts w:ascii="Arial"/>
                <w:sz w:val="21"/>
              </w:rPr>
            </w:pPr>
          </w:p>
          <w:p w14:paraId="39625349">
            <w:pPr>
              <w:spacing w:line="247" w:lineRule="auto"/>
              <w:rPr>
                <w:rFonts w:ascii="Arial"/>
                <w:sz w:val="21"/>
              </w:rPr>
            </w:pPr>
          </w:p>
          <w:p w14:paraId="638A3FE4">
            <w:pPr>
              <w:spacing w:line="247" w:lineRule="auto"/>
              <w:rPr>
                <w:rFonts w:ascii="Arial"/>
                <w:sz w:val="21"/>
              </w:rPr>
            </w:pPr>
          </w:p>
          <w:p w14:paraId="5CC3B754">
            <w:pPr>
              <w:spacing w:line="247" w:lineRule="auto"/>
              <w:rPr>
                <w:rFonts w:ascii="Arial"/>
                <w:sz w:val="21"/>
              </w:rPr>
            </w:pPr>
          </w:p>
          <w:p w14:paraId="00CD7206">
            <w:pPr>
              <w:spacing w:line="247" w:lineRule="auto"/>
              <w:rPr>
                <w:rFonts w:ascii="Arial"/>
                <w:sz w:val="21"/>
              </w:rPr>
            </w:pPr>
          </w:p>
          <w:p w14:paraId="3358189A">
            <w:pPr>
              <w:spacing w:line="247" w:lineRule="auto"/>
              <w:rPr>
                <w:rFonts w:ascii="Arial"/>
                <w:sz w:val="21"/>
              </w:rPr>
            </w:pPr>
          </w:p>
          <w:p w14:paraId="4F287315">
            <w:pPr>
              <w:spacing w:line="247" w:lineRule="auto"/>
              <w:rPr>
                <w:rFonts w:ascii="Arial"/>
                <w:sz w:val="21"/>
              </w:rPr>
            </w:pPr>
          </w:p>
          <w:p w14:paraId="101FD042">
            <w:pPr>
              <w:spacing w:line="247" w:lineRule="auto"/>
              <w:rPr>
                <w:rFonts w:ascii="Arial"/>
                <w:sz w:val="21"/>
              </w:rPr>
            </w:pPr>
          </w:p>
          <w:p w14:paraId="3116B96A">
            <w:pPr>
              <w:spacing w:line="247" w:lineRule="auto"/>
              <w:rPr>
                <w:rFonts w:ascii="Arial"/>
                <w:sz w:val="21"/>
              </w:rPr>
            </w:pPr>
          </w:p>
          <w:p w14:paraId="001B8EE5">
            <w:pPr>
              <w:spacing w:line="247" w:lineRule="auto"/>
              <w:rPr>
                <w:rFonts w:ascii="Arial"/>
                <w:sz w:val="21"/>
              </w:rPr>
            </w:pPr>
          </w:p>
          <w:p w14:paraId="6A6D1177">
            <w:pPr>
              <w:spacing w:line="247" w:lineRule="auto"/>
              <w:rPr>
                <w:rFonts w:ascii="Arial"/>
                <w:sz w:val="21"/>
              </w:rPr>
            </w:pPr>
          </w:p>
          <w:p w14:paraId="6CE77259">
            <w:pPr>
              <w:spacing w:line="247" w:lineRule="auto"/>
              <w:rPr>
                <w:rFonts w:ascii="Arial"/>
                <w:sz w:val="21"/>
              </w:rPr>
            </w:pPr>
          </w:p>
          <w:p w14:paraId="7D5A76C0">
            <w:pPr>
              <w:spacing w:line="247" w:lineRule="auto"/>
              <w:rPr>
                <w:rFonts w:ascii="Arial"/>
                <w:sz w:val="21"/>
              </w:rPr>
            </w:pPr>
          </w:p>
          <w:p w14:paraId="715279B3">
            <w:pPr>
              <w:spacing w:line="247" w:lineRule="auto"/>
              <w:rPr>
                <w:rFonts w:ascii="Arial"/>
                <w:sz w:val="21"/>
              </w:rPr>
            </w:pPr>
          </w:p>
          <w:p w14:paraId="6E4005BC">
            <w:pPr>
              <w:spacing w:line="247" w:lineRule="auto"/>
              <w:rPr>
                <w:rFonts w:ascii="Arial"/>
                <w:sz w:val="21"/>
              </w:rPr>
            </w:pPr>
          </w:p>
          <w:p w14:paraId="5714BBA4">
            <w:pPr>
              <w:spacing w:line="247" w:lineRule="auto"/>
              <w:rPr>
                <w:rFonts w:ascii="Arial"/>
                <w:sz w:val="21"/>
              </w:rPr>
            </w:pPr>
          </w:p>
          <w:p w14:paraId="139A1666">
            <w:pPr>
              <w:pStyle w:val="6"/>
              <w:spacing w:before="49" w:line="191" w:lineRule="auto"/>
              <w:ind w:left="293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424.40</w:t>
            </w:r>
          </w:p>
        </w:tc>
        <w:tc>
          <w:tcPr>
            <w:tcW w:w="869" w:type="dxa"/>
            <w:vMerge w:val="restart"/>
            <w:tcBorders>
              <w:bottom w:val="nil"/>
            </w:tcBorders>
            <w:vAlign w:val="top"/>
          </w:tcPr>
          <w:p w14:paraId="5C72B6C9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restart"/>
            <w:tcBorders>
              <w:bottom w:val="nil"/>
            </w:tcBorders>
            <w:vAlign w:val="top"/>
          </w:tcPr>
          <w:p w14:paraId="5967236D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restart"/>
            <w:tcBorders>
              <w:bottom w:val="nil"/>
            </w:tcBorders>
            <w:vAlign w:val="top"/>
          </w:tcPr>
          <w:p w14:paraId="33CACE9F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Merge w:val="restart"/>
            <w:tcBorders>
              <w:bottom w:val="nil"/>
            </w:tcBorders>
            <w:vAlign w:val="top"/>
          </w:tcPr>
          <w:p w14:paraId="144CDD62">
            <w:pPr>
              <w:spacing w:line="247" w:lineRule="auto"/>
              <w:rPr>
                <w:rFonts w:ascii="Arial"/>
                <w:sz w:val="21"/>
              </w:rPr>
            </w:pPr>
          </w:p>
          <w:p w14:paraId="00A94C0A">
            <w:pPr>
              <w:spacing w:line="247" w:lineRule="auto"/>
              <w:rPr>
                <w:rFonts w:ascii="Arial"/>
                <w:sz w:val="21"/>
              </w:rPr>
            </w:pPr>
          </w:p>
          <w:p w14:paraId="06867DFB">
            <w:pPr>
              <w:spacing w:line="247" w:lineRule="auto"/>
              <w:rPr>
                <w:rFonts w:ascii="Arial"/>
                <w:sz w:val="21"/>
              </w:rPr>
            </w:pPr>
          </w:p>
          <w:p w14:paraId="7FE575A1">
            <w:pPr>
              <w:spacing w:line="247" w:lineRule="auto"/>
              <w:rPr>
                <w:rFonts w:ascii="Arial"/>
                <w:sz w:val="21"/>
              </w:rPr>
            </w:pPr>
          </w:p>
          <w:p w14:paraId="1D0C3CEE">
            <w:pPr>
              <w:spacing w:line="247" w:lineRule="auto"/>
              <w:rPr>
                <w:rFonts w:ascii="Arial"/>
                <w:sz w:val="21"/>
              </w:rPr>
            </w:pPr>
          </w:p>
          <w:p w14:paraId="6F91A2F2">
            <w:pPr>
              <w:spacing w:line="247" w:lineRule="auto"/>
              <w:rPr>
                <w:rFonts w:ascii="Arial"/>
                <w:sz w:val="21"/>
              </w:rPr>
            </w:pPr>
          </w:p>
          <w:p w14:paraId="147A3F79">
            <w:pPr>
              <w:spacing w:line="247" w:lineRule="auto"/>
              <w:rPr>
                <w:rFonts w:ascii="Arial"/>
                <w:sz w:val="21"/>
              </w:rPr>
            </w:pPr>
          </w:p>
          <w:p w14:paraId="47D5508C">
            <w:pPr>
              <w:spacing w:line="247" w:lineRule="auto"/>
              <w:rPr>
                <w:rFonts w:ascii="Arial"/>
                <w:sz w:val="21"/>
              </w:rPr>
            </w:pPr>
          </w:p>
          <w:p w14:paraId="3783E76A">
            <w:pPr>
              <w:spacing w:line="247" w:lineRule="auto"/>
              <w:rPr>
                <w:rFonts w:ascii="Arial"/>
                <w:sz w:val="21"/>
              </w:rPr>
            </w:pPr>
          </w:p>
          <w:p w14:paraId="7504102D">
            <w:pPr>
              <w:spacing w:line="247" w:lineRule="auto"/>
              <w:rPr>
                <w:rFonts w:ascii="Arial"/>
                <w:sz w:val="21"/>
              </w:rPr>
            </w:pPr>
          </w:p>
          <w:p w14:paraId="2418AAD1">
            <w:pPr>
              <w:spacing w:line="247" w:lineRule="auto"/>
              <w:rPr>
                <w:rFonts w:ascii="Arial"/>
                <w:sz w:val="21"/>
              </w:rPr>
            </w:pPr>
          </w:p>
          <w:p w14:paraId="28E43F42">
            <w:pPr>
              <w:spacing w:line="247" w:lineRule="auto"/>
              <w:rPr>
                <w:rFonts w:ascii="Arial"/>
                <w:sz w:val="21"/>
              </w:rPr>
            </w:pPr>
          </w:p>
          <w:p w14:paraId="0FC649CC">
            <w:pPr>
              <w:spacing w:line="247" w:lineRule="auto"/>
              <w:rPr>
                <w:rFonts w:ascii="Arial"/>
                <w:sz w:val="21"/>
              </w:rPr>
            </w:pPr>
          </w:p>
          <w:p w14:paraId="78722DB6">
            <w:pPr>
              <w:spacing w:line="247" w:lineRule="auto"/>
              <w:rPr>
                <w:rFonts w:ascii="Arial"/>
                <w:sz w:val="21"/>
              </w:rPr>
            </w:pPr>
          </w:p>
          <w:p w14:paraId="2AD97660">
            <w:pPr>
              <w:spacing w:line="247" w:lineRule="auto"/>
              <w:rPr>
                <w:rFonts w:ascii="Arial"/>
                <w:sz w:val="21"/>
              </w:rPr>
            </w:pPr>
          </w:p>
          <w:p w14:paraId="38A13668">
            <w:pPr>
              <w:spacing w:line="247" w:lineRule="auto"/>
              <w:rPr>
                <w:rFonts w:ascii="Arial"/>
                <w:sz w:val="21"/>
              </w:rPr>
            </w:pPr>
          </w:p>
          <w:p w14:paraId="1A4C0C9F">
            <w:pPr>
              <w:spacing w:line="247" w:lineRule="auto"/>
              <w:rPr>
                <w:rFonts w:ascii="Arial"/>
                <w:sz w:val="21"/>
              </w:rPr>
            </w:pPr>
          </w:p>
          <w:p w14:paraId="3779EC6C">
            <w:pPr>
              <w:spacing w:line="247" w:lineRule="auto"/>
              <w:rPr>
                <w:rFonts w:ascii="Arial"/>
                <w:sz w:val="21"/>
              </w:rPr>
            </w:pPr>
          </w:p>
          <w:p w14:paraId="3D62B46E">
            <w:pPr>
              <w:spacing w:line="247" w:lineRule="auto"/>
              <w:rPr>
                <w:rFonts w:ascii="Arial"/>
                <w:sz w:val="21"/>
              </w:rPr>
            </w:pPr>
          </w:p>
          <w:p w14:paraId="60CB22B7">
            <w:pPr>
              <w:spacing w:line="247" w:lineRule="auto"/>
              <w:rPr>
                <w:rFonts w:ascii="Arial"/>
                <w:sz w:val="21"/>
              </w:rPr>
            </w:pPr>
          </w:p>
          <w:p w14:paraId="347A6B6C">
            <w:pPr>
              <w:spacing w:line="247" w:lineRule="auto"/>
              <w:rPr>
                <w:rFonts w:ascii="Arial"/>
                <w:sz w:val="21"/>
              </w:rPr>
            </w:pPr>
          </w:p>
          <w:p w14:paraId="71D1B408">
            <w:pPr>
              <w:spacing w:line="247" w:lineRule="auto"/>
              <w:rPr>
                <w:rFonts w:ascii="Arial"/>
                <w:sz w:val="21"/>
              </w:rPr>
            </w:pPr>
          </w:p>
          <w:p w14:paraId="6010E458">
            <w:pPr>
              <w:spacing w:line="247" w:lineRule="auto"/>
              <w:rPr>
                <w:rFonts w:ascii="Arial"/>
                <w:sz w:val="21"/>
              </w:rPr>
            </w:pPr>
          </w:p>
          <w:p w14:paraId="4BA4F15B">
            <w:pPr>
              <w:spacing w:line="247" w:lineRule="auto"/>
              <w:rPr>
                <w:rFonts w:ascii="Arial"/>
                <w:sz w:val="21"/>
              </w:rPr>
            </w:pPr>
          </w:p>
          <w:p w14:paraId="587005A0">
            <w:pPr>
              <w:spacing w:line="247" w:lineRule="auto"/>
              <w:rPr>
                <w:rFonts w:ascii="Arial"/>
                <w:sz w:val="21"/>
              </w:rPr>
            </w:pPr>
          </w:p>
          <w:p w14:paraId="159E32F8">
            <w:pPr>
              <w:spacing w:line="247" w:lineRule="auto"/>
              <w:rPr>
                <w:rFonts w:ascii="Arial"/>
                <w:sz w:val="21"/>
              </w:rPr>
            </w:pPr>
          </w:p>
          <w:p w14:paraId="5FFD90B5">
            <w:pPr>
              <w:spacing w:line="247" w:lineRule="auto"/>
              <w:rPr>
                <w:rFonts w:ascii="Arial"/>
                <w:sz w:val="21"/>
              </w:rPr>
            </w:pPr>
          </w:p>
          <w:p w14:paraId="66BED604">
            <w:pPr>
              <w:pStyle w:val="6"/>
              <w:spacing w:before="49" w:line="191" w:lineRule="auto"/>
              <w:ind w:left="494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266.30</w:t>
            </w:r>
          </w:p>
        </w:tc>
        <w:tc>
          <w:tcPr>
            <w:tcW w:w="1139" w:type="dxa"/>
            <w:vMerge w:val="restart"/>
            <w:tcBorders>
              <w:bottom w:val="nil"/>
            </w:tcBorders>
            <w:vAlign w:val="top"/>
          </w:tcPr>
          <w:p w14:paraId="322BEF0E">
            <w:pPr>
              <w:spacing w:line="247" w:lineRule="auto"/>
              <w:rPr>
                <w:rFonts w:ascii="Arial"/>
                <w:sz w:val="21"/>
              </w:rPr>
            </w:pPr>
          </w:p>
          <w:p w14:paraId="0959D8AC">
            <w:pPr>
              <w:spacing w:line="247" w:lineRule="auto"/>
              <w:rPr>
                <w:rFonts w:ascii="Arial"/>
                <w:sz w:val="21"/>
              </w:rPr>
            </w:pPr>
          </w:p>
          <w:p w14:paraId="51025928">
            <w:pPr>
              <w:spacing w:line="247" w:lineRule="auto"/>
              <w:rPr>
                <w:rFonts w:ascii="Arial"/>
                <w:sz w:val="21"/>
              </w:rPr>
            </w:pPr>
          </w:p>
          <w:p w14:paraId="1085935A">
            <w:pPr>
              <w:spacing w:line="247" w:lineRule="auto"/>
              <w:rPr>
                <w:rFonts w:ascii="Arial"/>
                <w:sz w:val="21"/>
              </w:rPr>
            </w:pPr>
          </w:p>
          <w:p w14:paraId="3A8BF710">
            <w:pPr>
              <w:spacing w:line="247" w:lineRule="auto"/>
              <w:rPr>
                <w:rFonts w:ascii="Arial"/>
                <w:sz w:val="21"/>
              </w:rPr>
            </w:pPr>
          </w:p>
          <w:p w14:paraId="5F16C5BF">
            <w:pPr>
              <w:spacing w:line="247" w:lineRule="auto"/>
              <w:rPr>
                <w:rFonts w:ascii="Arial"/>
                <w:sz w:val="21"/>
              </w:rPr>
            </w:pPr>
          </w:p>
          <w:p w14:paraId="3110BABB">
            <w:pPr>
              <w:spacing w:line="247" w:lineRule="auto"/>
              <w:rPr>
                <w:rFonts w:ascii="Arial"/>
                <w:sz w:val="21"/>
              </w:rPr>
            </w:pPr>
          </w:p>
          <w:p w14:paraId="095FA209">
            <w:pPr>
              <w:spacing w:line="247" w:lineRule="auto"/>
              <w:rPr>
                <w:rFonts w:ascii="Arial"/>
                <w:sz w:val="21"/>
              </w:rPr>
            </w:pPr>
          </w:p>
          <w:p w14:paraId="3A5BD815">
            <w:pPr>
              <w:spacing w:line="247" w:lineRule="auto"/>
              <w:rPr>
                <w:rFonts w:ascii="Arial"/>
                <w:sz w:val="21"/>
              </w:rPr>
            </w:pPr>
          </w:p>
          <w:p w14:paraId="0410DF3A">
            <w:pPr>
              <w:spacing w:line="247" w:lineRule="auto"/>
              <w:rPr>
                <w:rFonts w:ascii="Arial"/>
                <w:sz w:val="21"/>
              </w:rPr>
            </w:pPr>
          </w:p>
          <w:p w14:paraId="11BE66F1">
            <w:pPr>
              <w:spacing w:line="247" w:lineRule="auto"/>
              <w:rPr>
                <w:rFonts w:ascii="Arial"/>
                <w:sz w:val="21"/>
              </w:rPr>
            </w:pPr>
          </w:p>
          <w:p w14:paraId="1DD44002">
            <w:pPr>
              <w:spacing w:line="247" w:lineRule="auto"/>
              <w:rPr>
                <w:rFonts w:ascii="Arial"/>
                <w:sz w:val="21"/>
              </w:rPr>
            </w:pPr>
          </w:p>
          <w:p w14:paraId="7C2B46C5">
            <w:pPr>
              <w:spacing w:line="247" w:lineRule="auto"/>
              <w:rPr>
                <w:rFonts w:ascii="Arial"/>
                <w:sz w:val="21"/>
              </w:rPr>
            </w:pPr>
          </w:p>
          <w:p w14:paraId="69EA839F">
            <w:pPr>
              <w:spacing w:line="247" w:lineRule="auto"/>
              <w:rPr>
                <w:rFonts w:ascii="Arial"/>
                <w:sz w:val="21"/>
              </w:rPr>
            </w:pPr>
          </w:p>
          <w:p w14:paraId="5267062D">
            <w:pPr>
              <w:spacing w:line="247" w:lineRule="auto"/>
              <w:rPr>
                <w:rFonts w:ascii="Arial"/>
                <w:sz w:val="21"/>
              </w:rPr>
            </w:pPr>
          </w:p>
          <w:p w14:paraId="13E866D4">
            <w:pPr>
              <w:spacing w:line="247" w:lineRule="auto"/>
              <w:rPr>
                <w:rFonts w:ascii="Arial"/>
                <w:sz w:val="21"/>
              </w:rPr>
            </w:pPr>
          </w:p>
          <w:p w14:paraId="03471723">
            <w:pPr>
              <w:spacing w:line="247" w:lineRule="auto"/>
              <w:rPr>
                <w:rFonts w:ascii="Arial"/>
                <w:sz w:val="21"/>
              </w:rPr>
            </w:pPr>
          </w:p>
          <w:p w14:paraId="6635F65E">
            <w:pPr>
              <w:spacing w:line="247" w:lineRule="auto"/>
              <w:rPr>
                <w:rFonts w:ascii="Arial"/>
                <w:sz w:val="21"/>
              </w:rPr>
            </w:pPr>
          </w:p>
          <w:p w14:paraId="067C23EB">
            <w:pPr>
              <w:spacing w:line="247" w:lineRule="auto"/>
              <w:rPr>
                <w:rFonts w:ascii="Arial"/>
                <w:sz w:val="21"/>
              </w:rPr>
            </w:pPr>
          </w:p>
          <w:p w14:paraId="25AA1337">
            <w:pPr>
              <w:spacing w:line="247" w:lineRule="auto"/>
              <w:rPr>
                <w:rFonts w:ascii="Arial"/>
                <w:sz w:val="21"/>
              </w:rPr>
            </w:pPr>
          </w:p>
          <w:p w14:paraId="09C198A9">
            <w:pPr>
              <w:spacing w:line="247" w:lineRule="auto"/>
              <w:rPr>
                <w:rFonts w:ascii="Arial"/>
                <w:sz w:val="21"/>
              </w:rPr>
            </w:pPr>
          </w:p>
          <w:p w14:paraId="48502A23">
            <w:pPr>
              <w:spacing w:line="247" w:lineRule="auto"/>
              <w:rPr>
                <w:rFonts w:ascii="Arial"/>
                <w:sz w:val="21"/>
              </w:rPr>
            </w:pPr>
          </w:p>
          <w:p w14:paraId="0C02D6B3">
            <w:pPr>
              <w:spacing w:line="247" w:lineRule="auto"/>
              <w:rPr>
                <w:rFonts w:ascii="Arial"/>
                <w:sz w:val="21"/>
              </w:rPr>
            </w:pPr>
          </w:p>
          <w:p w14:paraId="7C9D53A5">
            <w:pPr>
              <w:spacing w:line="247" w:lineRule="auto"/>
              <w:rPr>
                <w:rFonts w:ascii="Arial"/>
                <w:sz w:val="21"/>
              </w:rPr>
            </w:pPr>
          </w:p>
          <w:p w14:paraId="6191CB13">
            <w:pPr>
              <w:spacing w:line="247" w:lineRule="auto"/>
              <w:rPr>
                <w:rFonts w:ascii="Arial"/>
                <w:sz w:val="21"/>
              </w:rPr>
            </w:pPr>
          </w:p>
          <w:p w14:paraId="175EE01F">
            <w:pPr>
              <w:spacing w:line="247" w:lineRule="auto"/>
              <w:rPr>
                <w:rFonts w:ascii="Arial"/>
                <w:sz w:val="21"/>
              </w:rPr>
            </w:pPr>
          </w:p>
          <w:p w14:paraId="00C19541">
            <w:pPr>
              <w:spacing w:line="247" w:lineRule="auto"/>
              <w:rPr>
                <w:rFonts w:ascii="Arial"/>
                <w:sz w:val="21"/>
              </w:rPr>
            </w:pPr>
          </w:p>
          <w:p w14:paraId="09292165">
            <w:pPr>
              <w:pStyle w:val="6"/>
              <w:spacing w:before="48" w:line="192" w:lineRule="auto"/>
              <w:ind w:left="580"/>
              <w:rPr>
                <w:sz w:val="15"/>
                <w:szCs w:val="15"/>
              </w:rPr>
            </w:pPr>
            <w:r>
              <w:rPr>
                <w:spacing w:val="10"/>
                <w:sz w:val="15"/>
                <w:szCs w:val="15"/>
              </w:rPr>
              <w:t>158.10</w:t>
            </w:r>
          </w:p>
        </w:tc>
        <w:tc>
          <w:tcPr>
            <w:tcW w:w="4152" w:type="dxa"/>
            <w:vMerge w:val="restart"/>
            <w:tcBorders>
              <w:bottom w:val="nil"/>
            </w:tcBorders>
            <w:vAlign w:val="top"/>
          </w:tcPr>
          <w:p w14:paraId="3963BD74">
            <w:pPr>
              <w:spacing w:line="246" w:lineRule="auto"/>
              <w:rPr>
                <w:rFonts w:ascii="Arial"/>
                <w:sz w:val="21"/>
              </w:rPr>
            </w:pPr>
          </w:p>
          <w:p w14:paraId="21C41A8A">
            <w:pPr>
              <w:spacing w:line="246" w:lineRule="auto"/>
              <w:rPr>
                <w:rFonts w:ascii="Arial"/>
                <w:sz w:val="21"/>
              </w:rPr>
            </w:pPr>
          </w:p>
          <w:p w14:paraId="7AF6E524">
            <w:pPr>
              <w:spacing w:line="246" w:lineRule="auto"/>
              <w:rPr>
                <w:rFonts w:ascii="Arial"/>
                <w:sz w:val="21"/>
              </w:rPr>
            </w:pPr>
          </w:p>
          <w:p w14:paraId="6AACD0CF">
            <w:pPr>
              <w:spacing w:line="246" w:lineRule="auto"/>
              <w:rPr>
                <w:rFonts w:ascii="Arial"/>
                <w:sz w:val="21"/>
              </w:rPr>
            </w:pPr>
          </w:p>
          <w:p w14:paraId="38BFE2B1">
            <w:pPr>
              <w:spacing w:line="246" w:lineRule="auto"/>
              <w:rPr>
                <w:rFonts w:ascii="Arial"/>
                <w:sz w:val="21"/>
              </w:rPr>
            </w:pPr>
          </w:p>
          <w:p w14:paraId="47FB69BC">
            <w:pPr>
              <w:spacing w:line="246" w:lineRule="auto"/>
              <w:rPr>
                <w:rFonts w:ascii="Arial"/>
                <w:sz w:val="21"/>
              </w:rPr>
            </w:pPr>
          </w:p>
          <w:p w14:paraId="56BDCE08">
            <w:pPr>
              <w:spacing w:line="246" w:lineRule="auto"/>
              <w:rPr>
                <w:rFonts w:ascii="Arial"/>
                <w:sz w:val="21"/>
              </w:rPr>
            </w:pPr>
          </w:p>
          <w:p w14:paraId="1C0499D8">
            <w:pPr>
              <w:spacing w:line="246" w:lineRule="auto"/>
              <w:rPr>
                <w:rFonts w:ascii="Arial"/>
                <w:sz w:val="21"/>
              </w:rPr>
            </w:pPr>
          </w:p>
          <w:p w14:paraId="34C750FB">
            <w:pPr>
              <w:spacing w:line="246" w:lineRule="auto"/>
              <w:rPr>
                <w:rFonts w:ascii="Arial"/>
                <w:sz w:val="21"/>
              </w:rPr>
            </w:pPr>
          </w:p>
          <w:p w14:paraId="4C831546">
            <w:pPr>
              <w:spacing w:line="246" w:lineRule="auto"/>
              <w:rPr>
                <w:rFonts w:ascii="Arial"/>
                <w:sz w:val="21"/>
              </w:rPr>
            </w:pPr>
          </w:p>
          <w:p w14:paraId="51E611F6">
            <w:pPr>
              <w:spacing w:line="246" w:lineRule="auto"/>
              <w:rPr>
                <w:rFonts w:ascii="Arial"/>
                <w:sz w:val="21"/>
              </w:rPr>
            </w:pPr>
          </w:p>
          <w:p w14:paraId="0033988E">
            <w:pPr>
              <w:spacing w:line="246" w:lineRule="auto"/>
              <w:rPr>
                <w:rFonts w:ascii="Arial"/>
                <w:sz w:val="21"/>
              </w:rPr>
            </w:pPr>
          </w:p>
          <w:p w14:paraId="42088C03">
            <w:pPr>
              <w:spacing w:line="246" w:lineRule="auto"/>
              <w:rPr>
                <w:rFonts w:ascii="Arial"/>
                <w:sz w:val="21"/>
              </w:rPr>
            </w:pPr>
          </w:p>
          <w:p w14:paraId="5DDDABA5">
            <w:pPr>
              <w:spacing w:line="246" w:lineRule="auto"/>
              <w:rPr>
                <w:rFonts w:ascii="Arial"/>
                <w:sz w:val="21"/>
              </w:rPr>
            </w:pPr>
          </w:p>
          <w:p w14:paraId="3D3F5EBA">
            <w:pPr>
              <w:spacing w:line="246" w:lineRule="auto"/>
              <w:rPr>
                <w:rFonts w:ascii="Arial"/>
                <w:sz w:val="21"/>
              </w:rPr>
            </w:pPr>
          </w:p>
          <w:p w14:paraId="1A5EE3A4">
            <w:pPr>
              <w:spacing w:line="246" w:lineRule="auto"/>
              <w:rPr>
                <w:rFonts w:ascii="Arial"/>
                <w:sz w:val="21"/>
              </w:rPr>
            </w:pPr>
          </w:p>
          <w:p w14:paraId="7A33F6DD">
            <w:pPr>
              <w:spacing w:line="246" w:lineRule="auto"/>
              <w:rPr>
                <w:rFonts w:ascii="Arial"/>
                <w:sz w:val="21"/>
              </w:rPr>
            </w:pPr>
          </w:p>
          <w:p w14:paraId="312C079C">
            <w:pPr>
              <w:spacing w:line="246" w:lineRule="auto"/>
              <w:rPr>
                <w:rFonts w:ascii="Arial"/>
                <w:sz w:val="21"/>
              </w:rPr>
            </w:pPr>
          </w:p>
          <w:p w14:paraId="30597860">
            <w:pPr>
              <w:spacing w:line="246" w:lineRule="auto"/>
              <w:rPr>
                <w:rFonts w:ascii="Arial"/>
                <w:sz w:val="21"/>
              </w:rPr>
            </w:pPr>
          </w:p>
          <w:p w14:paraId="4C803521">
            <w:pPr>
              <w:spacing w:line="246" w:lineRule="auto"/>
              <w:rPr>
                <w:rFonts w:ascii="Arial"/>
                <w:sz w:val="21"/>
              </w:rPr>
            </w:pPr>
          </w:p>
          <w:p w14:paraId="1BD36F51">
            <w:pPr>
              <w:spacing w:line="246" w:lineRule="auto"/>
              <w:rPr>
                <w:rFonts w:ascii="Arial"/>
                <w:sz w:val="21"/>
              </w:rPr>
            </w:pPr>
          </w:p>
          <w:p w14:paraId="0A3ABDE0">
            <w:pPr>
              <w:spacing w:line="246" w:lineRule="auto"/>
              <w:rPr>
                <w:rFonts w:ascii="Arial"/>
                <w:sz w:val="21"/>
              </w:rPr>
            </w:pPr>
          </w:p>
          <w:p w14:paraId="12D298CB">
            <w:pPr>
              <w:spacing w:line="246" w:lineRule="auto"/>
              <w:rPr>
                <w:rFonts w:ascii="Arial"/>
                <w:sz w:val="21"/>
              </w:rPr>
            </w:pPr>
          </w:p>
          <w:p w14:paraId="0515AF4F">
            <w:pPr>
              <w:spacing w:line="246" w:lineRule="auto"/>
              <w:rPr>
                <w:rFonts w:ascii="Arial"/>
                <w:sz w:val="21"/>
              </w:rPr>
            </w:pPr>
          </w:p>
          <w:p w14:paraId="2D103411">
            <w:pPr>
              <w:spacing w:line="247" w:lineRule="auto"/>
              <w:rPr>
                <w:rFonts w:ascii="Arial"/>
                <w:sz w:val="21"/>
              </w:rPr>
            </w:pPr>
          </w:p>
          <w:p w14:paraId="7C48F8C1">
            <w:pPr>
              <w:spacing w:line="247" w:lineRule="auto"/>
              <w:rPr>
                <w:rFonts w:ascii="Arial"/>
                <w:sz w:val="21"/>
              </w:rPr>
            </w:pPr>
          </w:p>
          <w:p w14:paraId="7370ED0A">
            <w:pPr>
              <w:spacing w:line="247" w:lineRule="auto"/>
              <w:rPr>
                <w:rFonts w:ascii="Arial"/>
                <w:sz w:val="21"/>
              </w:rPr>
            </w:pPr>
          </w:p>
          <w:p w14:paraId="11D7CFBA">
            <w:pPr>
              <w:pStyle w:val="6"/>
              <w:spacing w:before="49" w:line="230" w:lineRule="auto"/>
              <w:ind w:left="30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完成年度活动计划，做好大楼的日常维护管理。</w:t>
            </w:r>
          </w:p>
        </w:tc>
        <w:tc>
          <w:tcPr>
            <w:tcW w:w="780" w:type="dxa"/>
            <w:vMerge w:val="restart"/>
            <w:tcBorders>
              <w:bottom w:val="nil"/>
            </w:tcBorders>
            <w:vAlign w:val="top"/>
          </w:tcPr>
          <w:p w14:paraId="5BCD56DF">
            <w:pPr>
              <w:spacing w:line="249" w:lineRule="auto"/>
              <w:rPr>
                <w:rFonts w:ascii="Arial"/>
                <w:sz w:val="21"/>
              </w:rPr>
            </w:pPr>
          </w:p>
          <w:p w14:paraId="20B015A0">
            <w:pPr>
              <w:spacing w:line="249" w:lineRule="auto"/>
              <w:rPr>
                <w:rFonts w:ascii="Arial"/>
                <w:sz w:val="21"/>
              </w:rPr>
            </w:pPr>
          </w:p>
          <w:p w14:paraId="327B4B02">
            <w:pPr>
              <w:spacing w:line="249" w:lineRule="auto"/>
              <w:rPr>
                <w:rFonts w:ascii="Arial"/>
                <w:sz w:val="21"/>
              </w:rPr>
            </w:pPr>
          </w:p>
          <w:p w14:paraId="68117E41">
            <w:pPr>
              <w:spacing w:line="249" w:lineRule="auto"/>
              <w:rPr>
                <w:rFonts w:ascii="Arial"/>
                <w:sz w:val="21"/>
              </w:rPr>
            </w:pPr>
          </w:p>
          <w:p w14:paraId="35EC4096">
            <w:pPr>
              <w:spacing w:line="250" w:lineRule="auto"/>
              <w:rPr>
                <w:rFonts w:ascii="Arial"/>
                <w:sz w:val="21"/>
              </w:rPr>
            </w:pPr>
          </w:p>
          <w:p w14:paraId="317EB4AA">
            <w:pPr>
              <w:spacing w:line="250" w:lineRule="auto"/>
              <w:rPr>
                <w:rFonts w:ascii="Arial"/>
                <w:sz w:val="21"/>
              </w:rPr>
            </w:pPr>
          </w:p>
          <w:p w14:paraId="1F3BC936">
            <w:pPr>
              <w:spacing w:line="250" w:lineRule="auto"/>
              <w:rPr>
                <w:rFonts w:ascii="Arial"/>
                <w:sz w:val="21"/>
              </w:rPr>
            </w:pPr>
          </w:p>
          <w:p w14:paraId="438D8906">
            <w:pPr>
              <w:spacing w:line="250" w:lineRule="auto"/>
              <w:rPr>
                <w:rFonts w:ascii="Arial"/>
                <w:sz w:val="21"/>
              </w:rPr>
            </w:pPr>
          </w:p>
          <w:p w14:paraId="59CFEEEA">
            <w:pPr>
              <w:spacing w:line="250" w:lineRule="auto"/>
              <w:rPr>
                <w:rFonts w:ascii="Arial"/>
                <w:sz w:val="21"/>
              </w:rPr>
            </w:pPr>
          </w:p>
          <w:p w14:paraId="1268143C">
            <w:pPr>
              <w:spacing w:line="250" w:lineRule="auto"/>
              <w:rPr>
                <w:rFonts w:ascii="Arial"/>
                <w:sz w:val="21"/>
              </w:rPr>
            </w:pPr>
          </w:p>
          <w:p w14:paraId="671241EE">
            <w:pPr>
              <w:spacing w:line="250" w:lineRule="auto"/>
              <w:rPr>
                <w:rFonts w:ascii="Arial"/>
                <w:sz w:val="21"/>
              </w:rPr>
            </w:pPr>
          </w:p>
          <w:p w14:paraId="7B9EC4FB">
            <w:pPr>
              <w:spacing w:line="250" w:lineRule="auto"/>
              <w:rPr>
                <w:rFonts w:ascii="Arial"/>
                <w:sz w:val="21"/>
              </w:rPr>
            </w:pPr>
          </w:p>
          <w:p w14:paraId="38D0B5A9">
            <w:pPr>
              <w:spacing w:line="250" w:lineRule="auto"/>
              <w:rPr>
                <w:rFonts w:ascii="Arial"/>
                <w:sz w:val="21"/>
              </w:rPr>
            </w:pPr>
          </w:p>
          <w:p w14:paraId="1ABC659D">
            <w:pPr>
              <w:pStyle w:val="6"/>
              <w:spacing w:before="49" w:line="230" w:lineRule="auto"/>
              <w:ind w:left="32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产出指标</w:t>
            </w:r>
          </w:p>
        </w:tc>
        <w:tc>
          <w:tcPr>
            <w:tcW w:w="765" w:type="dxa"/>
            <w:vAlign w:val="top"/>
          </w:tcPr>
          <w:p w14:paraId="5FC634F9">
            <w:pPr>
              <w:spacing w:line="442" w:lineRule="auto"/>
              <w:rPr>
                <w:rFonts w:ascii="Arial"/>
                <w:sz w:val="21"/>
              </w:rPr>
            </w:pPr>
          </w:p>
          <w:p w14:paraId="37AE65C3">
            <w:pPr>
              <w:pStyle w:val="6"/>
              <w:spacing w:before="49" w:line="236" w:lineRule="auto"/>
              <w:ind w:left="33" w:right="144" w:firstLine="90"/>
              <w:rPr>
                <w:sz w:val="15"/>
                <w:szCs w:val="15"/>
              </w:rPr>
            </w:pPr>
            <w:r>
              <w:rPr>
                <w:spacing w:val="10"/>
                <w:sz w:val="15"/>
                <w:szCs w:val="15"/>
              </w:rPr>
              <w:t>数量指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标</w:t>
            </w:r>
          </w:p>
        </w:tc>
        <w:tc>
          <w:tcPr>
            <w:tcW w:w="1169" w:type="dxa"/>
            <w:vAlign w:val="top"/>
          </w:tcPr>
          <w:p w14:paraId="0AED155C">
            <w:pPr>
              <w:spacing w:line="266" w:lineRule="auto"/>
              <w:rPr>
                <w:rFonts w:ascii="Arial"/>
                <w:sz w:val="21"/>
              </w:rPr>
            </w:pPr>
          </w:p>
          <w:p w14:paraId="14A321AF">
            <w:pPr>
              <w:spacing w:line="267" w:lineRule="auto"/>
              <w:rPr>
                <w:rFonts w:ascii="Arial"/>
                <w:sz w:val="21"/>
              </w:rPr>
            </w:pPr>
          </w:p>
          <w:p w14:paraId="53721B67">
            <w:pPr>
              <w:pStyle w:val="6"/>
              <w:spacing w:before="48" w:line="230" w:lineRule="auto"/>
              <w:ind w:left="36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实际完成率</w:t>
            </w:r>
          </w:p>
        </w:tc>
        <w:tc>
          <w:tcPr>
            <w:tcW w:w="780" w:type="dxa"/>
            <w:vAlign w:val="top"/>
          </w:tcPr>
          <w:p w14:paraId="4B0F8159">
            <w:pPr>
              <w:spacing w:line="266" w:lineRule="auto"/>
              <w:rPr>
                <w:rFonts w:ascii="Arial"/>
                <w:sz w:val="21"/>
              </w:rPr>
            </w:pPr>
          </w:p>
          <w:p w14:paraId="657BEB94">
            <w:pPr>
              <w:spacing w:line="266" w:lineRule="auto"/>
              <w:rPr>
                <w:rFonts w:ascii="Arial"/>
                <w:sz w:val="21"/>
              </w:rPr>
            </w:pPr>
          </w:p>
          <w:p w14:paraId="600A023F">
            <w:pPr>
              <w:pStyle w:val="6"/>
              <w:spacing w:before="49" w:line="202" w:lineRule="exact"/>
              <w:ind w:left="49"/>
              <w:rPr>
                <w:sz w:val="15"/>
                <w:szCs w:val="15"/>
              </w:rPr>
            </w:pPr>
            <w:r>
              <w:rPr>
                <w:position w:val="1"/>
                <w:sz w:val="15"/>
                <w:szCs w:val="15"/>
              </w:rPr>
              <w:t>≥</w:t>
            </w:r>
          </w:p>
        </w:tc>
        <w:tc>
          <w:tcPr>
            <w:tcW w:w="1259" w:type="dxa"/>
            <w:vAlign w:val="top"/>
          </w:tcPr>
          <w:p w14:paraId="04211471">
            <w:pPr>
              <w:spacing w:line="278" w:lineRule="auto"/>
              <w:rPr>
                <w:rFonts w:ascii="Arial"/>
                <w:sz w:val="21"/>
              </w:rPr>
            </w:pPr>
          </w:p>
          <w:p w14:paraId="79BBF09F">
            <w:pPr>
              <w:spacing w:line="279" w:lineRule="auto"/>
              <w:rPr>
                <w:rFonts w:ascii="Arial"/>
                <w:sz w:val="21"/>
              </w:rPr>
            </w:pPr>
          </w:p>
          <w:p w14:paraId="3FD9351C">
            <w:pPr>
              <w:pStyle w:val="6"/>
              <w:spacing w:before="49" w:line="191" w:lineRule="auto"/>
              <w:ind w:left="975"/>
              <w:rPr>
                <w:sz w:val="15"/>
                <w:szCs w:val="15"/>
              </w:rPr>
            </w:pPr>
            <w:r>
              <w:rPr>
                <w:spacing w:val="5"/>
                <w:sz w:val="15"/>
                <w:szCs w:val="15"/>
              </w:rPr>
              <w:t>100</w:t>
            </w:r>
          </w:p>
        </w:tc>
        <w:tc>
          <w:tcPr>
            <w:tcW w:w="555" w:type="dxa"/>
            <w:vAlign w:val="top"/>
          </w:tcPr>
          <w:p w14:paraId="3EE19639">
            <w:pPr>
              <w:spacing w:line="266" w:lineRule="auto"/>
              <w:rPr>
                <w:rFonts w:ascii="Arial"/>
                <w:sz w:val="21"/>
              </w:rPr>
            </w:pPr>
          </w:p>
          <w:p w14:paraId="78D50EF8">
            <w:pPr>
              <w:spacing w:line="266" w:lineRule="auto"/>
              <w:rPr>
                <w:rFonts w:ascii="Arial"/>
                <w:sz w:val="21"/>
              </w:rPr>
            </w:pPr>
          </w:p>
          <w:p w14:paraId="29EE2F90">
            <w:pPr>
              <w:pStyle w:val="6"/>
              <w:spacing w:before="49" w:line="231" w:lineRule="auto"/>
              <w:ind w:left="40"/>
              <w:rPr>
                <w:sz w:val="15"/>
                <w:szCs w:val="15"/>
              </w:rPr>
            </w:pPr>
            <w:r>
              <w:rPr>
                <w:spacing w:val="9"/>
                <w:sz w:val="15"/>
                <w:szCs w:val="15"/>
              </w:rPr>
              <w:t>百分比</w:t>
            </w:r>
          </w:p>
        </w:tc>
        <w:tc>
          <w:tcPr>
            <w:tcW w:w="2384" w:type="dxa"/>
            <w:vAlign w:val="top"/>
          </w:tcPr>
          <w:p w14:paraId="5FCE8501">
            <w:pPr>
              <w:spacing w:line="266" w:lineRule="auto"/>
              <w:rPr>
                <w:rFonts w:ascii="Arial"/>
                <w:sz w:val="21"/>
              </w:rPr>
            </w:pPr>
          </w:p>
          <w:p w14:paraId="1A0CCE24">
            <w:pPr>
              <w:spacing w:line="267" w:lineRule="auto"/>
              <w:rPr>
                <w:rFonts w:ascii="Arial"/>
                <w:sz w:val="21"/>
              </w:rPr>
            </w:pPr>
          </w:p>
          <w:p w14:paraId="2A25A766">
            <w:pPr>
              <w:pStyle w:val="6"/>
              <w:spacing w:before="48" w:line="230" w:lineRule="auto"/>
              <w:ind w:left="35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完成年度工作计划程度</w:t>
            </w:r>
          </w:p>
        </w:tc>
        <w:tc>
          <w:tcPr>
            <w:tcW w:w="1979" w:type="dxa"/>
            <w:vAlign w:val="top"/>
          </w:tcPr>
          <w:p w14:paraId="707A7C78">
            <w:pPr>
              <w:spacing w:line="442" w:lineRule="auto"/>
              <w:rPr>
                <w:rFonts w:ascii="Arial"/>
                <w:sz w:val="21"/>
              </w:rPr>
            </w:pPr>
          </w:p>
          <w:p w14:paraId="2EC7DFB2">
            <w:pPr>
              <w:pStyle w:val="6"/>
              <w:spacing w:before="49" w:line="236" w:lineRule="auto"/>
              <w:ind w:left="36" w:right="115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按完成比例得分，满分10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分</w:t>
            </w:r>
          </w:p>
        </w:tc>
        <w:tc>
          <w:tcPr>
            <w:tcW w:w="1057" w:type="dxa"/>
            <w:vAlign w:val="top"/>
          </w:tcPr>
          <w:p w14:paraId="7B75E365">
            <w:pPr>
              <w:spacing w:line="278" w:lineRule="auto"/>
              <w:rPr>
                <w:rFonts w:ascii="Arial"/>
                <w:sz w:val="21"/>
              </w:rPr>
            </w:pPr>
          </w:p>
          <w:p w14:paraId="28FFAB92">
            <w:pPr>
              <w:spacing w:line="279" w:lineRule="auto"/>
              <w:rPr>
                <w:rFonts w:ascii="Arial"/>
                <w:sz w:val="21"/>
              </w:rPr>
            </w:pPr>
          </w:p>
          <w:p w14:paraId="689272CF">
            <w:pPr>
              <w:pStyle w:val="6"/>
              <w:spacing w:before="49" w:line="191" w:lineRule="auto"/>
              <w:ind w:left="85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</w:t>
            </w:r>
          </w:p>
        </w:tc>
      </w:tr>
      <w:tr w14:paraId="2AC236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802" w:type="dxa"/>
            <w:vMerge w:val="continue"/>
            <w:tcBorders>
              <w:top w:val="nil"/>
              <w:bottom w:val="nil"/>
            </w:tcBorders>
            <w:vAlign w:val="top"/>
          </w:tcPr>
          <w:p w14:paraId="5F6946D2"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Merge w:val="continue"/>
            <w:tcBorders>
              <w:top w:val="nil"/>
              <w:bottom w:val="nil"/>
            </w:tcBorders>
            <w:vAlign w:val="top"/>
          </w:tcPr>
          <w:p w14:paraId="3A26731B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 w14:paraId="2C6AAC56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62845685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160CCE49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3E2E7A1E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0CF556AB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 w14:paraId="777C4721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Merge w:val="continue"/>
            <w:tcBorders>
              <w:top w:val="nil"/>
              <w:bottom w:val="nil"/>
            </w:tcBorders>
            <w:vAlign w:val="top"/>
          </w:tcPr>
          <w:p w14:paraId="19282A0B">
            <w:pPr>
              <w:rPr>
                <w:rFonts w:ascii="Arial"/>
                <w:sz w:val="21"/>
              </w:rPr>
            </w:pPr>
          </w:p>
        </w:tc>
        <w:tc>
          <w:tcPr>
            <w:tcW w:w="4152" w:type="dxa"/>
            <w:vMerge w:val="continue"/>
            <w:tcBorders>
              <w:top w:val="nil"/>
              <w:bottom w:val="nil"/>
            </w:tcBorders>
            <w:vAlign w:val="top"/>
          </w:tcPr>
          <w:p w14:paraId="6ABF2B1B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  <w:bottom w:val="nil"/>
            </w:tcBorders>
            <w:vAlign w:val="top"/>
          </w:tcPr>
          <w:p w14:paraId="5A44BB0F"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vMerge w:val="restart"/>
            <w:tcBorders>
              <w:bottom w:val="nil"/>
            </w:tcBorders>
            <w:vAlign w:val="top"/>
          </w:tcPr>
          <w:p w14:paraId="1E48BDC0">
            <w:pPr>
              <w:spacing w:line="278" w:lineRule="auto"/>
              <w:rPr>
                <w:rFonts w:ascii="Arial"/>
                <w:sz w:val="21"/>
              </w:rPr>
            </w:pPr>
          </w:p>
          <w:p w14:paraId="7409AF59">
            <w:pPr>
              <w:spacing w:line="279" w:lineRule="auto"/>
              <w:rPr>
                <w:rFonts w:ascii="Arial"/>
                <w:sz w:val="21"/>
              </w:rPr>
            </w:pPr>
          </w:p>
          <w:p w14:paraId="39B2C357">
            <w:pPr>
              <w:spacing w:line="279" w:lineRule="auto"/>
              <w:rPr>
                <w:rFonts w:ascii="Arial"/>
                <w:sz w:val="21"/>
              </w:rPr>
            </w:pPr>
          </w:p>
          <w:p w14:paraId="66495E64">
            <w:pPr>
              <w:spacing w:line="279" w:lineRule="auto"/>
              <w:rPr>
                <w:rFonts w:ascii="Arial"/>
                <w:sz w:val="21"/>
              </w:rPr>
            </w:pPr>
          </w:p>
          <w:p w14:paraId="539341AC">
            <w:pPr>
              <w:pStyle w:val="6"/>
              <w:spacing w:before="49" w:line="236" w:lineRule="auto"/>
              <w:ind w:left="33" w:right="144" w:firstLine="90"/>
              <w:rPr>
                <w:sz w:val="15"/>
                <w:szCs w:val="15"/>
              </w:rPr>
            </w:pPr>
            <w:r>
              <w:rPr>
                <w:spacing w:val="10"/>
                <w:sz w:val="15"/>
                <w:szCs w:val="15"/>
              </w:rPr>
              <w:t>质量指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标</w:t>
            </w:r>
          </w:p>
        </w:tc>
        <w:tc>
          <w:tcPr>
            <w:tcW w:w="1169" w:type="dxa"/>
            <w:vAlign w:val="top"/>
          </w:tcPr>
          <w:p w14:paraId="2AB0B227">
            <w:pPr>
              <w:spacing w:line="267" w:lineRule="auto"/>
              <w:rPr>
                <w:rFonts w:ascii="Arial"/>
                <w:sz w:val="21"/>
              </w:rPr>
            </w:pPr>
          </w:p>
          <w:p w14:paraId="17752893">
            <w:pPr>
              <w:spacing w:line="268" w:lineRule="auto"/>
              <w:rPr>
                <w:rFonts w:ascii="Arial"/>
                <w:sz w:val="21"/>
              </w:rPr>
            </w:pPr>
          </w:p>
          <w:p w14:paraId="1BE75BA8">
            <w:pPr>
              <w:pStyle w:val="6"/>
              <w:spacing w:before="48" w:line="230" w:lineRule="auto"/>
              <w:ind w:left="33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质量达标率</w:t>
            </w:r>
          </w:p>
        </w:tc>
        <w:tc>
          <w:tcPr>
            <w:tcW w:w="780" w:type="dxa"/>
            <w:vAlign w:val="top"/>
          </w:tcPr>
          <w:p w14:paraId="75E27D6B">
            <w:pPr>
              <w:spacing w:line="267" w:lineRule="auto"/>
              <w:rPr>
                <w:rFonts w:ascii="Arial"/>
                <w:sz w:val="21"/>
              </w:rPr>
            </w:pPr>
          </w:p>
          <w:p w14:paraId="65DA5595">
            <w:pPr>
              <w:spacing w:line="267" w:lineRule="auto"/>
              <w:rPr>
                <w:rFonts w:ascii="Arial"/>
                <w:sz w:val="21"/>
              </w:rPr>
            </w:pPr>
          </w:p>
          <w:p w14:paraId="7EF39FD9">
            <w:pPr>
              <w:pStyle w:val="6"/>
              <w:spacing w:before="49" w:line="202" w:lineRule="exact"/>
              <w:ind w:left="49"/>
              <w:rPr>
                <w:sz w:val="15"/>
                <w:szCs w:val="15"/>
              </w:rPr>
            </w:pPr>
            <w:r>
              <w:rPr>
                <w:position w:val="1"/>
                <w:sz w:val="15"/>
                <w:szCs w:val="15"/>
              </w:rPr>
              <w:t>≥</w:t>
            </w:r>
          </w:p>
        </w:tc>
        <w:tc>
          <w:tcPr>
            <w:tcW w:w="1259" w:type="dxa"/>
            <w:vAlign w:val="top"/>
          </w:tcPr>
          <w:p w14:paraId="4BF33970">
            <w:pPr>
              <w:spacing w:line="279" w:lineRule="auto"/>
              <w:rPr>
                <w:rFonts w:ascii="Arial"/>
                <w:sz w:val="21"/>
              </w:rPr>
            </w:pPr>
          </w:p>
          <w:p w14:paraId="55397CAD">
            <w:pPr>
              <w:spacing w:line="280" w:lineRule="auto"/>
              <w:rPr>
                <w:rFonts w:ascii="Arial"/>
                <w:sz w:val="21"/>
              </w:rPr>
            </w:pPr>
          </w:p>
          <w:p w14:paraId="67EB87B8">
            <w:pPr>
              <w:pStyle w:val="6"/>
              <w:spacing w:before="49" w:line="191" w:lineRule="auto"/>
              <w:ind w:left="975"/>
              <w:rPr>
                <w:sz w:val="15"/>
                <w:szCs w:val="15"/>
              </w:rPr>
            </w:pPr>
            <w:r>
              <w:rPr>
                <w:spacing w:val="5"/>
                <w:sz w:val="15"/>
                <w:szCs w:val="15"/>
              </w:rPr>
              <w:t>100</w:t>
            </w:r>
          </w:p>
        </w:tc>
        <w:tc>
          <w:tcPr>
            <w:tcW w:w="555" w:type="dxa"/>
            <w:vAlign w:val="top"/>
          </w:tcPr>
          <w:p w14:paraId="1CE070D4">
            <w:pPr>
              <w:spacing w:line="267" w:lineRule="auto"/>
              <w:rPr>
                <w:rFonts w:ascii="Arial"/>
                <w:sz w:val="21"/>
              </w:rPr>
            </w:pPr>
          </w:p>
          <w:p w14:paraId="3FBDC511">
            <w:pPr>
              <w:spacing w:line="267" w:lineRule="auto"/>
              <w:rPr>
                <w:rFonts w:ascii="Arial"/>
                <w:sz w:val="21"/>
              </w:rPr>
            </w:pPr>
          </w:p>
          <w:p w14:paraId="1F96F629">
            <w:pPr>
              <w:pStyle w:val="6"/>
              <w:spacing w:before="49" w:line="231" w:lineRule="auto"/>
              <w:ind w:left="40"/>
              <w:rPr>
                <w:sz w:val="15"/>
                <w:szCs w:val="15"/>
              </w:rPr>
            </w:pPr>
            <w:r>
              <w:rPr>
                <w:spacing w:val="9"/>
                <w:sz w:val="15"/>
                <w:szCs w:val="15"/>
              </w:rPr>
              <w:t>百分比</w:t>
            </w:r>
          </w:p>
        </w:tc>
        <w:tc>
          <w:tcPr>
            <w:tcW w:w="2384" w:type="dxa"/>
            <w:vAlign w:val="top"/>
          </w:tcPr>
          <w:p w14:paraId="2C4DD307">
            <w:pPr>
              <w:spacing w:line="267" w:lineRule="auto"/>
              <w:rPr>
                <w:rFonts w:ascii="Arial"/>
                <w:sz w:val="21"/>
              </w:rPr>
            </w:pPr>
          </w:p>
          <w:p w14:paraId="40EEF59A">
            <w:pPr>
              <w:spacing w:line="268" w:lineRule="auto"/>
              <w:rPr>
                <w:rFonts w:ascii="Arial"/>
                <w:sz w:val="21"/>
              </w:rPr>
            </w:pPr>
          </w:p>
          <w:p w14:paraId="23ACDE26">
            <w:pPr>
              <w:pStyle w:val="6"/>
              <w:spacing w:before="48" w:line="230" w:lineRule="auto"/>
              <w:ind w:left="35"/>
              <w:rPr>
                <w:sz w:val="15"/>
                <w:szCs w:val="15"/>
              </w:rPr>
            </w:pPr>
            <w:r>
              <w:rPr>
                <w:spacing w:val="14"/>
                <w:sz w:val="15"/>
                <w:szCs w:val="15"/>
              </w:rPr>
              <w:t>按照验收要求确定是否验收合格</w:t>
            </w:r>
          </w:p>
        </w:tc>
        <w:tc>
          <w:tcPr>
            <w:tcW w:w="1979" w:type="dxa"/>
            <w:vAlign w:val="top"/>
          </w:tcPr>
          <w:p w14:paraId="231A006B">
            <w:pPr>
              <w:spacing w:line="340" w:lineRule="auto"/>
              <w:rPr>
                <w:rFonts w:ascii="Arial"/>
                <w:sz w:val="21"/>
              </w:rPr>
            </w:pPr>
          </w:p>
          <w:p w14:paraId="2AAD20F9">
            <w:pPr>
              <w:pStyle w:val="6"/>
              <w:spacing w:before="49" w:line="237" w:lineRule="auto"/>
              <w:ind w:left="35" w:right="125" w:firstLine="1"/>
              <w:jc w:val="both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符合要求得满分，不符合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pacing w:val="13"/>
                <w:sz w:val="15"/>
                <w:szCs w:val="15"/>
              </w:rPr>
              <w:t>要求不得分或扣减相应分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值</w:t>
            </w:r>
          </w:p>
        </w:tc>
        <w:tc>
          <w:tcPr>
            <w:tcW w:w="1057" w:type="dxa"/>
            <w:vAlign w:val="top"/>
          </w:tcPr>
          <w:p w14:paraId="781AA3FE">
            <w:pPr>
              <w:spacing w:line="279" w:lineRule="auto"/>
              <w:rPr>
                <w:rFonts w:ascii="Arial"/>
                <w:sz w:val="21"/>
              </w:rPr>
            </w:pPr>
          </w:p>
          <w:p w14:paraId="175D5BE9">
            <w:pPr>
              <w:spacing w:line="280" w:lineRule="auto"/>
              <w:rPr>
                <w:rFonts w:ascii="Arial"/>
                <w:sz w:val="21"/>
              </w:rPr>
            </w:pPr>
          </w:p>
          <w:p w14:paraId="7511F631">
            <w:pPr>
              <w:pStyle w:val="6"/>
              <w:spacing w:before="49" w:line="191" w:lineRule="auto"/>
              <w:ind w:left="85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</w:t>
            </w:r>
          </w:p>
        </w:tc>
      </w:tr>
      <w:tr w14:paraId="445CBD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802" w:type="dxa"/>
            <w:vMerge w:val="continue"/>
            <w:tcBorders>
              <w:top w:val="nil"/>
              <w:bottom w:val="nil"/>
            </w:tcBorders>
            <w:vAlign w:val="top"/>
          </w:tcPr>
          <w:p w14:paraId="7761B043"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Merge w:val="continue"/>
            <w:tcBorders>
              <w:top w:val="nil"/>
              <w:bottom w:val="nil"/>
            </w:tcBorders>
            <w:vAlign w:val="top"/>
          </w:tcPr>
          <w:p w14:paraId="3E60FDB8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 w14:paraId="5220EB48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4882B7D4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11274E49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12EE0DCB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29FAFFAB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 w14:paraId="36ABFD6B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Merge w:val="continue"/>
            <w:tcBorders>
              <w:top w:val="nil"/>
              <w:bottom w:val="nil"/>
            </w:tcBorders>
            <w:vAlign w:val="top"/>
          </w:tcPr>
          <w:p w14:paraId="0DC5B98C">
            <w:pPr>
              <w:rPr>
                <w:rFonts w:ascii="Arial"/>
                <w:sz w:val="21"/>
              </w:rPr>
            </w:pPr>
          </w:p>
        </w:tc>
        <w:tc>
          <w:tcPr>
            <w:tcW w:w="4152" w:type="dxa"/>
            <w:vMerge w:val="continue"/>
            <w:tcBorders>
              <w:top w:val="nil"/>
              <w:bottom w:val="nil"/>
            </w:tcBorders>
            <w:vAlign w:val="top"/>
          </w:tcPr>
          <w:p w14:paraId="172D18FC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  <w:bottom w:val="nil"/>
            </w:tcBorders>
            <w:vAlign w:val="top"/>
          </w:tcPr>
          <w:p w14:paraId="0FF6A1D7"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vMerge w:val="continue"/>
            <w:tcBorders>
              <w:top w:val="nil"/>
            </w:tcBorders>
            <w:vAlign w:val="top"/>
          </w:tcPr>
          <w:p w14:paraId="59D75844"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 w14:paraId="6F2D5B6A">
            <w:pPr>
              <w:spacing w:line="447" w:lineRule="auto"/>
              <w:rPr>
                <w:rFonts w:ascii="Arial"/>
                <w:sz w:val="21"/>
              </w:rPr>
            </w:pPr>
          </w:p>
          <w:p w14:paraId="7FD81E96">
            <w:pPr>
              <w:pStyle w:val="6"/>
              <w:spacing w:before="49" w:line="235" w:lineRule="auto"/>
              <w:ind w:left="33" w:right="143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重点工作办结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率</w:t>
            </w:r>
          </w:p>
        </w:tc>
        <w:tc>
          <w:tcPr>
            <w:tcW w:w="780" w:type="dxa"/>
            <w:vAlign w:val="top"/>
          </w:tcPr>
          <w:p w14:paraId="79643486">
            <w:pPr>
              <w:spacing w:line="268" w:lineRule="auto"/>
              <w:rPr>
                <w:rFonts w:ascii="Arial"/>
                <w:sz w:val="21"/>
              </w:rPr>
            </w:pPr>
          </w:p>
          <w:p w14:paraId="73BCB091">
            <w:pPr>
              <w:spacing w:line="268" w:lineRule="auto"/>
              <w:rPr>
                <w:rFonts w:ascii="Arial"/>
                <w:sz w:val="21"/>
              </w:rPr>
            </w:pPr>
          </w:p>
          <w:p w14:paraId="6BC62FB1">
            <w:pPr>
              <w:pStyle w:val="6"/>
              <w:spacing w:before="49" w:line="202" w:lineRule="exact"/>
              <w:ind w:left="49"/>
              <w:rPr>
                <w:sz w:val="15"/>
                <w:szCs w:val="15"/>
              </w:rPr>
            </w:pPr>
            <w:r>
              <w:rPr>
                <w:position w:val="1"/>
                <w:sz w:val="15"/>
                <w:szCs w:val="15"/>
              </w:rPr>
              <w:t>≥</w:t>
            </w:r>
          </w:p>
        </w:tc>
        <w:tc>
          <w:tcPr>
            <w:tcW w:w="1259" w:type="dxa"/>
            <w:vAlign w:val="top"/>
          </w:tcPr>
          <w:p w14:paraId="127A7529">
            <w:pPr>
              <w:spacing w:line="280" w:lineRule="auto"/>
              <w:rPr>
                <w:rFonts w:ascii="Arial"/>
                <w:sz w:val="21"/>
              </w:rPr>
            </w:pPr>
          </w:p>
          <w:p w14:paraId="72F23F62">
            <w:pPr>
              <w:spacing w:line="281" w:lineRule="auto"/>
              <w:rPr>
                <w:rFonts w:ascii="Arial"/>
                <w:sz w:val="21"/>
              </w:rPr>
            </w:pPr>
          </w:p>
          <w:p w14:paraId="7A74BEBC">
            <w:pPr>
              <w:pStyle w:val="6"/>
              <w:spacing w:before="49" w:line="191" w:lineRule="auto"/>
              <w:ind w:left="975"/>
              <w:rPr>
                <w:sz w:val="15"/>
                <w:szCs w:val="15"/>
              </w:rPr>
            </w:pPr>
            <w:r>
              <w:rPr>
                <w:spacing w:val="5"/>
                <w:sz w:val="15"/>
                <w:szCs w:val="15"/>
              </w:rPr>
              <w:t>100</w:t>
            </w:r>
          </w:p>
        </w:tc>
        <w:tc>
          <w:tcPr>
            <w:tcW w:w="555" w:type="dxa"/>
            <w:vAlign w:val="top"/>
          </w:tcPr>
          <w:p w14:paraId="205A5D5D">
            <w:pPr>
              <w:spacing w:line="268" w:lineRule="auto"/>
              <w:rPr>
                <w:rFonts w:ascii="Arial"/>
                <w:sz w:val="21"/>
              </w:rPr>
            </w:pPr>
          </w:p>
          <w:p w14:paraId="19BD1A68">
            <w:pPr>
              <w:spacing w:line="268" w:lineRule="auto"/>
              <w:rPr>
                <w:rFonts w:ascii="Arial"/>
                <w:sz w:val="21"/>
              </w:rPr>
            </w:pPr>
          </w:p>
          <w:p w14:paraId="3EB44280">
            <w:pPr>
              <w:pStyle w:val="6"/>
              <w:spacing w:before="49" w:line="231" w:lineRule="auto"/>
              <w:ind w:left="40"/>
              <w:rPr>
                <w:sz w:val="15"/>
                <w:szCs w:val="15"/>
              </w:rPr>
            </w:pPr>
            <w:r>
              <w:rPr>
                <w:spacing w:val="9"/>
                <w:sz w:val="15"/>
                <w:szCs w:val="15"/>
              </w:rPr>
              <w:t>百分比</w:t>
            </w:r>
          </w:p>
        </w:tc>
        <w:tc>
          <w:tcPr>
            <w:tcW w:w="2384" w:type="dxa"/>
            <w:vAlign w:val="top"/>
          </w:tcPr>
          <w:p w14:paraId="79E9A115">
            <w:pPr>
              <w:spacing w:line="446" w:lineRule="auto"/>
              <w:rPr>
                <w:rFonts w:ascii="Arial"/>
                <w:sz w:val="21"/>
              </w:rPr>
            </w:pPr>
          </w:p>
          <w:p w14:paraId="3D31200D">
            <w:pPr>
              <w:pStyle w:val="6"/>
              <w:spacing w:before="49" w:line="236" w:lineRule="auto"/>
              <w:ind w:left="35" w:right="36"/>
              <w:rPr>
                <w:sz w:val="15"/>
                <w:szCs w:val="15"/>
              </w:rPr>
            </w:pPr>
            <w:r>
              <w:rPr>
                <w:spacing w:val="14"/>
                <w:sz w:val="15"/>
                <w:szCs w:val="15"/>
              </w:rPr>
              <w:t>上级交办或本单位重点工作完成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8"/>
                <w:sz w:val="15"/>
                <w:szCs w:val="15"/>
              </w:rPr>
              <w:t>情况</w:t>
            </w:r>
          </w:p>
        </w:tc>
        <w:tc>
          <w:tcPr>
            <w:tcW w:w="1979" w:type="dxa"/>
            <w:vAlign w:val="top"/>
          </w:tcPr>
          <w:p w14:paraId="36271528">
            <w:pPr>
              <w:spacing w:line="447" w:lineRule="auto"/>
              <w:rPr>
                <w:rFonts w:ascii="Arial"/>
                <w:sz w:val="21"/>
              </w:rPr>
            </w:pPr>
          </w:p>
          <w:p w14:paraId="3AF6043C">
            <w:pPr>
              <w:pStyle w:val="6"/>
              <w:spacing w:before="49" w:line="235" w:lineRule="auto"/>
              <w:ind w:left="36" w:right="125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按要求完成得满分，没完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pacing w:val="12"/>
                <w:sz w:val="15"/>
                <w:szCs w:val="15"/>
              </w:rPr>
              <w:t>成按比例扣减</w:t>
            </w:r>
          </w:p>
        </w:tc>
        <w:tc>
          <w:tcPr>
            <w:tcW w:w="1057" w:type="dxa"/>
            <w:vAlign w:val="top"/>
          </w:tcPr>
          <w:p w14:paraId="2368BA9E">
            <w:pPr>
              <w:spacing w:line="280" w:lineRule="auto"/>
              <w:rPr>
                <w:rFonts w:ascii="Arial"/>
                <w:sz w:val="21"/>
              </w:rPr>
            </w:pPr>
          </w:p>
          <w:p w14:paraId="5732D780">
            <w:pPr>
              <w:spacing w:line="281" w:lineRule="auto"/>
              <w:rPr>
                <w:rFonts w:ascii="Arial"/>
                <w:sz w:val="21"/>
              </w:rPr>
            </w:pPr>
          </w:p>
          <w:p w14:paraId="021F822F">
            <w:pPr>
              <w:pStyle w:val="6"/>
              <w:spacing w:before="49" w:line="191" w:lineRule="auto"/>
              <w:ind w:left="85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</w:tr>
      <w:tr w14:paraId="2E230B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802" w:type="dxa"/>
            <w:vMerge w:val="continue"/>
            <w:tcBorders>
              <w:top w:val="nil"/>
              <w:bottom w:val="nil"/>
            </w:tcBorders>
            <w:vAlign w:val="top"/>
          </w:tcPr>
          <w:p w14:paraId="5D73671C"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Merge w:val="continue"/>
            <w:tcBorders>
              <w:top w:val="nil"/>
              <w:bottom w:val="nil"/>
            </w:tcBorders>
            <w:vAlign w:val="top"/>
          </w:tcPr>
          <w:p w14:paraId="2F785D1E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 w14:paraId="3D554D36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1D16B832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13BC9507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101C7CDA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2A71047C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 w14:paraId="30BE33C9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Merge w:val="continue"/>
            <w:tcBorders>
              <w:top w:val="nil"/>
              <w:bottom w:val="nil"/>
            </w:tcBorders>
            <w:vAlign w:val="top"/>
          </w:tcPr>
          <w:p w14:paraId="3E4ED820">
            <w:pPr>
              <w:rPr>
                <w:rFonts w:ascii="Arial"/>
                <w:sz w:val="21"/>
              </w:rPr>
            </w:pPr>
          </w:p>
        </w:tc>
        <w:tc>
          <w:tcPr>
            <w:tcW w:w="4152" w:type="dxa"/>
            <w:vMerge w:val="continue"/>
            <w:tcBorders>
              <w:top w:val="nil"/>
              <w:bottom w:val="nil"/>
            </w:tcBorders>
            <w:vAlign w:val="top"/>
          </w:tcPr>
          <w:p w14:paraId="7001C4A6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  <w:bottom w:val="nil"/>
            </w:tcBorders>
            <w:vAlign w:val="top"/>
          </w:tcPr>
          <w:p w14:paraId="3982EBB6"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vAlign w:val="top"/>
          </w:tcPr>
          <w:p w14:paraId="2FD25202">
            <w:pPr>
              <w:spacing w:line="448" w:lineRule="auto"/>
              <w:rPr>
                <w:rFonts w:ascii="Arial"/>
                <w:sz w:val="21"/>
              </w:rPr>
            </w:pPr>
          </w:p>
          <w:p w14:paraId="7488110B">
            <w:pPr>
              <w:pStyle w:val="6"/>
              <w:spacing w:before="49" w:line="236" w:lineRule="auto"/>
              <w:ind w:left="33" w:right="144" w:firstLine="96"/>
              <w:rPr>
                <w:sz w:val="15"/>
                <w:szCs w:val="15"/>
              </w:rPr>
            </w:pPr>
            <w:r>
              <w:rPr>
                <w:spacing w:val="8"/>
                <w:sz w:val="15"/>
                <w:szCs w:val="15"/>
              </w:rPr>
              <w:t>时效指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标</w:t>
            </w:r>
          </w:p>
        </w:tc>
        <w:tc>
          <w:tcPr>
            <w:tcW w:w="1169" w:type="dxa"/>
            <w:vAlign w:val="top"/>
          </w:tcPr>
          <w:p w14:paraId="33A01608">
            <w:pPr>
              <w:spacing w:line="269" w:lineRule="auto"/>
              <w:rPr>
                <w:rFonts w:ascii="Arial"/>
                <w:sz w:val="21"/>
              </w:rPr>
            </w:pPr>
          </w:p>
          <w:p w14:paraId="69A40535">
            <w:pPr>
              <w:spacing w:line="270" w:lineRule="auto"/>
              <w:rPr>
                <w:rFonts w:ascii="Arial"/>
                <w:sz w:val="21"/>
              </w:rPr>
            </w:pPr>
          </w:p>
          <w:p w14:paraId="72AB02E5">
            <w:pPr>
              <w:pStyle w:val="6"/>
              <w:spacing w:before="48" w:line="230" w:lineRule="auto"/>
              <w:ind w:left="33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完成及时性</w:t>
            </w:r>
          </w:p>
        </w:tc>
        <w:tc>
          <w:tcPr>
            <w:tcW w:w="780" w:type="dxa"/>
            <w:vAlign w:val="top"/>
          </w:tcPr>
          <w:p w14:paraId="05B2E51A">
            <w:pPr>
              <w:spacing w:line="269" w:lineRule="auto"/>
              <w:rPr>
                <w:rFonts w:ascii="Arial"/>
                <w:sz w:val="21"/>
              </w:rPr>
            </w:pPr>
          </w:p>
          <w:p w14:paraId="233B09D2">
            <w:pPr>
              <w:spacing w:line="269" w:lineRule="auto"/>
              <w:rPr>
                <w:rFonts w:ascii="Arial"/>
                <w:sz w:val="21"/>
              </w:rPr>
            </w:pPr>
          </w:p>
          <w:p w14:paraId="2D0BB646">
            <w:pPr>
              <w:pStyle w:val="6"/>
              <w:spacing w:before="49" w:line="231" w:lineRule="auto"/>
              <w:ind w:left="37"/>
              <w:rPr>
                <w:sz w:val="15"/>
                <w:szCs w:val="15"/>
              </w:rPr>
            </w:pPr>
            <w:r>
              <w:rPr>
                <w:spacing w:val="6"/>
                <w:sz w:val="15"/>
                <w:szCs w:val="15"/>
              </w:rPr>
              <w:t>定性</w:t>
            </w:r>
          </w:p>
        </w:tc>
        <w:tc>
          <w:tcPr>
            <w:tcW w:w="1259" w:type="dxa"/>
            <w:vAlign w:val="top"/>
          </w:tcPr>
          <w:p w14:paraId="7057096B">
            <w:pPr>
              <w:spacing w:line="269" w:lineRule="auto"/>
              <w:rPr>
                <w:rFonts w:ascii="Arial"/>
                <w:sz w:val="21"/>
              </w:rPr>
            </w:pPr>
          </w:p>
          <w:p w14:paraId="4B1D042D">
            <w:pPr>
              <w:spacing w:line="270" w:lineRule="auto"/>
              <w:rPr>
                <w:rFonts w:ascii="Arial"/>
                <w:sz w:val="21"/>
              </w:rPr>
            </w:pPr>
          </w:p>
          <w:p w14:paraId="2F6C69AA">
            <w:pPr>
              <w:pStyle w:val="6"/>
              <w:spacing w:before="48" w:line="230" w:lineRule="auto"/>
              <w:ind w:left="34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完成工作及时性</w:t>
            </w:r>
          </w:p>
        </w:tc>
        <w:tc>
          <w:tcPr>
            <w:tcW w:w="555" w:type="dxa"/>
            <w:vAlign w:val="top"/>
          </w:tcPr>
          <w:p w14:paraId="56C697EB">
            <w:pPr>
              <w:spacing w:line="269" w:lineRule="auto"/>
              <w:rPr>
                <w:rFonts w:ascii="Arial"/>
                <w:sz w:val="21"/>
              </w:rPr>
            </w:pPr>
          </w:p>
          <w:p w14:paraId="442DF123">
            <w:pPr>
              <w:spacing w:line="269" w:lineRule="auto"/>
              <w:rPr>
                <w:rFonts w:ascii="Arial"/>
                <w:sz w:val="21"/>
              </w:rPr>
            </w:pPr>
          </w:p>
          <w:p w14:paraId="02E1B89A">
            <w:pPr>
              <w:pStyle w:val="6"/>
              <w:spacing w:before="49" w:line="234" w:lineRule="auto"/>
              <w:ind w:left="3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是</w:t>
            </w:r>
          </w:p>
        </w:tc>
        <w:tc>
          <w:tcPr>
            <w:tcW w:w="2384" w:type="dxa"/>
            <w:vAlign w:val="top"/>
          </w:tcPr>
          <w:p w14:paraId="07FA14DB">
            <w:pPr>
              <w:spacing w:line="269" w:lineRule="auto"/>
              <w:rPr>
                <w:rFonts w:ascii="Arial"/>
                <w:sz w:val="21"/>
              </w:rPr>
            </w:pPr>
          </w:p>
          <w:p w14:paraId="64D6541E">
            <w:pPr>
              <w:spacing w:line="270" w:lineRule="auto"/>
              <w:rPr>
                <w:rFonts w:ascii="Arial"/>
                <w:sz w:val="21"/>
              </w:rPr>
            </w:pPr>
          </w:p>
          <w:p w14:paraId="0E5FCE13">
            <w:pPr>
              <w:pStyle w:val="6"/>
              <w:spacing w:before="48" w:line="230" w:lineRule="auto"/>
              <w:ind w:left="35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完成工作及时性</w:t>
            </w:r>
          </w:p>
        </w:tc>
        <w:tc>
          <w:tcPr>
            <w:tcW w:w="1979" w:type="dxa"/>
            <w:vAlign w:val="top"/>
          </w:tcPr>
          <w:p w14:paraId="0C1C0C7A">
            <w:pPr>
              <w:spacing w:line="344" w:lineRule="auto"/>
              <w:rPr>
                <w:rFonts w:ascii="Arial"/>
                <w:sz w:val="21"/>
              </w:rPr>
            </w:pPr>
          </w:p>
          <w:p w14:paraId="355FBADA">
            <w:pPr>
              <w:pStyle w:val="6"/>
              <w:spacing w:before="49" w:line="237" w:lineRule="auto"/>
              <w:ind w:left="35" w:right="125" w:firstLine="1"/>
              <w:jc w:val="both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符合要求得满分，不符合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pacing w:val="13"/>
                <w:sz w:val="15"/>
                <w:szCs w:val="15"/>
              </w:rPr>
              <w:t>要求不得分或扣减相应分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值</w:t>
            </w:r>
          </w:p>
        </w:tc>
        <w:tc>
          <w:tcPr>
            <w:tcW w:w="1057" w:type="dxa"/>
            <w:vAlign w:val="top"/>
          </w:tcPr>
          <w:p w14:paraId="56E800E9">
            <w:pPr>
              <w:spacing w:line="281" w:lineRule="auto"/>
              <w:rPr>
                <w:rFonts w:ascii="Arial"/>
                <w:sz w:val="21"/>
              </w:rPr>
            </w:pPr>
          </w:p>
          <w:p w14:paraId="6EFDB2E6">
            <w:pPr>
              <w:spacing w:line="282" w:lineRule="auto"/>
              <w:rPr>
                <w:rFonts w:ascii="Arial"/>
                <w:sz w:val="21"/>
              </w:rPr>
            </w:pPr>
          </w:p>
          <w:p w14:paraId="38009F7D">
            <w:pPr>
              <w:pStyle w:val="6"/>
              <w:spacing w:before="49" w:line="191" w:lineRule="auto"/>
              <w:ind w:left="85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</w:tr>
      <w:tr w14:paraId="12F725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</w:trPr>
        <w:tc>
          <w:tcPr>
            <w:tcW w:w="802" w:type="dxa"/>
            <w:vMerge w:val="continue"/>
            <w:tcBorders>
              <w:top w:val="nil"/>
              <w:bottom w:val="nil"/>
            </w:tcBorders>
            <w:vAlign w:val="top"/>
          </w:tcPr>
          <w:p w14:paraId="6BABBCFB"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Merge w:val="continue"/>
            <w:tcBorders>
              <w:top w:val="nil"/>
              <w:bottom w:val="nil"/>
            </w:tcBorders>
            <w:vAlign w:val="top"/>
          </w:tcPr>
          <w:p w14:paraId="163DD1A5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 w14:paraId="386A91A4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287ECFCA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0D91EA78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13FC93B9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1803A9C4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 w14:paraId="110EAC3C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Merge w:val="continue"/>
            <w:tcBorders>
              <w:top w:val="nil"/>
              <w:bottom w:val="nil"/>
            </w:tcBorders>
            <w:vAlign w:val="top"/>
          </w:tcPr>
          <w:p w14:paraId="37FE9ED0">
            <w:pPr>
              <w:rPr>
                <w:rFonts w:ascii="Arial"/>
                <w:sz w:val="21"/>
              </w:rPr>
            </w:pPr>
          </w:p>
        </w:tc>
        <w:tc>
          <w:tcPr>
            <w:tcW w:w="4152" w:type="dxa"/>
            <w:vMerge w:val="continue"/>
            <w:tcBorders>
              <w:top w:val="nil"/>
              <w:bottom w:val="nil"/>
            </w:tcBorders>
            <w:vAlign w:val="top"/>
          </w:tcPr>
          <w:p w14:paraId="1B91E6CD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</w:tcBorders>
            <w:vAlign w:val="top"/>
          </w:tcPr>
          <w:p w14:paraId="0408EAD6"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vAlign w:val="top"/>
          </w:tcPr>
          <w:p w14:paraId="2164AAF5">
            <w:pPr>
              <w:spacing w:line="270" w:lineRule="auto"/>
              <w:rPr>
                <w:rFonts w:ascii="Arial"/>
                <w:sz w:val="21"/>
              </w:rPr>
            </w:pPr>
          </w:p>
          <w:p w14:paraId="7DF80B06">
            <w:pPr>
              <w:spacing w:line="270" w:lineRule="auto"/>
              <w:rPr>
                <w:rFonts w:ascii="Arial"/>
                <w:sz w:val="21"/>
              </w:rPr>
            </w:pPr>
          </w:p>
          <w:p w14:paraId="23A446FB">
            <w:pPr>
              <w:pStyle w:val="6"/>
              <w:spacing w:before="49" w:line="230" w:lineRule="auto"/>
              <w:ind w:left="33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成本指标</w:t>
            </w:r>
          </w:p>
        </w:tc>
        <w:tc>
          <w:tcPr>
            <w:tcW w:w="1169" w:type="dxa"/>
            <w:vAlign w:val="top"/>
          </w:tcPr>
          <w:p w14:paraId="0F6AE159">
            <w:pPr>
              <w:spacing w:line="270" w:lineRule="auto"/>
              <w:rPr>
                <w:rFonts w:ascii="Arial"/>
                <w:sz w:val="21"/>
              </w:rPr>
            </w:pPr>
          </w:p>
          <w:p w14:paraId="6A1A8372">
            <w:pPr>
              <w:spacing w:line="271" w:lineRule="auto"/>
              <w:rPr>
                <w:rFonts w:ascii="Arial"/>
                <w:sz w:val="21"/>
              </w:rPr>
            </w:pPr>
          </w:p>
          <w:p w14:paraId="124F2CAC">
            <w:pPr>
              <w:pStyle w:val="6"/>
              <w:spacing w:before="48" w:line="230" w:lineRule="auto"/>
              <w:ind w:left="33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预算资金量</w:t>
            </w:r>
          </w:p>
        </w:tc>
        <w:tc>
          <w:tcPr>
            <w:tcW w:w="780" w:type="dxa"/>
            <w:vAlign w:val="top"/>
          </w:tcPr>
          <w:p w14:paraId="5B64A81C">
            <w:pPr>
              <w:spacing w:line="270" w:lineRule="auto"/>
              <w:rPr>
                <w:rFonts w:ascii="Arial"/>
                <w:sz w:val="21"/>
              </w:rPr>
            </w:pPr>
          </w:p>
          <w:p w14:paraId="6D391271">
            <w:pPr>
              <w:spacing w:line="270" w:lineRule="auto"/>
              <w:rPr>
                <w:rFonts w:ascii="Arial"/>
                <w:sz w:val="21"/>
              </w:rPr>
            </w:pPr>
          </w:p>
          <w:p w14:paraId="47902E83">
            <w:pPr>
              <w:pStyle w:val="6"/>
              <w:spacing w:before="49" w:line="201" w:lineRule="exact"/>
              <w:ind w:left="44"/>
              <w:rPr>
                <w:sz w:val="15"/>
                <w:szCs w:val="15"/>
              </w:rPr>
            </w:pPr>
            <w:r>
              <w:rPr>
                <w:position w:val="1"/>
                <w:sz w:val="15"/>
                <w:szCs w:val="15"/>
              </w:rPr>
              <w:t>≤</w:t>
            </w:r>
          </w:p>
        </w:tc>
        <w:tc>
          <w:tcPr>
            <w:tcW w:w="1259" w:type="dxa"/>
            <w:vAlign w:val="top"/>
          </w:tcPr>
          <w:p w14:paraId="1DBB983E">
            <w:pPr>
              <w:spacing w:line="282" w:lineRule="auto"/>
              <w:rPr>
                <w:rFonts w:ascii="Arial"/>
                <w:sz w:val="21"/>
              </w:rPr>
            </w:pPr>
          </w:p>
          <w:p w14:paraId="2F258810">
            <w:pPr>
              <w:spacing w:line="283" w:lineRule="auto"/>
              <w:rPr>
                <w:rFonts w:ascii="Arial"/>
                <w:sz w:val="21"/>
              </w:rPr>
            </w:pPr>
          </w:p>
          <w:p w14:paraId="620362E9">
            <w:pPr>
              <w:pStyle w:val="6"/>
              <w:spacing w:before="49" w:line="191" w:lineRule="auto"/>
              <w:ind w:left="783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424.4</w:t>
            </w:r>
          </w:p>
        </w:tc>
        <w:tc>
          <w:tcPr>
            <w:tcW w:w="555" w:type="dxa"/>
            <w:vAlign w:val="top"/>
          </w:tcPr>
          <w:p w14:paraId="6CCA6FE2">
            <w:pPr>
              <w:spacing w:line="270" w:lineRule="auto"/>
              <w:rPr>
                <w:rFonts w:ascii="Arial"/>
                <w:sz w:val="21"/>
              </w:rPr>
            </w:pPr>
          </w:p>
          <w:p w14:paraId="6ACA8601">
            <w:pPr>
              <w:spacing w:line="270" w:lineRule="auto"/>
              <w:rPr>
                <w:rFonts w:ascii="Arial"/>
                <w:sz w:val="21"/>
              </w:rPr>
            </w:pPr>
          </w:p>
          <w:p w14:paraId="329AFDC6">
            <w:pPr>
              <w:pStyle w:val="6"/>
              <w:spacing w:before="49" w:line="231" w:lineRule="auto"/>
              <w:ind w:left="3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万</w:t>
            </w:r>
          </w:p>
        </w:tc>
        <w:tc>
          <w:tcPr>
            <w:tcW w:w="2384" w:type="dxa"/>
            <w:vAlign w:val="top"/>
          </w:tcPr>
          <w:p w14:paraId="62F49A06">
            <w:pPr>
              <w:spacing w:line="270" w:lineRule="auto"/>
              <w:rPr>
                <w:rFonts w:ascii="Arial"/>
                <w:sz w:val="21"/>
              </w:rPr>
            </w:pPr>
          </w:p>
          <w:p w14:paraId="28AEA940">
            <w:pPr>
              <w:spacing w:line="271" w:lineRule="auto"/>
              <w:rPr>
                <w:rFonts w:ascii="Arial"/>
                <w:sz w:val="21"/>
              </w:rPr>
            </w:pPr>
          </w:p>
          <w:p w14:paraId="0DC49F66">
            <w:pPr>
              <w:pStyle w:val="6"/>
              <w:spacing w:before="48" w:line="230" w:lineRule="auto"/>
              <w:ind w:left="35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财政资金投入数量</w:t>
            </w:r>
          </w:p>
        </w:tc>
        <w:tc>
          <w:tcPr>
            <w:tcW w:w="1979" w:type="dxa"/>
            <w:vAlign w:val="top"/>
          </w:tcPr>
          <w:p w14:paraId="5F4BDEC8">
            <w:pPr>
              <w:spacing w:line="451" w:lineRule="auto"/>
              <w:rPr>
                <w:rFonts w:ascii="Arial"/>
                <w:sz w:val="21"/>
              </w:rPr>
            </w:pPr>
          </w:p>
          <w:p w14:paraId="2BBF4218">
            <w:pPr>
              <w:pStyle w:val="6"/>
              <w:spacing w:before="49" w:line="235" w:lineRule="auto"/>
              <w:ind w:left="36" w:right="125" w:hanging="1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在预算额度内得满分，超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13"/>
                <w:sz w:val="15"/>
                <w:szCs w:val="15"/>
              </w:rPr>
              <w:t>预算扣减相应分值</w:t>
            </w:r>
          </w:p>
        </w:tc>
        <w:tc>
          <w:tcPr>
            <w:tcW w:w="1057" w:type="dxa"/>
            <w:vAlign w:val="top"/>
          </w:tcPr>
          <w:p w14:paraId="03FE8A26">
            <w:pPr>
              <w:spacing w:line="282" w:lineRule="auto"/>
              <w:rPr>
                <w:rFonts w:ascii="Arial"/>
                <w:sz w:val="21"/>
              </w:rPr>
            </w:pPr>
          </w:p>
          <w:p w14:paraId="3250A3AE">
            <w:pPr>
              <w:spacing w:line="283" w:lineRule="auto"/>
              <w:rPr>
                <w:rFonts w:ascii="Arial"/>
                <w:sz w:val="21"/>
              </w:rPr>
            </w:pPr>
          </w:p>
          <w:p w14:paraId="71D48A37">
            <w:pPr>
              <w:pStyle w:val="6"/>
              <w:spacing w:before="49" w:line="191" w:lineRule="auto"/>
              <w:ind w:left="85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</w:tr>
      <w:tr w14:paraId="2FE369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</w:trPr>
        <w:tc>
          <w:tcPr>
            <w:tcW w:w="802" w:type="dxa"/>
            <w:vMerge w:val="continue"/>
            <w:tcBorders>
              <w:top w:val="nil"/>
              <w:bottom w:val="nil"/>
            </w:tcBorders>
            <w:vAlign w:val="top"/>
          </w:tcPr>
          <w:p w14:paraId="156A2122"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Merge w:val="continue"/>
            <w:tcBorders>
              <w:top w:val="nil"/>
              <w:bottom w:val="nil"/>
            </w:tcBorders>
            <w:vAlign w:val="top"/>
          </w:tcPr>
          <w:p w14:paraId="5710AB3D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 w14:paraId="6F829525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4F1CC161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3ACDCCFA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16D7D705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0678FDA9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 w14:paraId="3BC74D1A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Merge w:val="continue"/>
            <w:tcBorders>
              <w:top w:val="nil"/>
              <w:bottom w:val="nil"/>
            </w:tcBorders>
            <w:vAlign w:val="top"/>
          </w:tcPr>
          <w:p w14:paraId="4F429FDC">
            <w:pPr>
              <w:rPr>
                <w:rFonts w:ascii="Arial"/>
                <w:sz w:val="21"/>
              </w:rPr>
            </w:pPr>
          </w:p>
        </w:tc>
        <w:tc>
          <w:tcPr>
            <w:tcW w:w="4152" w:type="dxa"/>
            <w:vMerge w:val="continue"/>
            <w:tcBorders>
              <w:top w:val="nil"/>
              <w:bottom w:val="nil"/>
            </w:tcBorders>
            <w:vAlign w:val="top"/>
          </w:tcPr>
          <w:p w14:paraId="0D44C1AD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Merge w:val="restart"/>
            <w:tcBorders>
              <w:bottom w:val="nil"/>
            </w:tcBorders>
            <w:vAlign w:val="top"/>
          </w:tcPr>
          <w:p w14:paraId="57E93C20">
            <w:pPr>
              <w:spacing w:line="247" w:lineRule="auto"/>
              <w:rPr>
                <w:rFonts w:ascii="Arial"/>
                <w:sz w:val="21"/>
              </w:rPr>
            </w:pPr>
          </w:p>
          <w:p w14:paraId="280B8FD8">
            <w:pPr>
              <w:spacing w:line="248" w:lineRule="auto"/>
              <w:rPr>
                <w:rFonts w:ascii="Arial"/>
                <w:sz w:val="21"/>
              </w:rPr>
            </w:pPr>
          </w:p>
          <w:p w14:paraId="23C1846F">
            <w:pPr>
              <w:spacing w:line="248" w:lineRule="auto"/>
              <w:rPr>
                <w:rFonts w:ascii="Arial"/>
                <w:sz w:val="21"/>
              </w:rPr>
            </w:pPr>
          </w:p>
          <w:p w14:paraId="10375778">
            <w:pPr>
              <w:spacing w:line="248" w:lineRule="auto"/>
              <w:rPr>
                <w:rFonts w:ascii="Arial"/>
                <w:sz w:val="21"/>
              </w:rPr>
            </w:pPr>
          </w:p>
          <w:p w14:paraId="3AE2A789">
            <w:pPr>
              <w:spacing w:line="248" w:lineRule="auto"/>
              <w:rPr>
                <w:rFonts w:ascii="Arial"/>
                <w:sz w:val="21"/>
              </w:rPr>
            </w:pPr>
          </w:p>
          <w:p w14:paraId="6F2DF195">
            <w:pPr>
              <w:spacing w:line="248" w:lineRule="auto"/>
              <w:rPr>
                <w:rFonts w:ascii="Arial"/>
                <w:sz w:val="21"/>
              </w:rPr>
            </w:pPr>
          </w:p>
          <w:p w14:paraId="6E9C3432">
            <w:pPr>
              <w:spacing w:line="248" w:lineRule="auto"/>
              <w:rPr>
                <w:rFonts w:ascii="Arial"/>
                <w:sz w:val="21"/>
              </w:rPr>
            </w:pPr>
          </w:p>
          <w:p w14:paraId="7077E023">
            <w:pPr>
              <w:spacing w:line="248" w:lineRule="auto"/>
              <w:rPr>
                <w:rFonts w:ascii="Arial"/>
                <w:sz w:val="21"/>
              </w:rPr>
            </w:pPr>
          </w:p>
          <w:p w14:paraId="5605ADD0">
            <w:pPr>
              <w:spacing w:line="248" w:lineRule="auto"/>
              <w:rPr>
                <w:rFonts w:ascii="Arial"/>
                <w:sz w:val="21"/>
              </w:rPr>
            </w:pPr>
          </w:p>
          <w:p w14:paraId="7919096C">
            <w:pPr>
              <w:spacing w:line="248" w:lineRule="auto"/>
              <w:rPr>
                <w:rFonts w:ascii="Arial"/>
                <w:sz w:val="21"/>
              </w:rPr>
            </w:pPr>
          </w:p>
          <w:p w14:paraId="2CFD4A3B">
            <w:pPr>
              <w:pStyle w:val="6"/>
              <w:spacing w:before="49" w:line="231" w:lineRule="auto"/>
              <w:ind w:left="36"/>
              <w:rPr>
                <w:sz w:val="15"/>
                <w:szCs w:val="15"/>
              </w:rPr>
            </w:pPr>
            <w:r>
              <w:rPr>
                <w:spacing w:val="10"/>
                <w:sz w:val="15"/>
                <w:szCs w:val="15"/>
              </w:rPr>
              <w:t>效益指标</w:t>
            </w:r>
          </w:p>
        </w:tc>
        <w:tc>
          <w:tcPr>
            <w:tcW w:w="765" w:type="dxa"/>
            <w:vAlign w:val="top"/>
          </w:tcPr>
          <w:p w14:paraId="702C7AE5">
            <w:pPr>
              <w:spacing w:line="451" w:lineRule="auto"/>
              <w:rPr>
                <w:rFonts w:ascii="Arial"/>
                <w:sz w:val="21"/>
              </w:rPr>
            </w:pPr>
          </w:p>
          <w:p w14:paraId="5A2E3E0F">
            <w:pPr>
              <w:pStyle w:val="6"/>
              <w:spacing w:before="49" w:line="236" w:lineRule="auto"/>
              <w:ind w:left="33" w:right="69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经济效益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7"/>
                <w:sz w:val="15"/>
                <w:szCs w:val="15"/>
              </w:rPr>
              <w:t>指标</w:t>
            </w:r>
          </w:p>
        </w:tc>
        <w:tc>
          <w:tcPr>
            <w:tcW w:w="1169" w:type="dxa"/>
            <w:vAlign w:val="top"/>
          </w:tcPr>
          <w:p w14:paraId="143C23D7">
            <w:pPr>
              <w:spacing w:line="451" w:lineRule="auto"/>
              <w:rPr>
                <w:rFonts w:ascii="Arial"/>
                <w:sz w:val="21"/>
              </w:rPr>
            </w:pPr>
          </w:p>
          <w:p w14:paraId="77B59C01">
            <w:pPr>
              <w:pStyle w:val="6"/>
              <w:spacing w:before="49" w:line="236" w:lineRule="auto"/>
              <w:ind w:left="33" w:right="143" w:hanging="1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产生经济价值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7"/>
                <w:sz w:val="15"/>
                <w:szCs w:val="15"/>
              </w:rPr>
              <w:t>大小</w:t>
            </w:r>
          </w:p>
        </w:tc>
        <w:tc>
          <w:tcPr>
            <w:tcW w:w="780" w:type="dxa"/>
            <w:vAlign w:val="top"/>
          </w:tcPr>
          <w:p w14:paraId="52477DA4">
            <w:pPr>
              <w:spacing w:line="270" w:lineRule="auto"/>
              <w:rPr>
                <w:rFonts w:ascii="Arial"/>
                <w:sz w:val="21"/>
              </w:rPr>
            </w:pPr>
          </w:p>
          <w:p w14:paraId="21727838">
            <w:pPr>
              <w:spacing w:line="271" w:lineRule="auto"/>
              <w:rPr>
                <w:rFonts w:ascii="Arial"/>
                <w:sz w:val="21"/>
              </w:rPr>
            </w:pPr>
          </w:p>
          <w:p w14:paraId="2B0F7666">
            <w:pPr>
              <w:pStyle w:val="6"/>
              <w:spacing w:before="49" w:line="231" w:lineRule="auto"/>
              <w:ind w:left="37"/>
              <w:rPr>
                <w:sz w:val="15"/>
                <w:szCs w:val="15"/>
              </w:rPr>
            </w:pPr>
            <w:r>
              <w:rPr>
                <w:spacing w:val="6"/>
                <w:sz w:val="15"/>
                <w:szCs w:val="15"/>
              </w:rPr>
              <w:t>定性</w:t>
            </w:r>
          </w:p>
        </w:tc>
        <w:tc>
          <w:tcPr>
            <w:tcW w:w="1259" w:type="dxa"/>
            <w:vAlign w:val="top"/>
          </w:tcPr>
          <w:p w14:paraId="60D80D80">
            <w:pPr>
              <w:spacing w:line="348" w:lineRule="auto"/>
              <w:rPr>
                <w:rFonts w:ascii="Arial"/>
                <w:sz w:val="21"/>
              </w:rPr>
            </w:pPr>
          </w:p>
          <w:p w14:paraId="042A7CD2">
            <w:pPr>
              <w:pStyle w:val="6"/>
              <w:spacing w:before="48" w:line="237" w:lineRule="auto"/>
              <w:ind w:left="33" w:right="67" w:firstLine="12"/>
              <w:jc w:val="both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引导军休干部发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3"/>
                <w:sz w:val="15"/>
                <w:szCs w:val="15"/>
              </w:rPr>
              <w:t>挥特长，为企业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12"/>
                <w:sz w:val="15"/>
                <w:szCs w:val="15"/>
              </w:rPr>
              <w:t>献计献策</w:t>
            </w:r>
          </w:p>
        </w:tc>
        <w:tc>
          <w:tcPr>
            <w:tcW w:w="555" w:type="dxa"/>
            <w:vAlign w:val="top"/>
          </w:tcPr>
          <w:p w14:paraId="2AE748CF">
            <w:pPr>
              <w:spacing w:line="270" w:lineRule="auto"/>
              <w:rPr>
                <w:rFonts w:ascii="Arial"/>
                <w:sz w:val="21"/>
              </w:rPr>
            </w:pPr>
          </w:p>
          <w:p w14:paraId="38A9A06A">
            <w:pPr>
              <w:spacing w:line="271" w:lineRule="auto"/>
              <w:rPr>
                <w:rFonts w:ascii="Arial"/>
                <w:sz w:val="21"/>
              </w:rPr>
            </w:pPr>
          </w:p>
          <w:p w14:paraId="7CE975A9">
            <w:pPr>
              <w:pStyle w:val="6"/>
              <w:spacing w:before="49" w:line="234" w:lineRule="auto"/>
              <w:ind w:left="3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是</w:t>
            </w:r>
          </w:p>
        </w:tc>
        <w:tc>
          <w:tcPr>
            <w:tcW w:w="2384" w:type="dxa"/>
            <w:vAlign w:val="top"/>
          </w:tcPr>
          <w:p w14:paraId="1D0F6599">
            <w:pPr>
              <w:spacing w:line="451" w:lineRule="auto"/>
              <w:rPr>
                <w:rFonts w:ascii="Arial"/>
                <w:sz w:val="21"/>
              </w:rPr>
            </w:pPr>
          </w:p>
          <w:p w14:paraId="5FA56A5B">
            <w:pPr>
              <w:pStyle w:val="6"/>
              <w:spacing w:before="49" w:line="236" w:lineRule="auto"/>
              <w:ind w:left="35" w:right="36" w:firstLine="11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引导军休干部发挥特长，为企业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1"/>
                <w:sz w:val="15"/>
                <w:szCs w:val="15"/>
              </w:rPr>
              <w:t>献计献策</w:t>
            </w:r>
          </w:p>
        </w:tc>
        <w:tc>
          <w:tcPr>
            <w:tcW w:w="1979" w:type="dxa"/>
            <w:vAlign w:val="top"/>
          </w:tcPr>
          <w:p w14:paraId="780309A9">
            <w:pPr>
              <w:spacing w:line="451" w:lineRule="auto"/>
              <w:rPr>
                <w:rFonts w:ascii="Arial"/>
                <w:sz w:val="21"/>
              </w:rPr>
            </w:pPr>
          </w:p>
          <w:p w14:paraId="467AB80E">
            <w:pPr>
              <w:pStyle w:val="6"/>
              <w:spacing w:before="49" w:line="236" w:lineRule="auto"/>
              <w:ind w:left="37" w:right="165" w:firstLine="9"/>
              <w:rPr>
                <w:sz w:val="15"/>
                <w:szCs w:val="15"/>
              </w:rPr>
            </w:pPr>
            <w:r>
              <w:rPr>
                <w:spacing w:val="9"/>
                <w:sz w:val="15"/>
                <w:szCs w:val="15"/>
              </w:rPr>
              <w:t>引导军休干部发挥特长，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12"/>
                <w:sz w:val="15"/>
                <w:szCs w:val="15"/>
              </w:rPr>
              <w:t>为企业献计献策</w:t>
            </w:r>
          </w:p>
        </w:tc>
        <w:tc>
          <w:tcPr>
            <w:tcW w:w="1057" w:type="dxa"/>
            <w:vAlign w:val="top"/>
          </w:tcPr>
          <w:p w14:paraId="5E075BA3">
            <w:pPr>
              <w:spacing w:line="284" w:lineRule="auto"/>
              <w:rPr>
                <w:rFonts w:ascii="Arial"/>
                <w:sz w:val="21"/>
              </w:rPr>
            </w:pPr>
          </w:p>
          <w:p w14:paraId="0E5D3A45">
            <w:pPr>
              <w:spacing w:line="284" w:lineRule="auto"/>
              <w:rPr>
                <w:rFonts w:ascii="Arial"/>
                <w:sz w:val="21"/>
              </w:rPr>
            </w:pPr>
          </w:p>
          <w:p w14:paraId="174D40C3">
            <w:pPr>
              <w:pStyle w:val="6"/>
              <w:spacing w:before="48" w:line="189" w:lineRule="auto"/>
              <w:ind w:left="93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</w:tr>
      <w:tr w14:paraId="144E22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</w:trPr>
        <w:tc>
          <w:tcPr>
            <w:tcW w:w="802" w:type="dxa"/>
            <w:vMerge w:val="continue"/>
            <w:tcBorders>
              <w:top w:val="nil"/>
              <w:bottom w:val="nil"/>
            </w:tcBorders>
            <w:vAlign w:val="top"/>
          </w:tcPr>
          <w:p w14:paraId="692222BE"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Merge w:val="continue"/>
            <w:tcBorders>
              <w:top w:val="nil"/>
              <w:bottom w:val="nil"/>
            </w:tcBorders>
            <w:vAlign w:val="top"/>
          </w:tcPr>
          <w:p w14:paraId="2EAD4922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 w14:paraId="7E932A15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708A41D0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057C0527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6CF0A936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28066761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 w14:paraId="00072575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Merge w:val="continue"/>
            <w:tcBorders>
              <w:top w:val="nil"/>
              <w:bottom w:val="nil"/>
            </w:tcBorders>
            <w:vAlign w:val="top"/>
          </w:tcPr>
          <w:p w14:paraId="2FCD8D08">
            <w:pPr>
              <w:rPr>
                <w:rFonts w:ascii="Arial"/>
                <w:sz w:val="21"/>
              </w:rPr>
            </w:pPr>
          </w:p>
        </w:tc>
        <w:tc>
          <w:tcPr>
            <w:tcW w:w="4152" w:type="dxa"/>
            <w:vMerge w:val="continue"/>
            <w:tcBorders>
              <w:top w:val="nil"/>
              <w:bottom w:val="nil"/>
            </w:tcBorders>
            <w:vAlign w:val="top"/>
          </w:tcPr>
          <w:p w14:paraId="026F7A81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  <w:bottom w:val="nil"/>
            </w:tcBorders>
            <w:vAlign w:val="top"/>
          </w:tcPr>
          <w:p w14:paraId="3A7D8884"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vAlign w:val="top"/>
          </w:tcPr>
          <w:p w14:paraId="5A744525">
            <w:pPr>
              <w:spacing w:line="452" w:lineRule="auto"/>
              <w:rPr>
                <w:rFonts w:ascii="Arial"/>
                <w:sz w:val="21"/>
              </w:rPr>
            </w:pPr>
          </w:p>
          <w:p w14:paraId="43A7B8FF">
            <w:pPr>
              <w:pStyle w:val="6"/>
              <w:spacing w:before="49" w:line="236" w:lineRule="auto"/>
              <w:ind w:left="33" w:right="69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社会效益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7"/>
                <w:sz w:val="15"/>
                <w:szCs w:val="15"/>
              </w:rPr>
              <w:t>指标</w:t>
            </w:r>
          </w:p>
        </w:tc>
        <w:tc>
          <w:tcPr>
            <w:tcW w:w="1169" w:type="dxa"/>
            <w:vAlign w:val="top"/>
          </w:tcPr>
          <w:p w14:paraId="518947F6">
            <w:pPr>
              <w:spacing w:line="453" w:lineRule="auto"/>
              <w:rPr>
                <w:rFonts w:ascii="Arial"/>
                <w:sz w:val="21"/>
              </w:rPr>
            </w:pPr>
          </w:p>
          <w:p w14:paraId="509C5FDF">
            <w:pPr>
              <w:pStyle w:val="6"/>
              <w:spacing w:before="49" w:line="235" w:lineRule="auto"/>
              <w:ind w:left="40" w:right="143" w:hanging="8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产生的社会影</w:t>
            </w:r>
            <w:r>
              <w:rPr>
                <w:spacing w:val="4"/>
                <w:sz w:val="15"/>
                <w:szCs w:val="15"/>
              </w:rPr>
              <w:t xml:space="preserve"> 响力</w:t>
            </w:r>
          </w:p>
        </w:tc>
        <w:tc>
          <w:tcPr>
            <w:tcW w:w="780" w:type="dxa"/>
            <w:vAlign w:val="top"/>
          </w:tcPr>
          <w:p w14:paraId="2BA7DC44">
            <w:pPr>
              <w:spacing w:line="271" w:lineRule="auto"/>
              <w:rPr>
                <w:rFonts w:ascii="Arial"/>
                <w:sz w:val="21"/>
              </w:rPr>
            </w:pPr>
          </w:p>
          <w:p w14:paraId="04265394">
            <w:pPr>
              <w:spacing w:line="271" w:lineRule="auto"/>
              <w:rPr>
                <w:rFonts w:ascii="Arial"/>
                <w:sz w:val="21"/>
              </w:rPr>
            </w:pPr>
          </w:p>
          <w:p w14:paraId="24450C60">
            <w:pPr>
              <w:pStyle w:val="6"/>
              <w:spacing w:before="49" w:line="231" w:lineRule="auto"/>
              <w:ind w:left="37"/>
              <w:rPr>
                <w:sz w:val="15"/>
                <w:szCs w:val="15"/>
              </w:rPr>
            </w:pPr>
            <w:r>
              <w:rPr>
                <w:spacing w:val="6"/>
                <w:sz w:val="15"/>
                <w:szCs w:val="15"/>
              </w:rPr>
              <w:t>定性</w:t>
            </w:r>
          </w:p>
        </w:tc>
        <w:tc>
          <w:tcPr>
            <w:tcW w:w="1259" w:type="dxa"/>
            <w:vAlign w:val="top"/>
          </w:tcPr>
          <w:p w14:paraId="0FAD4C07">
            <w:pPr>
              <w:spacing w:line="453" w:lineRule="auto"/>
              <w:rPr>
                <w:rFonts w:ascii="Arial"/>
                <w:sz w:val="21"/>
              </w:rPr>
            </w:pPr>
          </w:p>
          <w:p w14:paraId="776651F1">
            <w:pPr>
              <w:pStyle w:val="6"/>
              <w:spacing w:before="49" w:line="237" w:lineRule="auto"/>
              <w:ind w:left="41" w:right="67" w:hanging="5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是否产生社会影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响</w:t>
            </w:r>
          </w:p>
        </w:tc>
        <w:tc>
          <w:tcPr>
            <w:tcW w:w="555" w:type="dxa"/>
            <w:vAlign w:val="top"/>
          </w:tcPr>
          <w:p w14:paraId="531D22AA">
            <w:pPr>
              <w:spacing w:line="271" w:lineRule="auto"/>
              <w:rPr>
                <w:rFonts w:ascii="Arial"/>
                <w:sz w:val="21"/>
              </w:rPr>
            </w:pPr>
          </w:p>
          <w:p w14:paraId="0C9C539C">
            <w:pPr>
              <w:spacing w:line="271" w:lineRule="auto"/>
              <w:rPr>
                <w:rFonts w:ascii="Arial"/>
                <w:sz w:val="21"/>
              </w:rPr>
            </w:pPr>
          </w:p>
          <w:p w14:paraId="1F04BD76">
            <w:pPr>
              <w:pStyle w:val="6"/>
              <w:spacing w:before="49" w:line="234" w:lineRule="auto"/>
              <w:ind w:left="3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是</w:t>
            </w:r>
          </w:p>
        </w:tc>
        <w:tc>
          <w:tcPr>
            <w:tcW w:w="2384" w:type="dxa"/>
            <w:vAlign w:val="top"/>
          </w:tcPr>
          <w:p w14:paraId="4DAEE38F">
            <w:pPr>
              <w:spacing w:line="271" w:lineRule="auto"/>
              <w:rPr>
                <w:rFonts w:ascii="Arial"/>
                <w:sz w:val="21"/>
              </w:rPr>
            </w:pPr>
          </w:p>
          <w:p w14:paraId="6771A0BD">
            <w:pPr>
              <w:spacing w:line="271" w:lineRule="auto"/>
              <w:rPr>
                <w:rFonts w:ascii="Arial"/>
                <w:sz w:val="21"/>
              </w:rPr>
            </w:pPr>
          </w:p>
          <w:p w14:paraId="3AA3811C">
            <w:pPr>
              <w:pStyle w:val="6"/>
              <w:spacing w:before="49" w:line="230" w:lineRule="auto"/>
              <w:ind w:left="34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对社会产生影响程度</w:t>
            </w:r>
          </w:p>
        </w:tc>
        <w:tc>
          <w:tcPr>
            <w:tcW w:w="1979" w:type="dxa"/>
            <w:vAlign w:val="top"/>
          </w:tcPr>
          <w:p w14:paraId="53A2E6C6">
            <w:pPr>
              <w:spacing w:line="348" w:lineRule="auto"/>
              <w:rPr>
                <w:rFonts w:ascii="Arial"/>
                <w:sz w:val="21"/>
              </w:rPr>
            </w:pPr>
          </w:p>
          <w:p w14:paraId="53E46055">
            <w:pPr>
              <w:pStyle w:val="6"/>
              <w:spacing w:before="49" w:line="237" w:lineRule="auto"/>
              <w:ind w:left="35" w:right="125" w:firstLine="1"/>
              <w:jc w:val="both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符合要求得满分，不符合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pacing w:val="13"/>
                <w:sz w:val="15"/>
                <w:szCs w:val="15"/>
              </w:rPr>
              <w:t>要求不得分或扣减相应分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值</w:t>
            </w:r>
          </w:p>
        </w:tc>
        <w:tc>
          <w:tcPr>
            <w:tcW w:w="1057" w:type="dxa"/>
            <w:vAlign w:val="top"/>
          </w:tcPr>
          <w:p w14:paraId="23B30C2D">
            <w:pPr>
              <w:spacing w:line="283" w:lineRule="auto"/>
              <w:rPr>
                <w:rFonts w:ascii="Arial"/>
                <w:sz w:val="21"/>
              </w:rPr>
            </w:pPr>
          </w:p>
          <w:p w14:paraId="4A8027C1">
            <w:pPr>
              <w:spacing w:line="284" w:lineRule="auto"/>
              <w:rPr>
                <w:rFonts w:ascii="Arial"/>
                <w:sz w:val="21"/>
              </w:rPr>
            </w:pPr>
          </w:p>
          <w:p w14:paraId="5A613446">
            <w:pPr>
              <w:pStyle w:val="6"/>
              <w:spacing w:before="49" w:line="191" w:lineRule="auto"/>
              <w:ind w:left="85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</w:tr>
      <w:tr w14:paraId="64C97A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</w:trPr>
        <w:tc>
          <w:tcPr>
            <w:tcW w:w="802" w:type="dxa"/>
            <w:vMerge w:val="continue"/>
            <w:tcBorders>
              <w:top w:val="nil"/>
              <w:bottom w:val="nil"/>
            </w:tcBorders>
            <w:vAlign w:val="top"/>
          </w:tcPr>
          <w:p w14:paraId="4B81F9D3"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Merge w:val="continue"/>
            <w:tcBorders>
              <w:top w:val="nil"/>
              <w:bottom w:val="nil"/>
            </w:tcBorders>
            <w:vAlign w:val="top"/>
          </w:tcPr>
          <w:p w14:paraId="295D31AD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 w14:paraId="2B5A1B57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184E63ED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23C68D50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620B4521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63E6744B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 w14:paraId="2D59DE81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Merge w:val="continue"/>
            <w:tcBorders>
              <w:top w:val="nil"/>
              <w:bottom w:val="nil"/>
            </w:tcBorders>
            <w:vAlign w:val="top"/>
          </w:tcPr>
          <w:p w14:paraId="1D7333CC">
            <w:pPr>
              <w:rPr>
                <w:rFonts w:ascii="Arial"/>
                <w:sz w:val="21"/>
              </w:rPr>
            </w:pPr>
          </w:p>
        </w:tc>
        <w:tc>
          <w:tcPr>
            <w:tcW w:w="4152" w:type="dxa"/>
            <w:vMerge w:val="continue"/>
            <w:tcBorders>
              <w:top w:val="nil"/>
              <w:bottom w:val="nil"/>
            </w:tcBorders>
            <w:vAlign w:val="top"/>
          </w:tcPr>
          <w:p w14:paraId="5E1085F0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  <w:bottom w:val="nil"/>
            </w:tcBorders>
            <w:vAlign w:val="top"/>
          </w:tcPr>
          <w:p w14:paraId="717EFC72"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vAlign w:val="top"/>
          </w:tcPr>
          <w:p w14:paraId="0DE3DBEE">
            <w:pPr>
              <w:spacing w:line="453" w:lineRule="auto"/>
              <w:rPr>
                <w:rFonts w:ascii="Arial"/>
                <w:sz w:val="21"/>
              </w:rPr>
            </w:pPr>
          </w:p>
          <w:p w14:paraId="2DABF671">
            <w:pPr>
              <w:pStyle w:val="6"/>
              <w:spacing w:before="49" w:line="236" w:lineRule="auto"/>
              <w:ind w:left="33" w:right="69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生态效益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7"/>
                <w:sz w:val="15"/>
                <w:szCs w:val="15"/>
              </w:rPr>
              <w:t>指标</w:t>
            </w:r>
          </w:p>
        </w:tc>
        <w:tc>
          <w:tcPr>
            <w:tcW w:w="1169" w:type="dxa"/>
            <w:vAlign w:val="top"/>
          </w:tcPr>
          <w:p w14:paraId="0C7ADD4C">
            <w:pPr>
              <w:spacing w:line="454" w:lineRule="auto"/>
              <w:rPr>
                <w:rFonts w:ascii="Arial"/>
                <w:sz w:val="21"/>
              </w:rPr>
            </w:pPr>
          </w:p>
          <w:p w14:paraId="44A3ADDE">
            <w:pPr>
              <w:pStyle w:val="6"/>
              <w:spacing w:before="49" w:line="235" w:lineRule="auto"/>
              <w:ind w:left="34" w:right="143" w:hanging="1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生产生活环境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1"/>
                <w:sz w:val="15"/>
                <w:szCs w:val="15"/>
              </w:rPr>
              <w:t>是否改善</w:t>
            </w:r>
          </w:p>
        </w:tc>
        <w:tc>
          <w:tcPr>
            <w:tcW w:w="780" w:type="dxa"/>
            <w:vAlign w:val="top"/>
          </w:tcPr>
          <w:p w14:paraId="00F498D9">
            <w:pPr>
              <w:spacing w:line="271" w:lineRule="auto"/>
              <w:rPr>
                <w:rFonts w:ascii="Arial"/>
                <w:sz w:val="21"/>
              </w:rPr>
            </w:pPr>
          </w:p>
          <w:p w14:paraId="6CC2234E">
            <w:pPr>
              <w:spacing w:line="272" w:lineRule="auto"/>
              <w:rPr>
                <w:rFonts w:ascii="Arial"/>
                <w:sz w:val="21"/>
              </w:rPr>
            </w:pPr>
          </w:p>
          <w:p w14:paraId="1E481F82">
            <w:pPr>
              <w:pStyle w:val="6"/>
              <w:spacing w:before="49" w:line="231" w:lineRule="auto"/>
              <w:ind w:left="37"/>
              <w:rPr>
                <w:sz w:val="15"/>
                <w:szCs w:val="15"/>
              </w:rPr>
            </w:pPr>
            <w:r>
              <w:rPr>
                <w:spacing w:val="6"/>
                <w:sz w:val="15"/>
                <w:szCs w:val="15"/>
              </w:rPr>
              <w:t>定性</w:t>
            </w:r>
          </w:p>
        </w:tc>
        <w:tc>
          <w:tcPr>
            <w:tcW w:w="1259" w:type="dxa"/>
            <w:vAlign w:val="top"/>
          </w:tcPr>
          <w:p w14:paraId="271F56A5">
            <w:pPr>
              <w:spacing w:line="454" w:lineRule="auto"/>
              <w:rPr>
                <w:rFonts w:ascii="Arial"/>
                <w:sz w:val="21"/>
              </w:rPr>
            </w:pPr>
          </w:p>
          <w:p w14:paraId="6301D7CE">
            <w:pPr>
              <w:pStyle w:val="6"/>
              <w:spacing w:before="49" w:line="235" w:lineRule="auto"/>
              <w:ind w:left="36" w:right="67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办公及活动环境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11"/>
                <w:sz w:val="15"/>
                <w:szCs w:val="15"/>
              </w:rPr>
              <w:t>是否改善</w:t>
            </w:r>
          </w:p>
        </w:tc>
        <w:tc>
          <w:tcPr>
            <w:tcW w:w="555" w:type="dxa"/>
            <w:vAlign w:val="top"/>
          </w:tcPr>
          <w:p w14:paraId="25E019C6">
            <w:pPr>
              <w:spacing w:line="271" w:lineRule="auto"/>
              <w:rPr>
                <w:rFonts w:ascii="Arial"/>
                <w:sz w:val="21"/>
              </w:rPr>
            </w:pPr>
          </w:p>
          <w:p w14:paraId="59D17FD0">
            <w:pPr>
              <w:spacing w:line="272" w:lineRule="auto"/>
              <w:rPr>
                <w:rFonts w:ascii="Arial"/>
                <w:sz w:val="21"/>
              </w:rPr>
            </w:pPr>
          </w:p>
          <w:p w14:paraId="13924C4B">
            <w:pPr>
              <w:pStyle w:val="6"/>
              <w:spacing w:before="49" w:line="234" w:lineRule="auto"/>
              <w:ind w:left="3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是</w:t>
            </w:r>
          </w:p>
        </w:tc>
        <w:tc>
          <w:tcPr>
            <w:tcW w:w="2384" w:type="dxa"/>
            <w:vAlign w:val="top"/>
          </w:tcPr>
          <w:p w14:paraId="4C701618">
            <w:pPr>
              <w:spacing w:line="454" w:lineRule="auto"/>
              <w:rPr>
                <w:rFonts w:ascii="Arial"/>
                <w:sz w:val="21"/>
              </w:rPr>
            </w:pPr>
          </w:p>
          <w:p w14:paraId="626E1A8B">
            <w:pPr>
              <w:pStyle w:val="6"/>
              <w:spacing w:before="48" w:line="236" w:lineRule="auto"/>
              <w:ind w:left="35" w:right="36" w:firstLine="1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办公环境和老干部活动环境的改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善</w:t>
            </w:r>
          </w:p>
        </w:tc>
        <w:tc>
          <w:tcPr>
            <w:tcW w:w="1979" w:type="dxa"/>
            <w:vAlign w:val="top"/>
          </w:tcPr>
          <w:p w14:paraId="62255E01">
            <w:pPr>
              <w:spacing w:line="349" w:lineRule="auto"/>
              <w:rPr>
                <w:rFonts w:ascii="Arial"/>
                <w:sz w:val="21"/>
              </w:rPr>
            </w:pPr>
          </w:p>
          <w:p w14:paraId="07BBC103">
            <w:pPr>
              <w:pStyle w:val="6"/>
              <w:spacing w:before="49" w:line="237" w:lineRule="auto"/>
              <w:ind w:left="35" w:right="125" w:firstLine="1"/>
              <w:jc w:val="both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符合要求得满分，不符合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pacing w:val="13"/>
                <w:sz w:val="15"/>
                <w:szCs w:val="15"/>
              </w:rPr>
              <w:t>要求不得分或扣减相应分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值</w:t>
            </w:r>
          </w:p>
        </w:tc>
        <w:tc>
          <w:tcPr>
            <w:tcW w:w="1057" w:type="dxa"/>
            <w:vAlign w:val="top"/>
          </w:tcPr>
          <w:p w14:paraId="505DC675">
            <w:pPr>
              <w:spacing w:line="285" w:lineRule="auto"/>
              <w:rPr>
                <w:rFonts w:ascii="Arial"/>
                <w:sz w:val="21"/>
              </w:rPr>
            </w:pPr>
          </w:p>
          <w:p w14:paraId="20CC92BF">
            <w:pPr>
              <w:spacing w:line="285" w:lineRule="auto"/>
              <w:rPr>
                <w:rFonts w:ascii="Arial"/>
                <w:sz w:val="21"/>
              </w:rPr>
            </w:pPr>
          </w:p>
          <w:p w14:paraId="4EA37983">
            <w:pPr>
              <w:pStyle w:val="6"/>
              <w:spacing w:before="48" w:line="189" w:lineRule="auto"/>
              <w:ind w:left="93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</w:tr>
      <w:tr w14:paraId="0CA0D5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</w:trPr>
        <w:tc>
          <w:tcPr>
            <w:tcW w:w="802" w:type="dxa"/>
            <w:vMerge w:val="continue"/>
            <w:tcBorders>
              <w:top w:val="nil"/>
              <w:bottom w:val="nil"/>
            </w:tcBorders>
            <w:vAlign w:val="top"/>
          </w:tcPr>
          <w:p w14:paraId="107BF169"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Merge w:val="continue"/>
            <w:tcBorders>
              <w:top w:val="nil"/>
              <w:bottom w:val="nil"/>
            </w:tcBorders>
            <w:vAlign w:val="top"/>
          </w:tcPr>
          <w:p w14:paraId="0131A53E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 w14:paraId="3BC94FCC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7E99F7BA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7EC9F7DF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0C3E13BC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204B6010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 w14:paraId="69AF4EAC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Merge w:val="continue"/>
            <w:tcBorders>
              <w:top w:val="nil"/>
              <w:bottom w:val="nil"/>
            </w:tcBorders>
            <w:vAlign w:val="top"/>
          </w:tcPr>
          <w:p w14:paraId="7E9BE944">
            <w:pPr>
              <w:rPr>
                <w:rFonts w:ascii="Arial"/>
                <w:sz w:val="21"/>
              </w:rPr>
            </w:pPr>
          </w:p>
        </w:tc>
        <w:tc>
          <w:tcPr>
            <w:tcW w:w="4152" w:type="dxa"/>
            <w:vMerge w:val="continue"/>
            <w:tcBorders>
              <w:top w:val="nil"/>
              <w:bottom w:val="nil"/>
            </w:tcBorders>
            <w:vAlign w:val="top"/>
          </w:tcPr>
          <w:p w14:paraId="37E97CFD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</w:tcBorders>
            <w:vAlign w:val="top"/>
          </w:tcPr>
          <w:p w14:paraId="40A531C5"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vAlign w:val="top"/>
          </w:tcPr>
          <w:p w14:paraId="7C31F689">
            <w:pPr>
              <w:spacing w:line="454" w:lineRule="auto"/>
              <w:rPr>
                <w:rFonts w:ascii="Arial"/>
                <w:sz w:val="21"/>
              </w:rPr>
            </w:pPr>
          </w:p>
          <w:p w14:paraId="27AEF857">
            <w:pPr>
              <w:pStyle w:val="6"/>
              <w:spacing w:before="49" w:line="236" w:lineRule="auto"/>
              <w:ind w:left="32" w:right="69" w:firstLine="91"/>
              <w:rPr>
                <w:sz w:val="15"/>
                <w:szCs w:val="15"/>
              </w:rPr>
            </w:pPr>
            <w:r>
              <w:rPr>
                <w:spacing w:val="10"/>
                <w:sz w:val="15"/>
                <w:szCs w:val="15"/>
              </w:rPr>
              <w:t>可持续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spacing w:val="11"/>
                <w:sz w:val="15"/>
                <w:szCs w:val="15"/>
              </w:rPr>
              <w:t>影响指标</w:t>
            </w:r>
          </w:p>
        </w:tc>
        <w:tc>
          <w:tcPr>
            <w:tcW w:w="1169" w:type="dxa"/>
            <w:vAlign w:val="top"/>
          </w:tcPr>
          <w:p w14:paraId="7724522D">
            <w:pPr>
              <w:spacing w:line="454" w:lineRule="auto"/>
              <w:rPr>
                <w:rFonts w:ascii="Arial"/>
                <w:sz w:val="21"/>
              </w:rPr>
            </w:pPr>
          </w:p>
          <w:p w14:paraId="3FE68DCA">
            <w:pPr>
              <w:pStyle w:val="6"/>
              <w:spacing w:before="49" w:line="236" w:lineRule="auto"/>
              <w:ind w:left="32" w:right="143" w:firstLine="1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可持续发展程</w:t>
            </w:r>
            <w:r>
              <w:rPr>
                <w:spacing w:val="3"/>
                <w:sz w:val="15"/>
                <w:szCs w:val="15"/>
              </w:rPr>
              <w:t xml:space="preserve"> 度</w:t>
            </w:r>
          </w:p>
        </w:tc>
        <w:tc>
          <w:tcPr>
            <w:tcW w:w="780" w:type="dxa"/>
            <w:vAlign w:val="top"/>
          </w:tcPr>
          <w:p w14:paraId="28E5D4A0">
            <w:pPr>
              <w:spacing w:line="272" w:lineRule="auto"/>
              <w:rPr>
                <w:rFonts w:ascii="Arial"/>
                <w:sz w:val="21"/>
              </w:rPr>
            </w:pPr>
          </w:p>
          <w:p w14:paraId="76D6257F">
            <w:pPr>
              <w:spacing w:line="272" w:lineRule="auto"/>
              <w:rPr>
                <w:rFonts w:ascii="Arial"/>
                <w:sz w:val="21"/>
              </w:rPr>
            </w:pPr>
          </w:p>
          <w:p w14:paraId="14DE5ED9">
            <w:pPr>
              <w:pStyle w:val="6"/>
              <w:spacing w:before="49" w:line="231" w:lineRule="auto"/>
              <w:ind w:left="37"/>
              <w:rPr>
                <w:sz w:val="15"/>
                <w:szCs w:val="15"/>
              </w:rPr>
            </w:pPr>
            <w:r>
              <w:rPr>
                <w:spacing w:val="6"/>
                <w:sz w:val="15"/>
                <w:szCs w:val="15"/>
              </w:rPr>
              <w:t>定性</w:t>
            </w:r>
          </w:p>
        </w:tc>
        <w:tc>
          <w:tcPr>
            <w:tcW w:w="1259" w:type="dxa"/>
            <w:vAlign w:val="top"/>
          </w:tcPr>
          <w:p w14:paraId="11C53426">
            <w:pPr>
              <w:spacing w:line="272" w:lineRule="auto"/>
              <w:rPr>
                <w:rFonts w:ascii="Arial"/>
                <w:sz w:val="21"/>
              </w:rPr>
            </w:pPr>
          </w:p>
          <w:p w14:paraId="3E5C5541">
            <w:pPr>
              <w:spacing w:line="273" w:lineRule="auto"/>
              <w:rPr>
                <w:rFonts w:ascii="Arial"/>
                <w:sz w:val="21"/>
              </w:rPr>
            </w:pPr>
          </w:p>
          <w:p w14:paraId="358EF69D">
            <w:pPr>
              <w:pStyle w:val="6"/>
              <w:spacing w:before="48" w:line="230" w:lineRule="auto"/>
              <w:ind w:left="36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是否可持续发展</w:t>
            </w:r>
          </w:p>
        </w:tc>
        <w:tc>
          <w:tcPr>
            <w:tcW w:w="555" w:type="dxa"/>
            <w:vAlign w:val="top"/>
          </w:tcPr>
          <w:p w14:paraId="3580EA3A">
            <w:pPr>
              <w:spacing w:line="272" w:lineRule="auto"/>
              <w:rPr>
                <w:rFonts w:ascii="Arial"/>
                <w:sz w:val="21"/>
              </w:rPr>
            </w:pPr>
          </w:p>
          <w:p w14:paraId="6C5B5A7F">
            <w:pPr>
              <w:spacing w:line="272" w:lineRule="auto"/>
              <w:rPr>
                <w:rFonts w:ascii="Arial"/>
                <w:sz w:val="21"/>
              </w:rPr>
            </w:pPr>
          </w:p>
          <w:p w14:paraId="61D00CCC">
            <w:pPr>
              <w:pStyle w:val="6"/>
              <w:spacing w:before="49" w:line="234" w:lineRule="auto"/>
              <w:ind w:left="3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是</w:t>
            </w:r>
          </w:p>
        </w:tc>
        <w:tc>
          <w:tcPr>
            <w:tcW w:w="2384" w:type="dxa"/>
            <w:vAlign w:val="top"/>
          </w:tcPr>
          <w:p w14:paraId="2A17324A">
            <w:pPr>
              <w:spacing w:line="272" w:lineRule="auto"/>
              <w:rPr>
                <w:rFonts w:ascii="Arial"/>
                <w:sz w:val="21"/>
              </w:rPr>
            </w:pPr>
          </w:p>
          <w:p w14:paraId="24A45332">
            <w:pPr>
              <w:spacing w:line="273" w:lineRule="auto"/>
              <w:rPr>
                <w:rFonts w:ascii="Arial"/>
                <w:sz w:val="21"/>
              </w:rPr>
            </w:pPr>
          </w:p>
          <w:p w14:paraId="16B9AABC">
            <w:pPr>
              <w:pStyle w:val="6"/>
              <w:spacing w:before="48" w:line="230" w:lineRule="auto"/>
              <w:ind w:left="34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产生效益的可持续性</w:t>
            </w:r>
          </w:p>
        </w:tc>
        <w:tc>
          <w:tcPr>
            <w:tcW w:w="1979" w:type="dxa"/>
            <w:vAlign w:val="top"/>
          </w:tcPr>
          <w:p w14:paraId="138DA0FF">
            <w:pPr>
              <w:spacing w:line="455" w:lineRule="auto"/>
              <w:rPr>
                <w:rFonts w:ascii="Arial"/>
                <w:sz w:val="21"/>
              </w:rPr>
            </w:pPr>
          </w:p>
          <w:p w14:paraId="331FC958">
            <w:pPr>
              <w:pStyle w:val="6"/>
              <w:spacing w:before="49" w:line="235" w:lineRule="auto"/>
              <w:ind w:left="36" w:right="125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符合要求得满分，不符合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pacing w:val="12"/>
                <w:sz w:val="15"/>
                <w:szCs w:val="15"/>
              </w:rPr>
              <w:t>要求不得分</w:t>
            </w:r>
          </w:p>
        </w:tc>
        <w:tc>
          <w:tcPr>
            <w:tcW w:w="1057" w:type="dxa"/>
            <w:vAlign w:val="top"/>
          </w:tcPr>
          <w:p w14:paraId="054838AE">
            <w:pPr>
              <w:spacing w:line="284" w:lineRule="auto"/>
              <w:rPr>
                <w:rFonts w:ascii="Arial"/>
                <w:sz w:val="21"/>
              </w:rPr>
            </w:pPr>
          </w:p>
          <w:p w14:paraId="5C95AD4F">
            <w:pPr>
              <w:spacing w:line="285" w:lineRule="auto"/>
              <w:rPr>
                <w:rFonts w:ascii="Arial"/>
                <w:sz w:val="21"/>
              </w:rPr>
            </w:pPr>
          </w:p>
          <w:p w14:paraId="3E745773">
            <w:pPr>
              <w:pStyle w:val="6"/>
              <w:spacing w:before="49" w:line="191" w:lineRule="auto"/>
              <w:ind w:left="85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</w:tr>
      <w:tr w14:paraId="19955A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6" w:hRule="atLeast"/>
        </w:trPr>
        <w:tc>
          <w:tcPr>
            <w:tcW w:w="802" w:type="dxa"/>
            <w:vMerge w:val="continue"/>
            <w:tcBorders>
              <w:top w:val="nil"/>
            </w:tcBorders>
            <w:vAlign w:val="top"/>
          </w:tcPr>
          <w:p w14:paraId="6CCF0080"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Merge w:val="continue"/>
            <w:tcBorders>
              <w:top w:val="nil"/>
            </w:tcBorders>
            <w:vAlign w:val="top"/>
          </w:tcPr>
          <w:p w14:paraId="1700783E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Merge w:val="continue"/>
            <w:tcBorders>
              <w:top w:val="nil"/>
            </w:tcBorders>
            <w:vAlign w:val="top"/>
          </w:tcPr>
          <w:p w14:paraId="4FC1108B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</w:tcBorders>
            <w:vAlign w:val="top"/>
          </w:tcPr>
          <w:p w14:paraId="415E0ECD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</w:tcBorders>
            <w:vAlign w:val="top"/>
          </w:tcPr>
          <w:p w14:paraId="69B06534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</w:tcBorders>
            <w:vAlign w:val="top"/>
          </w:tcPr>
          <w:p w14:paraId="68CDB2A9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</w:tcBorders>
            <w:vAlign w:val="top"/>
          </w:tcPr>
          <w:p w14:paraId="296199A2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Merge w:val="continue"/>
            <w:tcBorders>
              <w:top w:val="nil"/>
            </w:tcBorders>
            <w:vAlign w:val="top"/>
          </w:tcPr>
          <w:p w14:paraId="66E4C2F0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Merge w:val="continue"/>
            <w:tcBorders>
              <w:top w:val="nil"/>
            </w:tcBorders>
            <w:vAlign w:val="top"/>
          </w:tcPr>
          <w:p w14:paraId="7CC1B4FB">
            <w:pPr>
              <w:rPr>
                <w:rFonts w:ascii="Arial"/>
                <w:sz w:val="21"/>
              </w:rPr>
            </w:pPr>
          </w:p>
        </w:tc>
        <w:tc>
          <w:tcPr>
            <w:tcW w:w="4152" w:type="dxa"/>
            <w:vMerge w:val="continue"/>
            <w:tcBorders>
              <w:top w:val="nil"/>
            </w:tcBorders>
            <w:vAlign w:val="top"/>
          </w:tcPr>
          <w:p w14:paraId="5204D4EC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194B7D8C">
            <w:pPr>
              <w:spacing w:line="455" w:lineRule="auto"/>
              <w:rPr>
                <w:rFonts w:ascii="Arial"/>
                <w:sz w:val="21"/>
              </w:rPr>
            </w:pPr>
          </w:p>
          <w:p w14:paraId="63CF3259">
            <w:pPr>
              <w:pStyle w:val="6"/>
              <w:spacing w:before="49" w:line="236" w:lineRule="auto"/>
              <w:ind w:left="32" w:right="84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满意度指</w:t>
            </w:r>
            <w:r>
              <w:rPr>
                <w:spacing w:val="2"/>
                <w:sz w:val="15"/>
                <w:szCs w:val="15"/>
              </w:rPr>
              <w:t xml:space="preserve"> 标</w:t>
            </w:r>
          </w:p>
        </w:tc>
        <w:tc>
          <w:tcPr>
            <w:tcW w:w="765" w:type="dxa"/>
            <w:vAlign w:val="top"/>
          </w:tcPr>
          <w:p w14:paraId="12ED35D7">
            <w:pPr>
              <w:spacing w:line="352" w:lineRule="auto"/>
              <w:rPr>
                <w:rFonts w:ascii="Arial"/>
                <w:sz w:val="21"/>
              </w:rPr>
            </w:pPr>
          </w:p>
          <w:p w14:paraId="63FF9ECB">
            <w:pPr>
              <w:pStyle w:val="6"/>
              <w:spacing w:before="48" w:line="237" w:lineRule="auto"/>
              <w:ind w:left="32" w:right="69"/>
              <w:jc w:val="both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服务对象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11"/>
                <w:sz w:val="15"/>
                <w:szCs w:val="15"/>
              </w:rPr>
              <w:t>满意度指</w:t>
            </w:r>
            <w:r>
              <w:rPr>
                <w:spacing w:val="2"/>
                <w:sz w:val="15"/>
                <w:szCs w:val="15"/>
              </w:rPr>
              <w:t xml:space="preserve"> 标</w:t>
            </w:r>
          </w:p>
        </w:tc>
        <w:tc>
          <w:tcPr>
            <w:tcW w:w="1169" w:type="dxa"/>
            <w:vAlign w:val="top"/>
          </w:tcPr>
          <w:p w14:paraId="7FB6C489">
            <w:pPr>
              <w:spacing w:line="455" w:lineRule="auto"/>
              <w:rPr>
                <w:rFonts w:ascii="Arial"/>
                <w:sz w:val="21"/>
              </w:rPr>
            </w:pPr>
          </w:p>
          <w:p w14:paraId="42A96005">
            <w:pPr>
              <w:pStyle w:val="6"/>
              <w:spacing w:before="49" w:line="236" w:lineRule="auto"/>
              <w:ind w:left="32" w:right="143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服务对象满意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度</w:t>
            </w:r>
          </w:p>
        </w:tc>
        <w:tc>
          <w:tcPr>
            <w:tcW w:w="780" w:type="dxa"/>
            <w:vAlign w:val="top"/>
          </w:tcPr>
          <w:p w14:paraId="126EE65C">
            <w:pPr>
              <w:spacing w:line="272" w:lineRule="auto"/>
              <w:rPr>
                <w:rFonts w:ascii="Arial"/>
                <w:sz w:val="21"/>
              </w:rPr>
            </w:pPr>
          </w:p>
          <w:p w14:paraId="3C767F62">
            <w:pPr>
              <w:spacing w:line="273" w:lineRule="auto"/>
              <w:rPr>
                <w:rFonts w:ascii="Arial"/>
                <w:sz w:val="21"/>
              </w:rPr>
            </w:pPr>
          </w:p>
          <w:p w14:paraId="3D253C1D">
            <w:pPr>
              <w:pStyle w:val="6"/>
              <w:spacing w:before="49" w:line="202" w:lineRule="exact"/>
              <w:ind w:left="49"/>
              <w:rPr>
                <w:sz w:val="15"/>
                <w:szCs w:val="15"/>
              </w:rPr>
            </w:pPr>
            <w:r>
              <w:rPr>
                <w:position w:val="1"/>
                <w:sz w:val="15"/>
                <w:szCs w:val="15"/>
              </w:rPr>
              <w:t>≥</w:t>
            </w:r>
          </w:p>
        </w:tc>
        <w:tc>
          <w:tcPr>
            <w:tcW w:w="1259" w:type="dxa"/>
            <w:vAlign w:val="top"/>
          </w:tcPr>
          <w:p w14:paraId="0903A74E">
            <w:pPr>
              <w:spacing w:line="285" w:lineRule="auto"/>
              <w:rPr>
                <w:rFonts w:ascii="Arial"/>
                <w:sz w:val="21"/>
              </w:rPr>
            </w:pPr>
          </w:p>
          <w:p w14:paraId="74F96AAA">
            <w:pPr>
              <w:spacing w:line="285" w:lineRule="auto"/>
              <w:rPr>
                <w:rFonts w:ascii="Arial"/>
                <w:sz w:val="21"/>
              </w:rPr>
            </w:pPr>
          </w:p>
          <w:p w14:paraId="7EE3137E">
            <w:pPr>
              <w:pStyle w:val="6"/>
              <w:spacing w:before="49" w:line="191" w:lineRule="auto"/>
              <w:ind w:left="1054"/>
              <w:rPr>
                <w:sz w:val="15"/>
                <w:szCs w:val="15"/>
              </w:rPr>
            </w:pPr>
            <w:r>
              <w:rPr>
                <w:spacing w:val="6"/>
                <w:sz w:val="15"/>
                <w:szCs w:val="15"/>
              </w:rPr>
              <w:t>90</w:t>
            </w:r>
          </w:p>
        </w:tc>
        <w:tc>
          <w:tcPr>
            <w:tcW w:w="555" w:type="dxa"/>
            <w:vAlign w:val="top"/>
          </w:tcPr>
          <w:p w14:paraId="39723AA7">
            <w:pPr>
              <w:spacing w:line="272" w:lineRule="auto"/>
              <w:rPr>
                <w:rFonts w:ascii="Arial"/>
                <w:sz w:val="21"/>
              </w:rPr>
            </w:pPr>
          </w:p>
          <w:p w14:paraId="577D14CA">
            <w:pPr>
              <w:spacing w:line="273" w:lineRule="auto"/>
              <w:rPr>
                <w:rFonts w:ascii="Arial"/>
                <w:sz w:val="21"/>
              </w:rPr>
            </w:pPr>
          </w:p>
          <w:p w14:paraId="666AEF53">
            <w:pPr>
              <w:pStyle w:val="6"/>
              <w:spacing w:before="49" w:line="231" w:lineRule="auto"/>
              <w:ind w:left="40"/>
              <w:rPr>
                <w:sz w:val="15"/>
                <w:szCs w:val="15"/>
              </w:rPr>
            </w:pPr>
            <w:r>
              <w:rPr>
                <w:spacing w:val="9"/>
                <w:sz w:val="15"/>
                <w:szCs w:val="15"/>
              </w:rPr>
              <w:t>百分比</w:t>
            </w:r>
          </w:p>
        </w:tc>
        <w:tc>
          <w:tcPr>
            <w:tcW w:w="2384" w:type="dxa"/>
            <w:vAlign w:val="top"/>
          </w:tcPr>
          <w:p w14:paraId="19432E77">
            <w:pPr>
              <w:spacing w:line="273" w:lineRule="auto"/>
              <w:rPr>
                <w:rFonts w:ascii="Arial"/>
                <w:sz w:val="21"/>
              </w:rPr>
            </w:pPr>
          </w:p>
          <w:p w14:paraId="0ACC9AD6">
            <w:pPr>
              <w:spacing w:line="273" w:lineRule="auto"/>
              <w:rPr>
                <w:rFonts w:ascii="Arial"/>
                <w:sz w:val="21"/>
              </w:rPr>
            </w:pPr>
          </w:p>
          <w:p w14:paraId="3E1AEC13">
            <w:pPr>
              <w:pStyle w:val="6"/>
              <w:spacing w:before="48" w:line="230" w:lineRule="auto"/>
              <w:ind w:left="34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服务对象满意度</w:t>
            </w:r>
          </w:p>
        </w:tc>
        <w:tc>
          <w:tcPr>
            <w:tcW w:w="1979" w:type="dxa"/>
            <w:vAlign w:val="top"/>
          </w:tcPr>
          <w:p w14:paraId="162719B1">
            <w:pPr>
              <w:spacing w:line="352" w:lineRule="auto"/>
              <w:rPr>
                <w:rFonts w:ascii="Arial"/>
                <w:sz w:val="21"/>
              </w:rPr>
            </w:pPr>
          </w:p>
          <w:p w14:paraId="3E3C9171">
            <w:pPr>
              <w:pStyle w:val="6"/>
              <w:spacing w:before="49" w:line="230" w:lineRule="auto"/>
              <w:ind w:left="35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满意度大于等于90%得10</w:t>
            </w:r>
          </w:p>
          <w:p w14:paraId="018ECC00">
            <w:pPr>
              <w:pStyle w:val="6"/>
              <w:spacing w:before="8" w:line="235" w:lineRule="auto"/>
              <w:ind w:left="38" w:right="20" w:hanging="1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分，满意度小于90%按每少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pacing w:val="11"/>
                <w:sz w:val="15"/>
                <w:szCs w:val="15"/>
              </w:rPr>
              <w:t>5个百分点扣1分。</w:t>
            </w:r>
          </w:p>
        </w:tc>
        <w:tc>
          <w:tcPr>
            <w:tcW w:w="1057" w:type="dxa"/>
            <w:vAlign w:val="top"/>
          </w:tcPr>
          <w:p w14:paraId="2B77B6AC">
            <w:pPr>
              <w:spacing w:line="285" w:lineRule="auto"/>
              <w:rPr>
                <w:rFonts w:ascii="Arial"/>
                <w:sz w:val="21"/>
              </w:rPr>
            </w:pPr>
          </w:p>
          <w:p w14:paraId="6E823647">
            <w:pPr>
              <w:spacing w:line="285" w:lineRule="auto"/>
              <w:rPr>
                <w:rFonts w:ascii="Arial"/>
                <w:sz w:val="21"/>
              </w:rPr>
            </w:pPr>
          </w:p>
          <w:p w14:paraId="1693BDF2">
            <w:pPr>
              <w:pStyle w:val="6"/>
              <w:spacing w:before="49" w:line="191" w:lineRule="auto"/>
              <w:ind w:left="85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</w:tr>
    </w:tbl>
    <w:p w14:paraId="77B3A2DE">
      <w:pPr>
        <w:pStyle w:val="2"/>
      </w:pPr>
    </w:p>
    <w:p w14:paraId="40888056">
      <w:pPr>
        <w:sectPr>
          <w:pgSz w:w="25229" w:h="18256"/>
          <w:pgMar w:top="400" w:right="305" w:bottom="0" w:left="547" w:header="0" w:footer="0" w:gutter="0"/>
          <w:cols w:space="720" w:num="1"/>
        </w:sectPr>
      </w:pPr>
    </w:p>
    <w:p w14:paraId="7B66A862">
      <w:pPr>
        <w:pStyle w:val="2"/>
        <w:spacing w:line="246" w:lineRule="auto"/>
      </w:pPr>
    </w:p>
    <w:p w14:paraId="3850F9F1">
      <w:pPr>
        <w:pStyle w:val="2"/>
        <w:spacing w:line="246" w:lineRule="auto"/>
      </w:pPr>
    </w:p>
    <w:p w14:paraId="2997D9DE">
      <w:pPr>
        <w:pStyle w:val="2"/>
        <w:spacing w:line="246" w:lineRule="auto"/>
      </w:pPr>
    </w:p>
    <w:p w14:paraId="15AE9E06">
      <w:pPr>
        <w:pStyle w:val="2"/>
        <w:spacing w:line="246" w:lineRule="auto"/>
      </w:pPr>
    </w:p>
    <w:p w14:paraId="7DB6CAED">
      <w:pPr>
        <w:pStyle w:val="2"/>
        <w:spacing w:line="246" w:lineRule="auto"/>
      </w:pPr>
    </w:p>
    <w:p w14:paraId="1FB06609">
      <w:pPr>
        <w:pStyle w:val="2"/>
        <w:spacing w:line="246" w:lineRule="auto"/>
      </w:pPr>
    </w:p>
    <w:p w14:paraId="29FB20B7">
      <w:pPr>
        <w:pStyle w:val="2"/>
        <w:spacing w:line="246" w:lineRule="auto"/>
      </w:pPr>
    </w:p>
    <w:p w14:paraId="6FD29881">
      <w:pPr>
        <w:pStyle w:val="2"/>
        <w:spacing w:line="246" w:lineRule="auto"/>
      </w:pPr>
    </w:p>
    <w:p w14:paraId="6355A511">
      <w:pPr>
        <w:pStyle w:val="2"/>
        <w:spacing w:line="246" w:lineRule="auto"/>
      </w:pPr>
    </w:p>
    <w:p w14:paraId="2DAD2D38">
      <w:pPr>
        <w:pStyle w:val="2"/>
        <w:spacing w:line="247" w:lineRule="auto"/>
      </w:pPr>
    </w:p>
    <w:p w14:paraId="192E1FB7">
      <w:pPr>
        <w:pStyle w:val="2"/>
        <w:spacing w:line="247" w:lineRule="auto"/>
      </w:pPr>
    </w:p>
    <w:p w14:paraId="22113323">
      <w:pPr>
        <w:pStyle w:val="2"/>
        <w:spacing w:line="247" w:lineRule="auto"/>
      </w:pPr>
    </w:p>
    <w:p w14:paraId="773716C1">
      <w:pPr>
        <w:pStyle w:val="2"/>
        <w:spacing w:line="247" w:lineRule="auto"/>
      </w:pPr>
    </w:p>
    <w:p w14:paraId="4B26BB63">
      <w:pPr>
        <w:pStyle w:val="2"/>
        <w:spacing w:line="247" w:lineRule="auto"/>
      </w:pPr>
    </w:p>
    <w:p w14:paraId="1946B444">
      <w:pPr>
        <w:pStyle w:val="2"/>
        <w:spacing w:line="247" w:lineRule="auto"/>
      </w:pPr>
    </w:p>
    <w:p w14:paraId="5D98E386">
      <w:pPr>
        <w:pStyle w:val="2"/>
        <w:spacing w:line="247" w:lineRule="auto"/>
      </w:pPr>
    </w:p>
    <w:p w14:paraId="7E7E8933">
      <w:pPr>
        <w:pStyle w:val="2"/>
        <w:spacing w:line="247" w:lineRule="auto"/>
      </w:pPr>
    </w:p>
    <w:p w14:paraId="12800FEA">
      <w:pPr>
        <w:pStyle w:val="2"/>
        <w:spacing w:line="247" w:lineRule="auto"/>
      </w:pPr>
    </w:p>
    <w:p w14:paraId="7417E66D">
      <w:pPr>
        <w:pStyle w:val="2"/>
        <w:spacing w:line="247" w:lineRule="auto"/>
      </w:pPr>
    </w:p>
    <w:p w14:paraId="5CBC2860">
      <w:pPr>
        <w:pStyle w:val="2"/>
        <w:spacing w:line="247" w:lineRule="auto"/>
      </w:pPr>
    </w:p>
    <w:p w14:paraId="44249AAD">
      <w:pPr>
        <w:pStyle w:val="2"/>
        <w:spacing w:line="247" w:lineRule="auto"/>
      </w:pPr>
    </w:p>
    <w:p w14:paraId="0CC15578">
      <w:pPr>
        <w:pStyle w:val="2"/>
        <w:spacing w:line="247" w:lineRule="auto"/>
      </w:pPr>
    </w:p>
    <w:p w14:paraId="323C6B9A">
      <w:pPr>
        <w:pStyle w:val="2"/>
        <w:spacing w:line="247" w:lineRule="auto"/>
      </w:pPr>
    </w:p>
    <w:p w14:paraId="329A9BC1">
      <w:pPr>
        <w:pStyle w:val="2"/>
        <w:spacing w:line="247" w:lineRule="auto"/>
      </w:pPr>
    </w:p>
    <w:p w14:paraId="4D3C1863">
      <w:pPr>
        <w:pStyle w:val="2"/>
        <w:spacing w:line="247" w:lineRule="auto"/>
      </w:pPr>
    </w:p>
    <w:p w14:paraId="683C1883">
      <w:pPr>
        <w:pStyle w:val="2"/>
        <w:spacing w:line="247" w:lineRule="auto"/>
      </w:pPr>
    </w:p>
    <w:p w14:paraId="12EE3E4C">
      <w:pPr>
        <w:pStyle w:val="2"/>
        <w:spacing w:line="247" w:lineRule="auto"/>
      </w:pPr>
    </w:p>
    <w:p w14:paraId="5BF1E675">
      <w:pPr>
        <w:pStyle w:val="2"/>
        <w:spacing w:line="247" w:lineRule="auto"/>
      </w:pPr>
    </w:p>
    <w:p w14:paraId="035102F3">
      <w:pPr>
        <w:pStyle w:val="2"/>
        <w:spacing w:line="247" w:lineRule="auto"/>
      </w:pPr>
    </w:p>
    <w:p w14:paraId="2152A6B8">
      <w:pPr>
        <w:pStyle w:val="2"/>
        <w:spacing w:line="247" w:lineRule="auto"/>
      </w:pPr>
    </w:p>
    <w:p w14:paraId="43779829">
      <w:pPr>
        <w:pStyle w:val="2"/>
        <w:spacing w:line="247" w:lineRule="auto"/>
      </w:pPr>
    </w:p>
    <w:p w14:paraId="55349B61">
      <w:pPr>
        <w:pStyle w:val="2"/>
        <w:spacing w:line="247" w:lineRule="auto"/>
      </w:pPr>
    </w:p>
    <w:p w14:paraId="6AFA5E6F">
      <w:pPr>
        <w:spacing w:before="139" w:line="204" w:lineRule="auto"/>
        <w:ind w:left="3002"/>
        <w:rPr>
          <w:rFonts w:ascii="FZXiaoBiaoSong-B05" w:hAnsi="FZXiaoBiaoSong-B05" w:eastAsia="FZXiaoBiaoSong-B05" w:cs="FZXiaoBiaoSong-B05"/>
          <w:sz w:val="36"/>
          <w:szCs w:val="36"/>
        </w:rPr>
      </w:pPr>
      <w:r>
        <w:rPr>
          <w:rFonts w:ascii="FZXiaoBiaoSong-B05" w:hAnsi="FZXiaoBiaoSong-B05" w:eastAsia="FZXiaoBiaoSong-B05" w:cs="FZXiaoBiaoSong-B05"/>
          <w:b/>
          <w:bCs/>
          <w:spacing w:val="-3"/>
          <w:sz w:val="36"/>
          <w:szCs w:val="36"/>
        </w:rPr>
        <w:t>第三部分</w:t>
      </w:r>
      <w:r>
        <w:rPr>
          <w:rFonts w:ascii="FZXiaoBiaoSong-B05" w:hAnsi="FZXiaoBiaoSong-B05" w:eastAsia="FZXiaoBiaoSong-B05" w:cs="FZXiaoBiaoSong-B05"/>
          <w:spacing w:val="-3"/>
          <w:sz w:val="36"/>
          <w:szCs w:val="36"/>
        </w:rPr>
        <w:t xml:space="preserve">  </w:t>
      </w:r>
      <w:r>
        <w:rPr>
          <w:rFonts w:ascii="FZXiaoBiaoSong-B05" w:hAnsi="FZXiaoBiaoSong-B05" w:eastAsia="FZXiaoBiaoSong-B05" w:cs="FZXiaoBiaoSong-B05"/>
          <w:b/>
          <w:bCs/>
          <w:spacing w:val="-3"/>
          <w:sz w:val="36"/>
          <w:szCs w:val="36"/>
        </w:rPr>
        <w:t>附件</w:t>
      </w:r>
    </w:p>
    <w:sectPr>
      <w:pgSz w:w="11906" w:h="16839"/>
      <w:pgMar w:top="400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CB66B419-4548-48D2-9C8F-E4F6AA01FC6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6C5B314-7067-4206-9F45-285B6DE7C87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A0B7B3A-E5DE-4058-81F9-7882CFB6A41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32AD8A12-3B2B-4077-9D7A-CD2A1A8B8EDC}"/>
  </w:font>
  <w:font w:name="FZXiaoBiaoSong-B05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5" w:fontKey="{F03EABF3-3E0B-4C5F-9467-CE79D9A661B0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BDF213DE-CA7E-42D2-906C-133B19CED3C2}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7" w:fontKey="{A09F459C-9CBA-48A1-AB43-CD69A5AB8CAB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E6FF98">
    <w:pPr>
      <w:pStyle w:val="2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62A193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ZDEwYTg2ZGJhYTJiZGRhN2U5NmIwM2JkNmZhOWNjZWMifQ=="/>
  </w:docVars>
  <w:rsids>
    <w:rsidRoot w:val="00000000"/>
    <w:rsid w:val="0DB6A21B"/>
    <w:rsid w:val="1D5EDD0E"/>
    <w:rsid w:val="3DEFC6F3"/>
    <w:rsid w:val="3F5B3549"/>
    <w:rsid w:val="3FF2331E"/>
    <w:rsid w:val="5DFBBFEA"/>
    <w:rsid w:val="5F7A0F22"/>
    <w:rsid w:val="5FAFC75D"/>
    <w:rsid w:val="63750E99"/>
    <w:rsid w:val="7EDE4F60"/>
    <w:rsid w:val="7FFD9496"/>
    <w:rsid w:val="8BE78215"/>
    <w:rsid w:val="EB7DC63B"/>
    <w:rsid w:val="EBDF2ECF"/>
    <w:rsid w:val="F2FCCA8D"/>
    <w:rsid w:val="FC7EBC4B"/>
    <w:rsid w:val="FFAB880C"/>
    <w:rsid w:val="FFEF9B68"/>
    <w:rsid w:val="FFF327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26</Pages>
  <Words>6342</Words>
  <Characters>7579</Characters>
  <TotalTime>2</TotalTime>
  <ScaleCrop>false</ScaleCrop>
  <LinksUpToDate>false</LinksUpToDate>
  <CharactersWithSpaces>10593</CharactersWithSpaces>
  <Application>WPS Office_12.1.0.17142_F1E327BC-269C-435d-A152-05C5408002CA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2023-01-31T19:13:00Z</dcterms:created>
  <dc:creator>cszg</dc:creator>
  <cp:lastModifiedBy>权</cp:lastModifiedBy>
  <dcterms:modified xsi:type="dcterms:W3CDTF">2024-09-04T08:57:12Z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2024-09-04T15:29:23Z</vt:filetime>
  </property>
  <property fmtid="{D5CDD505-2E9C-101B-9397-08002B2CF9AE}" pid="4" name="KSOProductBuildVer">
    <vt:lpwstr>2052-12.1.0.17142</vt:lpwstr>
  </property>
  <property fmtid="{D5CDD505-2E9C-101B-9397-08002B2CF9AE}" pid="5" name="ICV">
    <vt:lpwstr>5BCDE2D276EE4728A39B8799D1AEE000_12</vt:lpwstr>
  </property>
</Properties>
</file>