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重点绩效评价工作情况说明</w:t>
      </w:r>
    </w:p>
    <w:p>
      <w:pPr>
        <w:spacing w:before="156" w:beforeLines="50" w:after="156" w:afterLines="50"/>
        <w:jc w:val="center"/>
        <w:rPr>
          <w:rFonts w:hint="eastAsia" w:ascii="方正小标宋简体" w:hAnsi="黑体" w:eastAsia="方正小标宋简体"/>
          <w:bCs/>
          <w:sz w:val="44"/>
          <w:szCs w:val="44"/>
        </w:rPr>
      </w:pP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长沙市财政局以建成全方位、全过程、全覆盖的预算绩效管理体系为总目标，以预算与绩效管理一体化为总任务，以扩面、提质、增效为总抓手，不断改革创新、推陈出新，</w:t>
      </w:r>
      <w:r>
        <w:rPr>
          <w:rFonts w:hint="default" w:ascii="Times New Roman" w:hAnsi="Times New Roman" w:eastAsia="仿宋_GB2312" w:cs="Times New Roman"/>
          <w:kern w:val="2"/>
          <w:sz w:val="32"/>
          <w:szCs w:val="32"/>
          <w:lang w:val="en-US" w:eastAsia="zh-CN" w:bidi="ar-SA"/>
        </w:rPr>
        <w:t>做到既全面推进，又突出重点</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lang w:val="en-US" w:eastAsia="zh-CN"/>
        </w:rPr>
        <w:t>2020年</w:t>
      </w:r>
      <w:r>
        <w:rPr>
          <w:rFonts w:hint="default" w:ascii="Times New Roman" w:hAnsi="Times New Roman" w:eastAsia="仿宋_GB2312" w:cs="Times New Roman"/>
          <w:kern w:val="2"/>
          <w:sz w:val="32"/>
          <w:szCs w:val="32"/>
          <w:lang w:val="en-US" w:eastAsia="zh-CN" w:bidi="ar-SA"/>
        </w:rPr>
        <w:t>围绕“市委市政府高度重视、社会各界广泛关注的民生</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和重大项目”，</w:t>
      </w:r>
      <w:r>
        <w:rPr>
          <w:rFonts w:hint="eastAsia" w:ascii="Times New Roman" w:hAnsi="Times New Roman" w:eastAsia="仿宋_GB2312" w:cs="Times New Roman"/>
          <w:kern w:val="2"/>
          <w:sz w:val="32"/>
          <w:szCs w:val="32"/>
          <w:lang w:val="en-US" w:eastAsia="zh-CN" w:bidi="ar-SA"/>
        </w:rPr>
        <w:t>对全市2019年实施的392个项目（含部门整体支出和公共项目支出）开展重点绩效评价，涉及部门单位共87家，评价金额达429.18亿元，基本实现了四本预算全覆盖。</w:t>
      </w:r>
      <w:r>
        <w:rPr>
          <w:rFonts w:hint="eastAsia" w:ascii="仿宋" w:hAnsi="仿宋" w:eastAsia="仿宋" w:cs="仿宋"/>
          <w:sz w:val="32"/>
          <w:szCs w:val="32"/>
        </w:rPr>
        <w:t>经综合考评，</w:t>
      </w:r>
      <w:r>
        <w:rPr>
          <w:rFonts w:hint="eastAsia" w:ascii="仿宋" w:hAnsi="仿宋" w:eastAsia="仿宋" w:cs="仿宋"/>
          <w:sz w:val="32"/>
          <w:szCs w:val="32"/>
          <w:lang w:val="en-US" w:eastAsia="zh-CN"/>
        </w:rPr>
        <w:t>87</w:t>
      </w:r>
      <w:r>
        <w:rPr>
          <w:rFonts w:hint="eastAsia" w:ascii="仿宋" w:hAnsi="仿宋" w:eastAsia="仿宋" w:cs="仿宋"/>
          <w:sz w:val="32"/>
          <w:szCs w:val="32"/>
        </w:rPr>
        <w:t>家单位</w:t>
      </w:r>
      <w:r>
        <w:rPr>
          <w:rFonts w:hint="eastAsia" w:ascii="仿宋" w:hAnsi="仿宋" w:eastAsia="仿宋" w:cs="仿宋"/>
          <w:sz w:val="32"/>
          <w:szCs w:val="32"/>
          <w:lang w:eastAsia="zh-CN"/>
        </w:rPr>
        <w:t>评为</w:t>
      </w:r>
      <w:r>
        <w:rPr>
          <w:rFonts w:hint="eastAsia" w:ascii="仿宋" w:hAnsi="仿宋" w:eastAsia="仿宋" w:cs="仿宋"/>
          <w:sz w:val="32"/>
          <w:szCs w:val="32"/>
        </w:rPr>
        <w:t>“优”等的有</w:t>
      </w:r>
      <w:r>
        <w:rPr>
          <w:rFonts w:hint="eastAsia" w:ascii="仿宋" w:hAnsi="仿宋" w:eastAsia="仿宋" w:cs="仿宋"/>
          <w:sz w:val="32"/>
          <w:szCs w:val="32"/>
          <w:lang w:val="en-US" w:eastAsia="zh-CN"/>
        </w:rPr>
        <w:t>20</w:t>
      </w:r>
      <w:r>
        <w:rPr>
          <w:rFonts w:hint="eastAsia" w:ascii="仿宋" w:hAnsi="仿宋" w:eastAsia="仿宋" w:cs="仿宋"/>
          <w:sz w:val="32"/>
          <w:szCs w:val="32"/>
        </w:rPr>
        <w:t>家，占</w:t>
      </w:r>
      <w:r>
        <w:rPr>
          <w:rFonts w:hint="eastAsia" w:ascii="仿宋" w:hAnsi="仿宋" w:eastAsia="仿宋" w:cs="仿宋"/>
          <w:sz w:val="32"/>
          <w:szCs w:val="32"/>
          <w:lang w:val="en-US" w:eastAsia="zh-CN"/>
        </w:rPr>
        <w:t>22.99</w:t>
      </w:r>
      <w:r>
        <w:rPr>
          <w:rFonts w:hint="eastAsia" w:ascii="仿宋" w:hAnsi="仿宋" w:eastAsia="仿宋" w:cs="仿宋"/>
          <w:sz w:val="32"/>
          <w:szCs w:val="32"/>
        </w:rPr>
        <w:t>%；评为“良”等的有</w:t>
      </w:r>
      <w:r>
        <w:rPr>
          <w:rFonts w:hint="eastAsia" w:ascii="仿宋" w:hAnsi="仿宋" w:eastAsia="仿宋" w:cs="仿宋"/>
          <w:sz w:val="32"/>
          <w:szCs w:val="32"/>
          <w:lang w:val="en-US" w:eastAsia="zh-CN"/>
        </w:rPr>
        <w:t>65</w:t>
      </w:r>
      <w:r>
        <w:rPr>
          <w:rFonts w:hint="eastAsia" w:ascii="仿宋" w:hAnsi="仿宋" w:eastAsia="仿宋" w:cs="仿宋"/>
          <w:sz w:val="32"/>
          <w:szCs w:val="32"/>
        </w:rPr>
        <w:t>家，占</w:t>
      </w:r>
      <w:r>
        <w:rPr>
          <w:rFonts w:hint="eastAsia" w:ascii="仿宋" w:hAnsi="仿宋" w:eastAsia="仿宋" w:cs="仿宋"/>
          <w:sz w:val="32"/>
          <w:szCs w:val="32"/>
          <w:lang w:val="en-US" w:eastAsia="zh-CN"/>
        </w:rPr>
        <w:t>74.71</w:t>
      </w:r>
      <w:r>
        <w:rPr>
          <w:rFonts w:hint="eastAsia" w:ascii="仿宋" w:hAnsi="仿宋" w:eastAsia="仿宋" w:cs="仿宋"/>
          <w:sz w:val="32"/>
          <w:szCs w:val="32"/>
        </w:rPr>
        <w:t>%；评为“中”等的有</w:t>
      </w:r>
      <w:r>
        <w:rPr>
          <w:rFonts w:hint="eastAsia" w:ascii="仿宋" w:hAnsi="仿宋" w:eastAsia="仿宋" w:cs="仿宋"/>
          <w:sz w:val="32"/>
          <w:szCs w:val="32"/>
          <w:lang w:val="en-US" w:eastAsia="zh-CN"/>
        </w:rPr>
        <w:t>2</w:t>
      </w:r>
      <w:r>
        <w:rPr>
          <w:rFonts w:hint="eastAsia" w:ascii="仿宋" w:hAnsi="仿宋" w:eastAsia="仿宋" w:cs="仿宋"/>
          <w:sz w:val="32"/>
          <w:szCs w:val="32"/>
        </w:rPr>
        <w:t>家，占</w:t>
      </w:r>
      <w:r>
        <w:rPr>
          <w:rFonts w:hint="eastAsia" w:ascii="仿宋" w:hAnsi="仿宋" w:eastAsia="仿宋" w:cs="仿宋"/>
          <w:sz w:val="32"/>
          <w:szCs w:val="32"/>
          <w:lang w:val="en-US" w:eastAsia="zh-CN"/>
        </w:rPr>
        <w:t>2.3</w:t>
      </w:r>
      <w:r>
        <w:rPr>
          <w:rFonts w:hint="eastAsia" w:ascii="仿宋" w:hAnsi="仿宋" w:eastAsia="仿宋" w:cs="仿宋"/>
          <w:sz w:val="32"/>
          <w:szCs w:val="32"/>
        </w:rPr>
        <w:t>%。在</w:t>
      </w:r>
      <w:r>
        <w:rPr>
          <w:rFonts w:hint="eastAsia" w:ascii="仿宋" w:hAnsi="仿宋" w:eastAsia="仿宋" w:cs="仿宋"/>
          <w:sz w:val="32"/>
          <w:szCs w:val="32"/>
          <w:lang w:val="en-US" w:eastAsia="zh-CN"/>
        </w:rPr>
        <w:t>392</w:t>
      </w:r>
      <w:r>
        <w:rPr>
          <w:rFonts w:hint="eastAsia" w:ascii="仿宋" w:hAnsi="仿宋" w:eastAsia="仿宋" w:cs="仿宋"/>
          <w:sz w:val="32"/>
          <w:szCs w:val="32"/>
        </w:rPr>
        <w:t>个项目中，评为“优”等的有</w:t>
      </w:r>
      <w:r>
        <w:rPr>
          <w:rFonts w:hint="eastAsia" w:ascii="仿宋" w:hAnsi="仿宋" w:eastAsia="仿宋" w:cs="仿宋"/>
          <w:sz w:val="32"/>
          <w:szCs w:val="32"/>
          <w:lang w:val="en-US" w:eastAsia="zh-CN"/>
        </w:rPr>
        <w:t>93</w:t>
      </w:r>
      <w:r>
        <w:rPr>
          <w:rFonts w:hint="eastAsia" w:ascii="仿宋" w:hAnsi="仿宋" w:eastAsia="仿宋" w:cs="仿宋"/>
          <w:sz w:val="32"/>
          <w:szCs w:val="32"/>
        </w:rPr>
        <w:t>个，占</w:t>
      </w:r>
      <w:r>
        <w:rPr>
          <w:rFonts w:hint="eastAsia" w:ascii="仿宋" w:hAnsi="仿宋" w:eastAsia="仿宋" w:cs="仿宋"/>
          <w:sz w:val="32"/>
          <w:szCs w:val="32"/>
          <w:lang w:val="en-US" w:eastAsia="zh-CN"/>
        </w:rPr>
        <w:t>23.72</w:t>
      </w:r>
      <w:r>
        <w:rPr>
          <w:rFonts w:hint="eastAsia" w:ascii="仿宋" w:hAnsi="仿宋" w:eastAsia="仿宋" w:cs="仿宋"/>
          <w:sz w:val="32"/>
          <w:szCs w:val="32"/>
        </w:rPr>
        <w:t>%；评为“良”等的有</w:t>
      </w:r>
      <w:r>
        <w:rPr>
          <w:rFonts w:hint="eastAsia" w:ascii="仿宋" w:hAnsi="仿宋" w:eastAsia="仿宋" w:cs="仿宋"/>
          <w:sz w:val="32"/>
          <w:szCs w:val="32"/>
          <w:lang w:val="en-US" w:eastAsia="zh-CN"/>
        </w:rPr>
        <w:t>248</w:t>
      </w:r>
      <w:r>
        <w:rPr>
          <w:rFonts w:hint="eastAsia" w:ascii="仿宋" w:hAnsi="仿宋" w:eastAsia="仿宋" w:cs="仿宋"/>
          <w:sz w:val="32"/>
          <w:szCs w:val="32"/>
        </w:rPr>
        <w:t>个，占</w:t>
      </w:r>
      <w:r>
        <w:rPr>
          <w:rFonts w:hint="eastAsia" w:ascii="仿宋" w:hAnsi="仿宋" w:eastAsia="仿宋" w:cs="仿宋"/>
          <w:sz w:val="32"/>
          <w:szCs w:val="32"/>
          <w:lang w:val="en-US" w:eastAsia="zh-CN"/>
        </w:rPr>
        <w:t>63.27</w:t>
      </w:r>
      <w:r>
        <w:rPr>
          <w:rFonts w:hint="eastAsia" w:ascii="仿宋" w:hAnsi="仿宋" w:eastAsia="仿宋" w:cs="仿宋"/>
          <w:sz w:val="32"/>
          <w:szCs w:val="32"/>
        </w:rPr>
        <w:t>%；评为“中”等的有</w:t>
      </w:r>
      <w:r>
        <w:rPr>
          <w:rFonts w:hint="eastAsia" w:ascii="仿宋" w:hAnsi="仿宋" w:eastAsia="仿宋" w:cs="仿宋"/>
          <w:sz w:val="32"/>
          <w:szCs w:val="32"/>
          <w:lang w:val="en-US" w:eastAsia="zh-CN"/>
        </w:rPr>
        <w:t>43</w:t>
      </w:r>
      <w:r>
        <w:rPr>
          <w:rFonts w:hint="eastAsia" w:ascii="仿宋" w:hAnsi="仿宋" w:eastAsia="仿宋" w:cs="仿宋"/>
          <w:sz w:val="32"/>
          <w:szCs w:val="32"/>
        </w:rPr>
        <w:t>个，占</w:t>
      </w:r>
      <w:r>
        <w:rPr>
          <w:rFonts w:hint="eastAsia" w:ascii="仿宋" w:hAnsi="仿宋" w:eastAsia="仿宋" w:cs="仿宋"/>
          <w:sz w:val="32"/>
          <w:szCs w:val="32"/>
          <w:lang w:val="en-US" w:eastAsia="zh-CN"/>
        </w:rPr>
        <w:t>10.97</w:t>
      </w:r>
      <w:r>
        <w:rPr>
          <w:rFonts w:hint="eastAsia" w:ascii="仿宋" w:hAnsi="仿宋" w:eastAsia="仿宋" w:cs="仿宋"/>
          <w:sz w:val="32"/>
          <w:szCs w:val="32"/>
        </w:rPr>
        <w:t>%；评为“低”等的有</w:t>
      </w:r>
      <w:r>
        <w:rPr>
          <w:rFonts w:hint="eastAsia" w:ascii="仿宋" w:hAnsi="仿宋" w:eastAsia="仿宋" w:cs="仿宋"/>
          <w:sz w:val="32"/>
          <w:szCs w:val="32"/>
          <w:lang w:val="en-US" w:eastAsia="zh-CN"/>
        </w:rPr>
        <w:t>6</w:t>
      </w:r>
      <w:r>
        <w:rPr>
          <w:rFonts w:hint="eastAsia" w:ascii="仿宋" w:hAnsi="仿宋" w:eastAsia="仿宋" w:cs="仿宋"/>
          <w:sz w:val="32"/>
          <w:szCs w:val="32"/>
        </w:rPr>
        <w:t>个，占</w:t>
      </w:r>
      <w:r>
        <w:rPr>
          <w:rFonts w:hint="eastAsia" w:ascii="仿宋" w:hAnsi="仿宋" w:eastAsia="仿宋" w:cs="仿宋"/>
          <w:sz w:val="32"/>
          <w:szCs w:val="32"/>
          <w:lang w:val="en-US" w:eastAsia="zh-CN"/>
        </w:rPr>
        <w:t>1.53</w:t>
      </w:r>
      <w:r>
        <w:rPr>
          <w:rFonts w:hint="eastAsia" w:ascii="仿宋" w:hAnsi="仿宋" w:eastAsia="仿宋" w:cs="仿宋"/>
          <w:sz w:val="32"/>
          <w:szCs w:val="32"/>
        </w:rPr>
        <w:t>%；评为“差”等的有2个，占0.</w:t>
      </w:r>
      <w:r>
        <w:rPr>
          <w:rFonts w:hint="eastAsia" w:ascii="仿宋" w:hAnsi="仿宋" w:eastAsia="仿宋" w:cs="仿宋"/>
          <w:sz w:val="32"/>
          <w:szCs w:val="32"/>
          <w:lang w:val="en-US" w:eastAsia="zh-CN"/>
        </w:rPr>
        <w:t>51</w:t>
      </w:r>
      <w:r>
        <w:rPr>
          <w:rFonts w:hint="eastAsia" w:ascii="仿宋" w:hAnsi="仿宋" w:eastAsia="仿宋" w:cs="仿宋"/>
          <w:sz w:val="32"/>
          <w:szCs w:val="32"/>
        </w:rPr>
        <w:t>%。</w:t>
      </w:r>
      <w:r>
        <w:rPr>
          <w:rFonts w:hint="default" w:ascii="Times New Roman" w:hAnsi="Times New Roman" w:eastAsia="仿宋_GB2312" w:cs="Times New Roman"/>
          <w:kern w:val="2"/>
          <w:sz w:val="32"/>
          <w:szCs w:val="32"/>
          <w:lang w:val="en-US" w:eastAsia="zh-CN" w:bidi="ar-SA"/>
        </w:rPr>
        <w:t>通过近几年的摸索与总结，</w:t>
      </w:r>
      <w:r>
        <w:rPr>
          <w:rFonts w:hint="eastAsia" w:ascii="Times New Roman" w:hAnsi="Times New Roman" w:eastAsia="仿宋_GB2312" w:cs="Times New Roman"/>
          <w:kern w:val="2"/>
          <w:sz w:val="32"/>
          <w:szCs w:val="32"/>
          <w:lang w:val="en-US" w:eastAsia="zh-CN" w:bidi="ar-SA"/>
        </w:rPr>
        <w:t>不断拓展评价模式，重点绩效评价范围逐步拓宽至</w:t>
      </w:r>
      <w:r>
        <w:rPr>
          <w:rFonts w:hint="default" w:ascii="Times New Roman" w:hAnsi="Times New Roman" w:eastAsia="仿宋_GB2312" w:cs="Times New Roman"/>
          <w:kern w:val="2"/>
          <w:sz w:val="32"/>
          <w:szCs w:val="32"/>
          <w:lang w:val="en-US" w:eastAsia="zh-CN" w:bidi="ar-SA"/>
        </w:rPr>
        <w:t>扶贫项目、乡村振兴、一县一特、社区养老服务、小微两创、轨道交通</w:t>
      </w:r>
      <w:r>
        <w:rPr>
          <w:rFonts w:hint="eastAsia" w:ascii="Times New Roman" w:hAnsi="Times New Roman" w:eastAsia="仿宋_GB2312" w:cs="Times New Roman"/>
          <w:kern w:val="2"/>
          <w:sz w:val="32"/>
          <w:szCs w:val="32"/>
          <w:lang w:val="en-US" w:eastAsia="zh-CN" w:bidi="ar-SA"/>
        </w:rPr>
        <w:t>、政府专项债券、政府购买服务、PPP项目</w:t>
      </w:r>
      <w:r>
        <w:rPr>
          <w:rFonts w:hint="default" w:ascii="Times New Roman" w:hAnsi="Times New Roman" w:eastAsia="仿宋_GB2312" w:cs="Times New Roman"/>
          <w:kern w:val="2"/>
          <w:sz w:val="32"/>
          <w:szCs w:val="32"/>
          <w:lang w:val="en-US" w:eastAsia="zh-CN" w:bidi="ar-SA"/>
        </w:rPr>
        <w:t>等</w:t>
      </w:r>
      <w:r>
        <w:rPr>
          <w:rFonts w:hint="eastAsia" w:ascii="Times New Roman" w:hAnsi="Times New Roman" w:eastAsia="仿宋_GB2312" w:cs="Times New Roman"/>
          <w:kern w:val="2"/>
          <w:sz w:val="32"/>
          <w:szCs w:val="32"/>
          <w:lang w:val="en-US" w:eastAsia="zh-CN" w:bidi="ar-SA"/>
        </w:rPr>
        <w:t>重点支出以及医疗卫生系统的收支领域。</w:t>
      </w:r>
    </w:p>
    <w:p>
      <w:pPr>
        <w:spacing w:line="580" w:lineRule="exact"/>
        <w:ind w:firstLine="640" w:firstLineChars="200"/>
        <w:rPr>
          <w:rFonts w:hint="eastAsia" w:ascii="仿宋" w:hAnsi="仿宋" w:eastAsia="仿宋" w:cs="仿宋"/>
          <w:sz w:val="32"/>
          <w:szCs w:val="32"/>
          <w:lang w:val="en-US" w:eastAsia="zh-CN"/>
        </w:rPr>
      </w:pPr>
      <w:r>
        <w:rPr>
          <w:rFonts w:hint="default" w:ascii="Times New Roman" w:hAnsi="Times New Roman" w:eastAsia="仿宋_GB2312" w:cs="Times New Roman"/>
          <w:sz w:val="32"/>
          <w:szCs w:val="32"/>
          <w:lang w:val="en-US" w:eastAsia="zh-CN"/>
        </w:rPr>
        <w:t>积极探索绩效评价与部门预算紧密结合的方式，将评价结果作为预算编制和安排部门预算以及专项资金动态调整的重要依据，实现预算安排与绩效优劣的真正挂钩，从源头上控制了没有绩效和绩效低下的财政支出。根据2020年重点绩效评价结果，</w:t>
      </w:r>
      <w:r>
        <w:rPr>
          <w:rFonts w:hint="eastAsia" w:ascii="仿宋" w:hAnsi="仿宋" w:eastAsia="仿宋" w:cs="仿宋"/>
          <w:sz w:val="32"/>
          <w:szCs w:val="32"/>
        </w:rPr>
        <w:t>在无硬性规定情况下，市本级在编制202</w:t>
      </w:r>
      <w:r>
        <w:rPr>
          <w:rFonts w:hint="eastAsia" w:ascii="仿宋" w:hAnsi="仿宋" w:eastAsia="仿宋" w:cs="仿宋"/>
          <w:sz w:val="32"/>
          <w:szCs w:val="32"/>
          <w:lang w:val="en-US" w:eastAsia="zh-CN"/>
        </w:rPr>
        <w:t>1</w:t>
      </w:r>
      <w:r>
        <w:rPr>
          <w:rFonts w:hint="eastAsia" w:ascii="仿宋" w:hAnsi="仿宋" w:eastAsia="仿宋" w:cs="仿宋"/>
          <w:sz w:val="32"/>
          <w:szCs w:val="32"/>
        </w:rPr>
        <w:t>年度部门预算和公共项目预算时，对2019年度整体绩效评</w:t>
      </w:r>
      <w:bookmarkStart w:id="0" w:name="_GoBack"/>
      <w:bookmarkEnd w:id="0"/>
      <w:r>
        <w:rPr>
          <w:rFonts w:hint="eastAsia" w:ascii="仿宋" w:hAnsi="仿宋" w:eastAsia="仿宋" w:cs="仿宋"/>
          <w:sz w:val="32"/>
          <w:szCs w:val="32"/>
        </w:rPr>
        <w:t>价为“中”及以下的预算单位，所有项目统一核减20%；对2019年度绩效评价为“中”及以下的单个项目，统一核减30%</w:t>
      </w:r>
      <w:r>
        <w:rPr>
          <w:rFonts w:hint="eastAsia" w:ascii="仿宋" w:hAnsi="仿宋" w:eastAsia="仿宋" w:cs="仿宋"/>
          <w:sz w:val="32"/>
          <w:szCs w:val="32"/>
          <w:lang w:eastAsia="zh-CN"/>
        </w:rPr>
        <w:t>，确保了绩效评价结果刚性应用。</w:t>
      </w:r>
    </w:p>
    <w:p>
      <w:pPr>
        <w:spacing w:line="580" w:lineRule="exact"/>
        <w:ind w:firstLine="640" w:firstLineChars="200"/>
        <w:rPr>
          <w:rFonts w:hint="eastAsia"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C2"/>
    <w:rsid w:val="000725C2"/>
    <w:rsid w:val="0013100E"/>
    <w:rsid w:val="00276399"/>
    <w:rsid w:val="0029710A"/>
    <w:rsid w:val="002E3D54"/>
    <w:rsid w:val="00350F75"/>
    <w:rsid w:val="003F66E1"/>
    <w:rsid w:val="00410A8B"/>
    <w:rsid w:val="0043058F"/>
    <w:rsid w:val="0049729F"/>
    <w:rsid w:val="00582FB2"/>
    <w:rsid w:val="006225DF"/>
    <w:rsid w:val="00675748"/>
    <w:rsid w:val="007602FA"/>
    <w:rsid w:val="007E4105"/>
    <w:rsid w:val="008923D9"/>
    <w:rsid w:val="009A50FB"/>
    <w:rsid w:val="00B207C0"/>
    <w:rsid w:val="00B46E71"/>
    <w:rsid w:val="00BE48A2"/>
    <w:rsid w:val="00C75823"/>
    <w:rsid w:val="00CA6EE8"/>
    <w:rsid w:val="00CB22D8"/>
    <w:rsid w:val="00CE5932"/>
    <w:rsid w:val="00D61D3D"/>
    <w:rsid w:val="00D804D6"/>
    <w:rsid w:val="00D81011"/>
    <w:rsid w:val="00E67657"/>
    <w:rsid w:val="00EE3D13"/>
    <w:rsid w:val="00F904A4"/>
    <w:rsid w:val="00FD3D6E"/>
    <w:rsid w:val="1C807B62"/>
    <w:rsid w:val="270478B9"/>
    <w:rsid w:val="352837C7"/>
    <w:rsid w:val="435521CF"/>
    <w:rsid w:val="485F4B6F"/>
    <w:rsid w:val="5CF56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84</Words>
  <Characters>482</Characters>
  <Lines>4</Lines>
  <Paragraphs>1</Paragraphs>
  <TotalTime>23</TotalTime>
  <ScaleCrop>false</ScaleCrop>
  <LinksUpToDate>false</LinksUpToDate>
  <CharactersWithSpaces>565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2020-01-09T01:57:00Z</dcterms:created>
  <dc:creator>LDPY</dc:creator>
  <cp:lastModifiedBy>Administrator</cp:lastModifiedBy>
  <cp:lastPrinted>2021-02-04T03:07:00Z</cp:lastPrinted>
  <dcterms:modified xsi:type="dcterms:W3CDTF">2022-09-13T01:42:09Z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