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bCs/>
          <w:color w:val="auto"/>
          <w:kern w:val="0"/>
          <w:sz w:val="28"/>
          <w:szCs w:val="28"/>
          <w:highlight w:val="none"/>
          <w:u w:val="none"/>
        </w:rPr>
      </w:pPr>
      <w:r>
        <w:rPr>
          <w:rFonts w:hint="eastAsia" w:ascii="黑体" w:hAnsi="黑体" w:eastAsia="黑体" w:cs="黑体"/>
          <w:bCs/>
          <w:color w:val="auto"/>
          <w:kern w:val="0"/>
          <w:sz w:val="28"/>
          <w:szCs w:val="28"/>
          <w:highlight w:val="none"/>
          <w:u w:val="none"/>
        </w:rPr>
        <w:t>《长沙市城市建筑垃圾管理规定（</w:t>
      </w:r>
      <w:r>
        <w:rPr>
          <w:rFonts w:hint="eastAsia" w:ascii="黑体" w:hAnsi="黑体" w:eastAsia="黑体" w:cs="黑体"/>
          <w:bCs/>
          <w:color w:val="auto"/>
          <w:kern w:val="0"/>
          <w:sz w:val="28"/>
          <w:szCs w:val="28"/>
          <w:highlight w:val="none"/>
          <w:u w:val="none"/>
          <w:lang w:eastAsia="zh-CN"/>
        </w:rPr>
        <w:t>征求意见稿</w:t>
      </w:r>
      <w:r>
        <w:rPr>
          <w:rFonts w:hint="eastAsia" w:ascii="黑体" w:hAnsi="黑体" w:eastAsia="黑体" w:cs="黑体"/>
          <w:bCs/>
          <w:color w:val="auto"/>
          <w:kern w:val="0"/>
          <w:sz w:val="28"/>
          <w:szCs w:val="28"/>
          <w:highlight w:val="none"/>
          <w:u w:val="none"/>
        </w:rPr>
        <w:t>）》</w:t>
      </w:r>
    </w:p>
    <w:p>
      <w:pPr>
        <w:spacing w:line="600" w:lineRule="exact"/>
        <w:rPr>
          <w:rFonts w:hint="eastAsia" w:ascii="黑体" w:hAnsi="黑体" w:eastAsia="黑体" w:cs="黑体"/>
          <w:bCs/>
          <w:color w:val="auto"/>
          <w:kern w:val="0"/>
          <w:sz w:val="28"/>
          <w:szCs w:val="28"/>
          <w:highlight w:val="none"/>
          <w:u w:val="none"/>
        </w:rPr>
      </w:pPr>
    </w:p>
    <w:p>
      <w:pPr>
        <w:spacing w:line="600" w:lineRule="exact"/>
        <w:jc w:val="center"/>
        <w:rPr>
          <w:rFonts w:hint="eastAsia" w:ascii="仿宋" w:hAnsi="仿宋" w:eastAsia="仿宋" w:cs="仿宋"/>
          <w:b/>
          <w:bCs/>
          <w:color w:val="auto"/>
          <w:kern w:val="0"/>
          <w:sz w:val="28"/>
          <w:szCs w:val="28"/>
          <w:highlight w:val="none"/>
          <w:u w:val="none"/>
        </w:rPr>
      </w:pPr>
      <w:r>
        <w:rPr>
          <w:rFonts w:hint="eastAsia" w:ascii="仿宋" w:hAnsi="仿宋" w:eastAsia="仿宋" w:cs="仿宋"/>
          <w:b/>
          <w:bCs/>
          <w:color w:val="auto"/>
          <w:kern w:val="0"/>
          <w:sz w:val="28"/>
          <w:szCs w:val="28"/>
          <w:highlight w:val="none"/>
          <w:u w:val="none"/>
        </w:rPr>
        <w:t>目  录</w:t>
      </w:r>
    </w:p>
    <w:p>
      <w:pPr>
        <w:spacing w:line="600" w:lineRule="exact"/>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第一章  总则</w:t>
      </w:r>
    </w:p>
    <w:p>
      <w:pPr>
        <w:spacing w:line="600" w:lineRule="exact"/>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第二章  建筑垃圾产生</w:t>
      </w:r>
    </w:p>
    <w:p>
      <w:pPr>
        <w:spacing w:line="600" w:lineRule="exact"/>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第三章  建筑垃圾运输</w:t>
      </w:r>
    </w:p>
    <w:p>
      <w:pPr>
        <w:spacing w:line="600" w:lineRule="exact"/>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第四章  建筑垃圾处置和利用</w:t>
      </w:r>
    </w:p>
    <w:p>
      <w:pPr>
        <w:spacing w:line="600" w:lineRule="exact"/>
        <w:rPr>
          <w:rFonts w:hint="eastAsia" w:ascii="仿宋" w:hAnsi="仿宋" w:eastAsia="仿宋" w:cs="仿宋"/>
          <w:color w:val="auto"/>
          <w:kern w:val="0"/>
          <w:sz w:val="28"/>
          <w:szCs w:val="28"/>
          <w:highlight w:val="none"/>
          <w:u w:val="none"/>
          <w:lang w:val="en-US" w:eastAsia="zh-CN"/>
        </w:rPr>
      </w:pPr>
      <w:r>
        <w:rPr>
          <w:rFonts w:hint="eastAsia" w:ascii="仿宋" w:hAnsi="仿宋" w:eastAsia="仿宋" w:cs="仿宋"/>
          <w:color w:val="auto"/>
          <w:kern w:val="0"/>
          <w:sz w:val="28"/>
          <w:szCs w:val="28"/>
          <w:highlight w:val="none"/>
          <w:u w:val="none"/>
        </w:rPr>
        <w:t>第五章  装修垃圾</w:t>
      </w:r>
      <w:r>
        <w:rPr>
          <w:rFonts w:hint="eastAsia" w:ascii="仿宋" w:hAnsi="仿宋" w:eastAsia="仿宋" w:cs="仿宋"/>
          <w:color w:val="auto"/>
          <w:kern w:val="0"/>
          <w:sz w:val="28"/>
          <w:szCs w:val="28"/>
          <w:highlight w:val="none"/>
          <w:u w:val="none"/>
          <w:lang w:val="en-US" w:eastAsia="zh-CN"/>
        </w:rPr>
        <w:t>管理</w:t>
      </w:r>
    </w:p>
    <w:p>
      <w:pPr>
        <w:spacing w:line="600" w:lineRule="exact"/>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第六章  信息化建设</w:t>
      </w:r>
    </w:p>
    <w:p>
      <w:pPr>
        <w:spacing w:line="600" w:lineRule="exact"/>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第七章  监督管理</w:t>
      </w:r>
    </w:p>
    <w:p>
      <w:pPr>
        <w:spacing w:line="600" w:lineRule="exact"/>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第八章  附则</w:t>
      </w:r>
    </w:p>
    <w:p>
      <w:pPr>
        <w:spacing w:line="600" w:lineRule="exact"/>
        <w:rPr>
          <w:rFonts w:hint="eastAsia" w:ascii="仿宋" w:hAnsi="仿宋" w:eastAsia="仿宋" w:cs="仿宋"/>
          <w:bCs/>
          <w:color w:val="auto"/>
          <w:kern w:val="0"/>
          <w:sz w:val="28"/>
          <w:szCs w:val="28"/>
          <w:highlight w:val="none"/>
          <w:u w:val="none"/>
        </w:rPr>
      </w:pPr>
    </w:p>
    <w:p>
      <w:pPr>
        <w:spacing w:line="560" w:lineRule="exact"/>
        <w:jc w:val="center"/>
        <w:rPr>
          <w:rFonts w:hint="eastAsia" w:ascii="黑体" w:hAnsi="黑体" w:eastAsia="黑体" w:cs="黑体"/>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第一章  总则</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第一条 </w:t>
      </w:r>
      <w:r>
        <w:rPr>
          <w:rFonts w:hint="eastAsia" w:ascii="仿宋" w:hAnsi="仿宋" w:eastAsia="仿宋" w:cs="仿宋"/>
          <w:bCs/>
          <w:color w:val="auto"/>
          <w:kern w:val="0"/>
          <w:sz w:val="28"/>
          <w:szCs w:val="28"/>
          <w:highlight w:val="none"/>
          <w:u w:val="none"/>
        </w:rPr>
        <w:t>为加强城市建筑垃圾管理，促进减排与综合利用，维护城市市容环境卫生，根据《中华人民共和国固体废物污染环境防治法》《城市建筑垃圾管理规定》《湖南省城市综合管理条例》《长沙市城市管理条例》</w:t>
      </w:r>
      <w:r>
        <w:rPr>
          <w:rFonts w:hint="eastAsia" w:ascii="Times New Roman" w:hAnsi="Times New Roman" w:eastAsia="仿宋_GB2312"/>
          <w:bCs/>
          <w:color w:val="auto"/>
          <w:kern w:val="0"/>
          <w:sz w:val="28"/>
          <w:szCs w:val="28"/>
          <w:highlight w:val="none"/>
          <w:u w:val="none"/>
        </w:rPr>
        <w:t>《长沙市城市市容和环境卫生管理办法》</w:t>
      </w:r>
      <w:r>
        <w:rPr>
          <w:rFonts w:hint="eastAsia" w:ascii="仿宋" w:hAnsi="仿宋" w:eastAsia="仿宋" w:cs="仿宋"/>
          <w:bCs/>
          <w:color w:val="auto"/>
          <w:kern w:val="0"/>
          <w:sz w:val="28"/>
          <w:szCs w:val="28"/>
          <w:highlight w:val="none"/>
          <w:u w:val="none"/>
        </w:rPr>
        <w:t>等法律、法规、规章和相关规定，结合本市实际，制定本规定。</w:t>
      </w:r>
    </w:p>
    <w:p>
      <w:pPr>
        <w:spacing w:line="560" w:lineRule="exact"/>
        <w:ind w:firstLine="560" w:firstLineChars="200"/>
        <w:rPr>
          <w:rFonts w:hint="eastAsia" w:ascii="黑体" w:hAnsi="黑体" w:eastAsia="黑体" w:cs="黑体"/>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第二条 </w:t>
      </w:r>
      <w:r>
        <w:rPr>
          <w:rFonts w:hint="eastAsia" w:ascii="仿宋" w:hAnsi="仿宋" w:eastAsia="仿宋" w:cs="仿宋"/>
          <w:bCs/>
          <w:color w:val="auto"/>
          <w:kern w:val="0"/>
          <w:sz w:val="28"/>
          <w:szCs w:val="28"/>
          <w:highlight w:val="none"/>
          <w:u w:val="none"/>
        </w:rPr>
        <w:t>本规定适用于本市</w:t>
      </w:r>
      <w:r>
        <w:rPr>
          <w:rFonts w:hint="eastAsia" w:ascii="仿宋" w:hAnsi="仿宋" w:eastAsia="仿宋" w:cs="仿宋"/>
          <w:bCs/>
          <w:color w:val="auto"/>
          <w:kern w:val="0"/>
          <w:sz w:val="28"/>
          <w:szCs w:val="28"/>
          <w:highlight w:val="none"/>
          <w:u w:val="none"/>
          <w:lang w:eastAsia="zh-CN"/>
        </w:rPr>
        <w:t>行政区域</w:t>
      </w:r>
      <w:r>
        <w:rPr>
          <w:rFonts w:hint="eastAsia" w:ascii="仿宋" w:hAnsi="仿宋" w:eastAsia="仿宋" w:cs="仿宋"/>
          <w:bCs/>
          <w:color w:val="auto"/>
          <w:kern w:val="0"/>
          <w:sz w:val="28"/>
          <w:szCs w:val="28"/>
          <w:highlight w:val="none"/>
          <w:u w:val="none"/>
        </w:rPr>
        <w:t>内建筑垃圾的产生、收集、贮存、运输、处置、利用等处理活动及其监督管理。</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本规定所称建筑垃圾，是指建设单位、施工单位新建、改建、扩建和拆除各类建筑物、构筑物、管网等以及居民装饰装修房屋过程中所产生的弃土、弃料及其它固体废物，包括工程渣土、工程垃圾、工程泥浆（含盾构渣土）、拆除垃圾、装修垃圾等固体废弃物。</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第三条 </w:t>
      </w:r>
      <w:r>
        <w:rPr>
          <w:rFonts w:hint="eastAsia" w:ascii="仿宋" w:hAnsi="仿宋" w:eastAsia="仿宋" w:cs="仿宋"/>
          <w:bCs/>
          <w:color w:val="auto"/>
          <w:kern w:val="0"/>
          <w:sz w:val="28"/>
          <w:szCs w:val="28"/>
          <w:highlight w:val="none"/>
          <w:u w:val="none"/>
        </w:rPr>
        <w:t>建筑垃圾实行分类处理制度，遵循减量化、资源化、无害化和污染担责的原则。</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第四条 </w:t>
      </w:r>
      <w:r>
        <w:rPr>
          <w:rFonts w:hint="eastAsia" w:ascii="仿宋" w:hAnsi="仿宋" w:eastAsia="仿宋" w:cs="仿宋"/>
          <w:bCs/>
          <w:color w:val="auto"/>
          <w:kern w:val="0"/>
          <w:sz w:val="28"/>
          <w:szCs w:val="28"/>
          <w:highlight w:val="none"/>
          <w:u w:val="none"/>
        </w:rPr>
        <w:t>市人民政府应当以保护和改善生态环境</w:t>
      </w:r>
      <w:r>
        <w:rPr>
          <w:rFonts w:hint="eastAsia" w:ascii="仿宋" w:hAnsi="仿宋" w:eastAsia="仿宋" w:cs="仿宋"/>
          <w:b/>
          <w:color w:val="auto"/>
          <w:kern w:val="0"/>
          <w:sz w:val="28"/>
          <w:szCs w:val="28"/>
          <w:highlight w:val="none"/>
          <w:u w:val="none"/>
        </w:rPr>
        <w:t>、</w:t>
      </w:r>
      <w:r>
        <w:rPr>
          <w:rFonts w:hint="eastAsia" w:ascii="仿宋" w:hAnsi="仿宋" w:eastAsia="仿宋" w:cs="仿宋"/>
          <w:bCs/>
          <w:color w:val="auto"/>
          <w:kern w:val="0"/>
          <w:sz w:val="28"/>
          <w:szCs w:val="28"/>
          <w:highlight w:val="none"/>
          <w:u w:val="none"/>
        </w:rPr>
        <w:t>防范建筑垃圾环境污染为目标，履行下列职责：</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color w:val="auto"/>
          <w:kern w:val="0"/>
          <w:sz w:val="28"/>
          <w:szCs w:val="28"/>
          <w:highlight w:val="none"/>
          <w:u w:val="none"/>
        </w:rPr>
        <w:t>（一）</w:t>
      </w:r>
      <w:r>
        <w:rPr>
          <w:rFonts w:hint="eastAsia" w:ascii="仿宋" w:hAnsi="仿宋" w:eastAsia="仿宋" w:cs="仿宋"/>
          <w:bCs/>
          <w:color w:val="auto"/>
          <w:kern w:val="0"/>
          <w:sz w:val="28"/>
          <w:szCs w:val="28"/>
          <w:highlight w:val="none"/>
          <w:u w:val="none"/>
        </w:rPr>
        <w:t>将建筑垃圾管理工作纳入固体废物污染环境防治重点和环境保护责任制考核，加大对建筑垃圾管理工作的财政投入；</w:t>
      </w:r>
    </w:p>
    <w:p>
      <w:pPr>
        <w:spacing w:line="560" w:lineRule="exact"/>
        <w:ind w:firstLine="560" w:firstLineChars="200"/>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（二）负责编制建筑垃圾污染环境防治规划和建筑垃圾处理设施规划、提升建筑垃圾管理能力；</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（三）建立健全联席会议制度，及时协调、处理建筑垃圾管理工作中的重大事项。</w:t>
      </w:r>
    </w:p>
    <w:p>
      <w:pPr>
        <w:spacing w:line="560" w:lineRule="exact"/>
        <w:ind w:firstLine="560" w:firstLineChars="200"/>
        <w:rPr>
          <w:rFonts w:hint="eastAsia" w:ascii="黑体" w:hAnsi="黑体" w:eastAsia="黑体" w:cs="黑体"/>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第五条 </w:t>
      </w:r>
      <w:r>
        <w:rPr>
          <w:rFonts w:hint="eastAsia" w:ascii="仿宋" w:hAnsi="仿宋" w:eastAsia="仿宋" w:cs="仿宋"/>
          <w:bCs/>
          <w:color w:val="auto"/>
          <w:kern w:val="0"/>
          <w:sz w:val="28"/>
          <w:szCs w:val="28"/>
          <w:highlight w:val="none"/>
          <w:u w:val="none"/>
        </w:rPr>
        <w:t>市城市管理部门是建筑垃圾管理的主管部门，应当履行以下职责：</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（一）贯彻执行国家、省、市有关建筑垃圾管理方针、政策和法律、法规、规章；</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（二）起草建筑垃圾管理地方性法规、规章草案和规范性文件并组织实施；</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（三）负责牵头开展本市建筑垃圾管理和执法工作，指导、督促各区县（市）开展建筑垃圾综合整治，监督、考核各区建筑垃圾日常管理和执法工作，建立健全本级协同监管工作机制；</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（四）负责会同市自然资源和规划等部门编制建筑垃圾</w:t>
      </w:r>
      <w:r>
        <w:rPr>
          <w:rFonts w:hint="eastAsia" w:ascii="仿宋" w:hAnsi="仿宋" w:eastAsia="仿宋" w:cs="仿宋"/>
          <w:bCs/>
          <w:color w:val="auto"/>
          <w:kern w:val="0"/>
          <w:sz w:val="28"/>
          <w:szCs w:val="28"/>
          <w:highlight w:val="none"/>
          <w:u w:val="none"/>
          <w:lang w:eastAsia="zh-CN"/>
        </w:rPr>
        <w:t>污染防治和</w:t>
      </w:r>
      <w:r>
        <w:rPr>
          <w:rFonts w:hint="eastAsia" w:ascii="仿宋" w:hAnsi="仿宋" w:eastAsia="仿宋" w:cs="仿宋"/>
          <w:bCs/>
          <w:color w:val="auto"/>
          <w:kern w:val="0"/>
          <w:sz w:val="28"/>
          <w:szCs w:val="28"/>
          <w:highlight w:val="none"/>
          <w:u w:val="none"/>
        </w:rPr>
        <w:t>处置设施、场所</w:t>
      </w:r>
      <w:r>
        <w:rPr>
          <w:rFonts w:hint="eastAsia" w:ascii="仿宋" w:hAnsi="仿宋" w:eastAsia="仿宋" w:cs="仿宋"/>
          <w:bCs/>
          <w:color w:val="auto"/>
          <w:kern w:val="0"/>
          <w:sz w:val="28"/>
          <w:szCs w:val="28"/>
          <w:highlight w:val="none"/>
          <w:u w:val="none"/>
          <w:lang w:val="en-US" w:eastAsia="zh-CN"/>
        </w:rPr>
        <w:t>等</w:t>
      </w:r>
      <w:r>
        <w:rPr>
          <w:rFonts w:hint="eastAsia" w:ascii="仿宋" w:hAnsi="仿宋" w:eastAsia="仿宋" w:cs="仿宋"/>
          <w:bCs/>
          <w:color w:val="auto"/>
          <w:kern w:val="0"/>
          <w:sz w:val="28"/>
          <w:szCs w:val="28"/>
          <w:highlight w:val="none"/>
          <w:u w:val="none"/>
        </w:rPr>
        <w:t>专项规划。</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（五）负责本市城区建筑垃圾处置核准</w:t>
      </w:r>
      <w:r>
        <w:rPr>
          <w:rFonts w:hint="eastAsia" w:ascii="Times New Roman" w:hAnsi="Times New Roman" w:eastAsia="仿宋_GB2312"/>
          <w:bCs/>
          <w:color w:val="auto"/>
          <w:kern w:val="0"/>
          <w:sz w:val="28"/>
          <w:szCs w:val="28"/>
          <w:highlight w:val="none"/>
          <w:u w:val="none"/>
        </w:rPr>
        <w:t>（产生、运输）</w:t>
      </w:r>
      <w:r>
        <w:rPr>
          <w:rFonts w:hint="eastAsia" w:ascii="仿宋" w:hAnsi="仿宋" w:eastAsia="仿宋" w:cs="仿宋"/>
          <w:bCs/>
          <w:color w:val="auto"/>
          <w:kern w:val="0"/>
          <w:sz w:val="28"/>
          <w:szCs w:val="28"/>
          <w:highlight w:val="none"/>
          <w:u w:val="none"/>
        </w:rPr>
        <w:t>，及各区建筑垃圾处置场所审批后的</w:t>
      </w:r>
      <w:r>
        <w:rPr>
          <w:rFonts w:hint="eastAsia" w:ascii="仿宋" w:hAnsi="仿宋" w:eastAsia="仿宋" w:cs="仿宋"/>
          <w:bCs/>
          <w:color w:val="auto"/>
          <w:kern w:val="0"/>
          <w:sz w:val="28"/>
          <w:szCs w:val="28"/>
          <w:highlight w:val="none"/>
          <w:u w:val="none"/>
          <w:lang w:eastAsia="zh-CN"/>
        </w:rPr>
        <w:t>数据名录</w:t>
      </w:r>
      <w:r>
        <w:rPr>
          <w:rFonts w:hint="eastAsia" w:ascii="仿宋" w:hAnsi="仿宋" w:eastAsia="仿宋" w:cs="仿宋"/>
          <w:bCs/>
          <w:color w:val="auto"/>
          <w:kern w:val="0"/>
          <w:sz w:val="28"/>
          <w:szCs w:val="28"/>
          <w:highlight w:val="none"/>
          <w:u w:val="none"/>
        </w:rPr>
        <w:t>管理；</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（六）负责统筹本市建筑垃圾管理科技</w:t>
      </w:r>
      <w:r>
        <w:rPr>
          <w:rFonts w:hint="eastAsia" w:ascii="仿宋" w:hAnsi="仿宋" w:eastAsia="仿宋" w:cs="仿宋"/>
          <w:bCs/>
          <w:color w:val="auto"/>
          <w:kern w:val="0"/>
          <w:sz w:val="28"/>
          <w:szCs w:val="28"/>
          <w:highlight w:val="none"/>
          <w:u w:val="none"/>
          <w:lang w:val="en-US" w:eastAsia="zh-CN"/>
        </w:rPr>
        <w:t>信息</w:t>
      </w:r>
      <w:r>
        <w:rPr>
          <w:rFonts w:hint="eastAsia" w:ascii="仿宋" w:hAnsi="仿宋" w:eastAsia="仿宋" w:cs="仿宋"/>
          <w:bCs/>
          <w:color w:val="auto"/>
          <w:kern w:val="0"/>
          <w:sz w:val="28"/>
          <w:szCs w:val="28"/>
          <w:highlight w:val="none"/>
          <w:u w:val="none"/>
        </w:rPr>
        <w:t>化建设，建设、管理和</w:t>
      </w:r>
      <w:r>
        <w:rPr>
          <w:rFonts w:hint="eastAsia" w:ascii="仿宋" w:hAnsi="仿宋" w:eastAsia="仿宋" w:cs="仿宋"/>
          <w:bCs/>
          <w:color w:val="auto"/>
          <w:kern w:val="0"/>
          <w:sz w:val="28"/>
          <w:szCs w:val="28"/>
          <w:highlight w:val="none"/>
          <w:u w:val="none"/>
          <w:lang w:val="en-US" w:eastAsia="zh-CN"/>
        </w:rPr>
        <w:t>升级</w:t>
      </w:r>
      <w:r>
        <w:rPr>
          <w:rFonts w:hint="eastAsia" w:ascii="仿宋" w:hAnsi="仿宋" w:eastAsia="仿宋" w:cs="仿宋"/>
          <w:bCs/>
          <w:color w:val="auto"/>
          <w:kern w:val="0"/>
          <w:sz w:val="28"/>
          <w:szCs w:val="28"/>
          <w:highlight w:val="none"/>
          <w:u w:val="none"/>
        </w:rPr>
        <w:t>完善市级建筑垃圾</w:t>
      </w:r>
      <w:r>
        <w:rPr>
          <w:rFonts w:hint="eastAsia" w:ascii="仿宋" w:hAnsi="仿宋" w:eastAsia="仿宋" w:cs="仿宋"/>
          <w:bCs/>
          <w:color w:val="auto"/>
          <w:kern w:val="0"/>
          <w:sz w:val="28"/>
          <w:szCs w:val="28"/>
          <w:highlight w:val="none"/>
          <w:u w:val="none"/>
          <w:lang w:val="en-US" w:eastAsia="zh-CN"/>
        </w:rPr>
        <w:t>信息化管理平台</w:t>
      </w:r>
      <w:r>
        <w:rPr>
          <w:rFonts w:hint="eastAsia" w:ascii="仿宋" w:hAnsi="仿宋" w:eastAsia="仿宋" w:cs="仿宋"/>
          <w:bCs/>
          <w:color w:val="auto"/>
          <w:kern w:val="0"/>
          <w:sz w:val="28"/>
          <w:szCs w:val="28"/>
          <w:highlight w:val="none"/>
          <w:u w:val="none"/>
        </w:rPr>
        <w:t>。</w:t>
      </w:r>
    </w:p>
    <w:p>
      <w:pPr>
        <w:pStyle w:val="2"/>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市渣土事务中心是建筑垃圾管理的具体工作部门，全面负责建筑垃圾管理的日常事务性工作，主要承担建筑垃圾管理方面的技术性公益性服务的事务，指导区县（市）建筑垃圾管理事务性工作。</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第六条</w:t>
      </w:r>
      <w:r>
        <w:rPr>
          <w:rFonts w:hint="eastAsia" w:ascii="仿宋" w:hAnsi="仿宋" w:eastAsia="仿宋" w:cs="仿宋"/>
          <w:bCs/>
          <w:color w:val="auto"/>
          <w:kern w:val="0"/>
          <w:sz w:val="28"/>
          <w:szCs w:val="28"/>
          <w:highlight w:val="none"/>
          <w:u w:val="none"/>
        </w:rPr>
        <w:t xml:space="preserve"> 湘江新区管理委员会、区县（市）人民政府应当履行以下职责：</w:t>
      </w:r>
    </w:p>
    <w:p>
      <w:pPr>
        <w:spacing w:line="560" w:lineRule="exact"/>
        <w:ind w:firstLine="560" w:firstLineChars="200"/>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（一）负责</w:t>
      </w:r>
      <w:r>
        <w:rPr>
          <w:rFonts w:hint="eastAsia" w:ascii="仿宋" w:hAnsi="仿宋" w:eastAsia="仿宋" w:cs="仿宋"/>
          <w:bCs/>
          <w:color w:val="auto"/>
          <w:kern w:val="0"/>
          <w:sz w:val="28"/>
          <w:szCs w:val="28"/>
          <w:highlight w:val="none"/>
          <w:u w:val="none"/>
        </w:rPr>
        <w:t>将建筑垃圾管理工作纳入辖区固体废物污染环境防治重点和环境保护责任制考核，</w:t>
      </w:r>
      <w:r>
        <w:rPr>
          <w:rFonts w:hint="eastAsia" w:ascii="仿宋" w:hAnsi="仿宋" w:eastAsia="仿宋" w:cs="仿宋"/>
          <w:color w:val="auto"/>
          <w:kern w:val="0"/>
          <w:sz w:val="28"/>
          <w:szCs w:val="28"/>
          <w:highlight w:val="none"/>
          <w:u w:val="none"/>
        </w:rPr>
        <w:t>制定辖区建筑垃圾管理执法工作目标、计划和考核办法并组织实施</w:t>
      </w:r>
      <w:r>
        <w:rPr>
          <w:rFonts w:hint="eastAsia" w:ascii="仿宋" w:hAnsi="仿宋" w:eastAsia="仿宋" w:cs="仿宋"/>
          <w:bCs/>
          <w:color w:val="auto"/>
          <w:kern w:val="0"/>
          <w:sz w:val="28"/>
          <w:szCs w:val="28"/>
          <w:highlight w:val="none"/>
          <w:u w:val="none"/>
        </w:rPr>
        <w:t>，</w:t>
      </w:r>
      <w:r>
        <w:rPr>
          <w:rFonts w:ascii="仿宋" w:hAnsi="仿宋" w:eastAsia="仿宋" w:cs="仿宋"/>
          <w:bCs/>
          <w:color w:val="auto"/>
          <w:kern w:val="0"/>
          <w:sz w:val="28"/>
          <w:szCs w:val="28"/>
          <w:highlight w:val="none"/>
          <w:u w:val="none"/>
        </w:rPr>
        <w:t>落实市级下达的</w:t>
      </w:r>
      <w:r>
        <w:rPr>
          <w:rFonts w:hint="eastAsia" w:ascii="仿宋" w:hAnsi="仿宋" w:eastAsia="仿宋" w:cs="仿宋"/>
          <w:bCs/>
          <w:color w:val="auto"/>
          <w:kern w:val="0"/>
          <w:sz w:val="28"/>
          <w:szCs w:val="28"/>
          <w:highlight w:val="none"/>
          <w:u w:val="none"/>
        </w:rPr>
        <w:t>建筑垃圾</w:t>
      </w:r>
      <w:r>
        <w:rPr>
          <w:rFonts w:ascii="仿宋" w:hAnsi="仿宋" w:eastAsia="仿宋" w:cs="仿宋"/>
          <w:bCs/>
          <w:color w:val="auto"/>
          <w:kern w:val="0"/>
          <w:sz w:val="28"/>
          <w:szCs w:val="28"/>
          <w:highlight w:val="none"/>
          <w:u w:val="none"/>
        </w:rPr>
        <w:t>管理工作目标任务</w:t>
      </w:r>
      <w:r>
        <w:rPr>
          <w:rFonts w:hint="eastAsia" w:ascii="仿宋" w:hAnsi="仿宋" w:eastAsia="仿宋" w:cs="仿宋"/>
          <w:color w:val="auto"/>
          <w:kern w:val="0"/>
          <w:sz w:val="28"/>
          <w:szCs w:val="28"/>
          <w:highlight w:val="none"/>
          <w:u w:val="none"/>
        </w:rPr>
        <w:t>；</w:t>
      </w:r>
    </w:p>
    <w:p>
      <w:pPr>
        <w:spacing w:line="560" w:lineRule="exact"/>
        <w:ind w:firstLine="560" w:firstLineChars="200"/>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（二）负责辖区建筑垃圾处理日常监督管理和行政执法工作；</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（三）负责辖区建筑垃圾处置场所</w:t>
      </w:r>
      <w:r>
        <w:rPr>
          <w:rFonts w:ascii="仿宋" w:hAnsi="仿宋" w:eastAsia="仿宋" w:cs="仿宋"/>
          <w:bCs/>
          <w:color w:val="auto"/>
          <w:kern w:val="0"/>
          <w:sz w:val="28"/>
          <w:szCs w:val="28"/>
          <w:highlight w:val="none"/>
          <w:u w:val="none"/>
        </w:rPr>
        <w:t>设置的布局选址、设置审批和监督管理工作</w:t>
      </w:r>
      <w:r>
        <w:rPr>
          <w:rFonts w:hint="eastAsia" w:ascii="仿宋" w:hAnsi="仿宋" w:eastAsia="仿宋" w:cs="仿宋"/>
          <w:bCs/>
          <w:color w:val="auto"/>
          <w:kern w:val="0"/>
          <w:sz w:val="28"/>
          <w:szCs w:val="28"/>
          <w:highlight w:val="none"/>
          <w:u w:val="none"/>
        </w:rPr>
        <w:t>；</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（四）按照建筑垃圾处置设施、场所专项规划，编制辖区建筑垃圾处置设施、场所建设计划，并负责组织实施；</w:t>
      </w:r>
    </w:p>
    <w:p>
      <w:pPr>
        <w:spacing w:line="560" w:lineRule="exact"/>
        <w:ind w:firstLine="560" w:firstLineChars="200"/>
        <w:rPr>
          <w:rFonts w:hint="eastAsia" w:ascii="仿宋" w:hAnsi="仿宋" w:eastAsia="仿宋" w:cs="仿宋"/>
          <w:color w:val="auto"/>
          <w:kern w:val="0"/>
          <w:sz w:val="28"/>
          <w:szCs w:val="28"/>
          <w:highlight w:val="none"/>
          <w:u w:val="none"/>
        </w:rPr>
      </w:pPr>
      <w:r>
        <w:rPr>
          <w:rFonts w:hint="eastAsia" w:ascii="仿宋" w:hAnsi="仿宋" w:eastAsia="仿宋" w:cs="仿宋"/>
          <w:bCs/>
          <w:color w:val="auto"/>
          <w:kern w:val="0"/>
          <w:sz w:val="28"/>
          <w:szCs w:val="28"/>
          <w:highlight w:val="none"/>
          <w:u w:val="none"/>
        </w:rPr>
        <w:t>（五）负责辖区建筑垃圾运输企业的</w:t>
      </w:r>
      <w:r>
        <w:rPr>
          <w:rFonts w:hint="eastAsia" w:ascii="仿宋" w:hAnsi="仿宋" w:eastAsia="仿宋" w:cs="仿宋"/>
          <w:color w:val="auto"/>
          <w:kern w:val="0"/>
          <w:sz w:val="28"/>
          <w:szCs w:val="28"/>
          <w:highlight w:val="none"/>
          <w:u w:val="none"/>
        </w:rPr>
        <w:t>日常监管；</w:t>
      </w:r>
    </w:p>
    <w:p>
      <w:pPr>
        <w:numPr>
          <w:ilvl w:val="255"/>
          <w:numId w:val="0"/>
        </w:num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（六）</w:t>
      </w:r>
      <w:r>
        <w:rPr>
          <w:rFonts w:ascii="仿宋" w:hAnsi="仿宋" w:eastAsia="仿宋" w:cs="仿宋"/>
          <w:bCs/>
          <w:color w:val="auto"/>
          <w:kern w:val="0"/>
          <w:sz w:val="28"/>
          <w:szCs w:val="28"/>
          <w:highlight w:val="none"/>
          <w:u w:val="none"/>
        </w:rPr>
        <w:t>负责辖区</w:t>
      </w:r>
      <w:r>
        <w:rPr>
          <w:rFonts w:hint="eastAsia" w:ascii="仿宋" w:hAnsi="仿宋" w:eastAsia="仿宋" w:cs="仿宋"/>
          <w:bCs/>
          <w:color w:val="auto"/>
          <w:kern w:val="0"/>
          <w:sz w:val="28"/>
          <w:szCs w:val="28"/>
          <w:highlight w:val="none"/>
          <w:u w:val="none"/>
        </w:rPr>
        <w:t>建筑垃圾</w:t>
      </w:r>
      <w:r>
        <w:rPr>
          <w:rFonts w:ascii="仿宋" w:hAnsi="仿宋" w:eastAsia="仿宋" w:cs="仿宋"/>
          <w:bCs/>
          <w:color w:val="auto"/>
          <w:kern w:val="0"/>
          <w:sz w:val="28"/>
          <w:szCs w:val="28"/>
          <w:highlight w:val="none"/>
          <w:u w:val="none"/>
        </w:rPr>
        <w:t>管理科技</w:t>
      </w:r>
      <w:r>
        <w:rPr>
          <w:rFonts w:hint="eastAsia" w:ascii="仿宋" w:hAnsi="仿宋" w:eastAsia="仿宋" w:cs="仿宋"/>
          <w:bCs/>
          <w:color w:val="auto"/>
          <w:kern w:val="0"/>
          <w:sz w:val="28"/>
          <w:szCs w:val="28"/>
          <w:highlight w:val="none"/>
          <w:u w:val="none"/>
          <w:lang w:val="en-US" w:eastAsia="zh-CN"/>
        </w:rPr>
        <w:t>信息</w:t>
      </w:r>
      <w:r>
        <w:rPr>
          <w:rFonts w:ascii="仿宋" w:hAnsi="仿宋" w:eastAsia="仿宋" w:cs="仿宋"/>
          <w:bCs/>
          <w:color w:val="auto"/>
          <w:kern w:val="0"/>
          <w:sz w:val="28"/>
          <w:szCs w:val="28"/>
          <w:highlight w:val="none"/>
          <w:u w:val="none"/>
        </w:rPr>
        <w:t>化建设；</w:t>
      </w:r>
    </w:p>
    <w:p>
      <w:pPr>
        <w:numPr>
          <w:ilvl w:val="255"/>
          <w:numId w:val="0"/>
        </w:num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（七）</w:t>
      </w:r>
      <w:r>
        <w:rPr>
          <w:rFonts w:ascii="仿宋" w:hAnsi="仿宋" w:eastAsia="仿宋" w:cs="仿宋"/>
          <w:bCs/>
          <w:color w:val="auto"/>
          <w:kern w:val="0"/>
          <w:sz w:val="28"/>
          <w:szCs w:val="28"/>
          <w:highlight w:val="none"/>
          <w:u w:val="none"/>
        </w:rPr>
        <w:t>负责辖区建筑垃圾资源化利用的具体工作。</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第七条 </w:t>
      </w:r>
      <w:r>
        <w:rPr>
          <w:rFonts w:hint="eastAsia" w:ascii="仿宋" w:hAnsi="仿宋" w:eastAsia="仿宋" w:cs="仿宋"/>
          <w:bCs/>
          <w:color w:val="auto"/>
          <w:kern w:val="0"/>
          <w:sz w:val="28"/>
          <w:szCs w:val="28"/>
          <w:highlight w:val="none"/>
          <w:u w:val="none"/>
        </w:rPr>
        <w:t>市发展改革委负责建筑垃圾资源化利用项目立项审批，</w:t>
      </w:r>
      <w:r>
        <w:rPr>
          <w:rFonts w:ascii="仿宋" w:hAnsi="仿宋" w:eastAsia="仿宋" w:cs="仿宋"/>
          <w:bCs/>
          <w:color w:val="auto"/>
          <w:kern w:val="0"/>
          <w:sz w:val="28"/>
          <w:szCs w:val="28"/>
          <w:highlight w:val="none"/>
          <w:u w:val="none"/>
        </w:rPr>
        <w:t>出台</w:t>
      </w:r>
      <w:r>
        <w:rPr>
          <w:rFonts w:hint="eastAsia" w:ascii="仿宋" w:hAnsi="仿宋" w:eastAsia="仿宋" w:cs="仿宋"/>
          <w:bCs/>
          <w:color w:val="auto"/>
          <w:kern w:val="0"/>
          <w:sz w:val="28"/>
          <w:szCs w:val="28"/>
          <w:highlight w:val="none"/>
          <w:u w:val="none"/>
        </w:rPr>
        <w:t>本市建筑垃圾</w:t>
      </w:r>
      <w:r>
        <w:rPr>
          <w:rFonts w:ascii="仿宋" w:hAnsi="仿宋" w:eastAsia="仿宋" w:cs="仿宋"/>
          <w:bCs/>
          <w:color w:val="auto"/>
          <w:kern w:val="0"/>
          <w:sz w:val="28"/>
          <w:szCs w:val="28"/>
          <w:highlight w:val="none"/>
          <w:u w:val="none"/>
        </w:rPr>
        <w:t>消纳价格编制和</w:t>
      </w:r>
      <w:r>
        <w:rPr>
          <w:rFonts w:hint="eastAsia" w:ascii="仿宋" w:hAnsi="仿宋" w:eastAsia="仿宋" w:cs="仿宋"/>
          <w:bCs/>
          <w:color w:val="auto"/>
          <w:kern w:val="0"/>
          <w:sz w:val="28"/>
          <w:szCs w:val="28"/>
          <w:highlight w:val="none"/>
          <w:u w:val="none"/>
        </w:rPr>
        <w:t>资源化</w:t>
      </w:r>
      <w:r>
        <w:rPr>
          <w:rFonts w:ascii="仿宋" w:hAnsi="仿宋" w:eastAsia="仿宋" w:cs="仿宋"/>
          <w:bCs/>
          <w:color w:val="auto"/>
          <w:kern w:val="0"/>
          <w:sz w:val="28"/>
          <w:szCs w:val="28"/>
          <w:highlight w:val="none"/>
          <w:u w:val="none"/>
        </w:rPr>
        <w:t>处置价格的指导性意见，</w:t>
      </w:r>
      <w:r>
        <w:rPr>
          <w:rFonts w:hint="eastAsia" w:ascii="仿宋" w:hAnsi="仿宋" w:eastAsia="仿宋" w:cs="仿宋"/>
          <w:bCs/>
          <w:color w:val="auto"/>
          <w:kern w:val="0"/>
          <w:sz w:val="28"/>
          <w:szCs w:val="28"/>
          <w:highlight w:val="none"/>
          <w:u w:val="none"/>
        </w:rPr>
        <w:t>推动纯电动智慧渣土车充电基础设施建设管理工作。</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住房和城乡建设部门负责会同有关部门</w:t>
      </w:r>
      <w:r>
        <w:rPr>
          <w:rFonts w:ascii="仿宋" w:hAnsi="仿宋" w:eastAsia="仿宋" w:cs="仿宋"/>
          <w:bCs/>
          <w:color w:val="auto"/>
          <w:kern w:val="0"/>
          <w:sz w:val="28"/>
          <w:szCs w:val="28"/>
          <w:highlight w:val="none"/>
          <w:u w:val="none"/>
        </w:rPr>
        <w:t>推进建筑垃圾资源化利用，</w:t>
      </w:r>
      <w:r>
        <w:rPr>
          <w:rFonts w:hint="eastAsia" w:ascii="仿宋" w:hAnsi="仿宋" w:eastAsia="仿宋" w:cs="仿宋"/>
          <w:bCs/>
          <w:color w:val="auto"/>
          <w:kern w:val="0"/>
          <w:sz w:val="28"/>
          <w:szCs w:val="28"/>
          <w:highlight w:val="none"/>
          <w:u w:val="none"/>
        </w:rPr>
        <w:t>管理建筑垃圾资源化处置企业，</w:t>
      </w:r>
      <w:r>
        <w:rPr>
          <w:rFonts w:ascii="仿宋" w:hAnsi="仿宋" w:eastAsia="仿宋" w:cs="仿宋"/>
          <w:bCs/>
          <w:color w:val="auto"/>
          <w:kern w:val="0"/>
          <w:sz w:val="28"/>
          <w:szCs w:val="28"/>
          <w:highlight w:val="none"/>
          <w:u w:val="none"/>
        </w:rPr>
        <w:t>做好建筑垃圾</w:t>
      </w:r>
      <w:r>
        <w:rPr>
          <w:rFonts w:hint="eastAsia" w:ascii="仿宋" w:hAnsi="仿宋" w:eastAsia="仿宋" w:cs="仿宋"/>
          <w:bCs/>
          <w:color w:val="auto"/>
          <w:kern w:val="0"/>
          <w:sz w:val="28"/>
          <w:szCs w:val="28"/>
          <w:highlight w:val="none"/>
          <w:u w:val="none"/>
        </w:rPr>
        <w:t>资源化处置企业的</w:t>
      </w:r>
      <w:r>
        <w:rPr>
          <w:rFonts w:ascii="仿宋" w:hAnsi="仿宋" w:eastAsia="仿宋" w:cs="仿宋"/>
          <w:bCs/>
          <w:color w:val="auto"/>
          <w:kern w:val="0"/>
          <w:sz w:val="28"/>
          <w:szCs w:val="28"/>
          <w:highlight w:val="none"/>
          <w:u w:val="none"/>
        </w:rPr>
        <w:t>安全施工生产工作；</w:t>
      </w:r>
      <w:r>
        <w:rPr>
          <w:rFonts w:hint="eastAsia" w:ascii="仿宋" w:hAnsi="仿宋" w:eastAsia="仿宋" w:cs="仿宋"/>
          <w:bCs/>
          <w:color w:val="auto"/>
          <w:kern w:val="0"/>
          <w:sz w:val="28"/>
          <w:szCs w:val="28"/>
          <w:highlight w:val="none"/>
          <w:u w:val="none"/>
        </w:rPr>
        <w:t>督促建设和施工单位落实建筑工地文明施工相关要求，开展场内建筑垃圾扬尘治理；推行建筑垃圾运输处置招标、分标制度，科学制定建筑垃圾运输参考指导价格；</w:t>
      </w:r>
      <w:r>
        <w:rPr>
          <w:rFonts w:hint="eastAsia" w:ascii="Times New Roman" w:hAnsi="Times New Roman" w:eastAsia="仿宋_GB2312"/>
          <w:bCs/>
          <w:color w:val="auto"/>
          <w:kern w:val="0"/>
          <w:sz w:val="28"/>
          <w:szCs w:val="28"/>
          <w:highlight w:val="none"/>
          <w:u w:val="none"/>
        </w:rPr>
        <w:t>指导物业服务企业督促装修人和装饰装修企业积极做好装修垃圾分类收集、投放工作，并将企业的工作开展情况纳入诚信管理</w:t>
      </w:r>
      <w:r>
        <w:rPr>
          <w:rFonts w:hint="eastAsia" w:ascii="Times New Roman" w:hAnsi="Times New Roman" w:eastAsia="仿宋_GB2312"/>
          <w:bCs/>
          <w:color w:val="auto"/>
          <w:kern w:val="0"/>
          <w:sz w:val="28"/>
          <w:szCs w:val="28"/>
          <w:highlight w:val="none"/>
          <w:u w:val="none"/>
        </w:rPr>
        <w:t>；</w:t>
      </w:r>
      <w:r>
        <w:rPr>
          <w:rFonts w:hint="eastAsia" w:ascii="仿宋" w:hAnsi="仿宋" w:eastAsia="仿宋" w:cs="仿宋"/>
          <w:bCs/>
          <w:color w:val="auto"/>
          <w:kern w:val="0"/>
          <w:sz w:val="28"/>
          <w:szCs w:val="28"/>
          <w:highlight w:val="none"/>
          <w:u w:val="none"/>
        </w:rPr>
        <w:t>负责建筑垃圾资源化产品和再生产品的应用推广。</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公安机关交通管理部门负责查处建筑垃圾运输的车辆无牌无证、</w:t>
      </w:r>
      <w:r>
        <w:rPr>
          <w:rFonts w:ascii="仿宋" w:hAnsi="仿宋" w:eastAsia="仿宋" w:cs="仿宋"/>
          <w:bCs/>
          <w:color w:val="auto"/>
          <w:kern w:val="0"/>
          <w:sz w:val="28"/>
          <w:szCs w:val="28"/>
          <w:highlight w:val="none"/>
          <w:u w:val="none"/>
        </w:rPr>
        <w:t>套牌上路、</w:t>
      </w:r>
      <w:r>
        <w:rPr>
          <w:rFonts w:hint="eastAsia" w:ascii="仿宋" w:hAnsi="仿宋" w:eastAsia="仿宋" w:cs="仿宋"/>
          <w:bCs/>
          <w:color w:val="auto"/>
          <w:kern w:val="0"/>
          <w:sz w:val="28"/>
          <w:szCs w:val="28"/>
          <w:highlight w:val="none"/>
          <w:u w:val="none"/>
        </w:rPr>
        <w:t>超速闯红灯、非法改装等道路交通违法行为；负责建筑垃圾</w:t>
      </w:r>
      <w:r>
        <w:rPr>
          <w:rFonts w:ascii="仿宋" w:hAnsi="仿宋" w:eastAsia="仿宋" w:cs="仿宋"/>
          <w:bCs/>
          <w:color w:val="auto"/>
          <w:kern w:val="0"/>
          <w:sz w:val="28"/>
          <w:szCs w:val="28"/>
          <w:highlight w:val="none"/>
          <w:u w:val="none"/>
        </w:rPr>
        <w:t>专用运输车辆的上牌及车辆年检、年审</w:t>
      </w:r>
      <w:r>
        <w:rPr>
          <w:rFonts w:hint="eastAsia" w:ascii="仿宋" w:hAnsi="仿宋" w:eastAsia="仿宋" w:cs="仿宋"/>
          <w:bCs/>
          <w:color w:val="auto"/>
          <w:kern w:val="0"/>
          <w:sz w:val="28"/>
          <w:szCs w:val="28"/>
          <w:highlight w:val="none"/>
          <w:u w:val="none"/>
        </w:rPr>
        <w:t>和建筑垃圾运输通行管理工作。</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lang w:val="zh-CN"/>
        </w:rPr>
        <w:t>交</w:t>
      </w:r>
      <w:r>
        <w:rPr>
          <w:rFonts w:hint="eastAsia" w:ascii="仿宋" w:hAnsi="仿宋" w:eastAsia="仿宋" w:cs="仿宋"/>
          <w:bCs/>
          <w:color w:val="auto"/>
          <w:kern w:val="0"/>
          <w:sz w:val="28"/>
          <w:szCs w:val="28"/>
          <w:highlight w:val="none"/>
          <w:u w:val="none"/>
        </w:rPr>
        <w:t>通运输部门负责建筑垃圾</w:t>
      </w:r>
      <w:r>
        <w:rPr>
          <w:rFonts w:ascii="仿宋" w:hAnsi="仿宋" w:eastAsia="仿宋" w:cs="仿宋"/>
          <w:bCs/>
          <w:color w:val="auto"/>
          <w:kern w:val="0"/>
          <w:sz w:val="28"/>
          <w:szCs w:val="28"/>
          <w:highlight w:val="none"/>
          <w:u w:val="none"/>
        </w:rPr>
        <w:t>运输</w:t>
      </w:r>
      <w:r>
        <w:rPr>
          <w:rFonts w:hint="eastAsia" w:ascii="仿宋" w:hAnsi="仿宋" w:eastAsia="仿宋" w:cs="仿宋"/>
          <w:bCs/>
          <w:color w:val="auto"/>
          <w:kern w:val="0"/>
          <w:sz w:val="28"/>
          <w:szCs w:val="28"/>
          <w:highlight w:val="none"/>
          <w:u w:val="none"/>
        </w:rPr>
        <w:t>企业</w:t>
      </w:r>
      <w:r>
        <w:rPr>
          <w:rFonts w:ascii="仿宋" w:hAnsi="仿宋" w:eastAsia="仿宋" w:cs="仿宋"/>
          <w:bCs/>
          <w:color w:val="auto"/>
          <w:kern w:val="0"/>
          <w:sz w:val="28"/>
          <w:szCs w:val="28"/>
          <w:highlight w:val="none"/>
          <w:u w:val="none"/>
        </w:rPr>
        <w:t>道路运输经营许可证、</w:t>
      </w:r>
      <w:r>
        <w:rPr>
          <w:rFonts w:hint="eastAsia" w:ascii="仿宋" w:hAnsi="仿宋" w:eastAsia="仿宋" w:cs="仿宋"/>
          <w:bCs/>
          <w:color w:val="auto"/>
          <w:kern w:val="0"/>
          <w:sz w:val="28"/>
          <w:szCs w:val="28"/>
          <w:highlight w:val="none"/>
          <w:u w:val="none"/>
        </w:rPr>
        <w:t>建筑垃圾</w:t>
      </w:r>
      <w:r>
        <w:rPr>
          <w:rFonts w:ascii="仿宋" w:hAnsi="仿宋" w:eastAsia="仿宋" w:cs="仿宋"/>
          <w:bCs/>
          <w:color w:val="auto"/>
          <w:kern w:val="0"/>
          <w:sz w:val="28"/>
          <w:szCs w:val="28"/>
          <w:highlight w:val="none"/>
          <w:u w:val="none"/>
        </w:rPr>
        <w:t>专用车辆道路运输许可证和驾驶员从业资格证等审批手续的办理；负责</w:t>
      </w:r>
      <w:r>
        <w:rPr>
          <w:rFonts w:hint="eastAsia" w:ascii="仿宋" w:hAnsi="仿宋" w:eastAsia="仿宋" w:cs="仿宋"/>
          <w:bCs/>
          <w:color w:val="auto"/>
          <w:kern w:val="0"/>
          <w:sz w:val="28"/>
          <w:szCs w:val="28"/>
          <w:highlight w:val="none"/>
          <w:u w:val="none"/>
        </w:rPr>
        <w:t>建筑垃圾</w:t>
      </w:r>
      <w:r>
        <w:rPr>
          <w:rFonts w:ascii="仿宋" w:hAnsi="仿宋" w:eastAsia="仿宋" w:cs="仿宋"/>
          <w:bCs/>
          <w:color w:val="auto"/>
          <w:kern w:val="0"/>
          <w:sz w:val="28"/>
          <w:szCs w:val="28"/>
          <w:highlight w:val="none"/>
          <w:u w:val="none"/>
        </w:rPr>
        <w:t>运输车辆卫星定位装置的动态监督管理，依法查处</w:t>
      </w:r>
      <w:r>
        <w:rPr>
          <w:rFonts w:hint="eastAsia" w:ascii="仿宋" w:hAnsi="仿宋" w:eastAsia="仿宋" w:cs="仿宋"/>
          <w:bCs/>
          <w:color w:val="auto"/>
          <w:kern w:val="0"/>
          <w:sz w:val="28"/>
          <w:szCs w:val="28"/>
          <w:highlight w:val="none"/>
          <w:u w:val="none"/>
        </w:rPr>
        <w:t>未取得道路运输经营许可手续的违规企业及车辆，查处建筑垃圾运输车辆</w:t>
      </w:r>
      <w:r>
        <w:rPr>
          <w:rFonts w:ascii="仿宋" w:hAnsi="仿宋" w:eastAsia="仿宋" w:cs="仿宋"/>
          <w:bCs/>
          <w:color w:val="auto"/>
          <w:kern w:val="0"/>
          <w:sz w:val="28"/>
          <w:szCs w:val="28"/>
          <w:highlight w:val="none"/>
          <w:u w:val="none"/>
        </w:rPr>
        <w:t>超载运输、非法改装</w:t>
      </w:r>
      <w:r>
        <w:rPr>
          <w:rFonts w:hint="eastAsia" w:ascii="仿宋" w:hAnsi="仿宋" w:eastAsia="仿宋" w:cs="仿宋"/>
          <w:bCs/>
          <w:color w:val="auto"/>
          <w:kern w:val="0"/>
          <w:sz w:val="28"/>
          <w:szCs w:val="28"/>
          <w:highlight w:val="none"/>
          <w:u w:val="none"/>
        </w:rPr>
        <w:t>、卫星定位功能不能正常使用</w:t>
      </w:r>
      <w:r>
        <w:rPr>
          <w:rFonts w:ascii="仿宋" w:hAnsi="仿宋" w:eastAsia="仿宋" w:cs="仿宋"/>
          <w:bCs/>
          <w:color w:val="auto"/>
          <w:kern w:val="0"/>
          <w:sz w:val="28"/>
          <w:szCs w:val="28"/>
          <w:highlight w:val="none"/>
          <w:u w:val="none"/>
        </w:rPr>
        <w:t>等违规行为；负责对</w:t>
      </w:r>
      <w:r>
        <w:rPr>
          <w:rFonts w:hint="eastAsia" w:ascii="仿宋" w:hAnsi="仿宋" w:eastAsia="仿宋" w:cs="仿宋"/>
          <w:bCs/>
          <w:color w:val="auto"/>
          <w:kern w:val="0"/>
          <w:sz w:val="28"/>
          <w:szCs w:val="28"/>
          <w:highlight w:val="none"/>
          <w:u w:val="none"/>
        </w:rPr>
        <w:t>建筑垃圾运输企业及车辆进行日常监管</w:t>
      </w:r>
      <w:r>
        <w:rPr>
          <w:rFonts w:ascii="仿宋" w:hAnsi="仿宋" w:eastAsia="仿宋" w:cs="仿宋"/>
          <w:bCs/>
          <w:color w:val="auto"/>
          <w:kern w:val="0"/>
          <w:sz w:val="28"/>
          <w:szCs w:val="28"/>
          <w:highlight w:val="none"/>
          <w:u w:val="none"/>
        </w:rPr>
        <w:t>。</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自然资源和规划部门负责</w:t>
      </w:r>
      <w:r>
        <w:rPr>
          <w:rFonts w:ascii="仿宋" w:hAnsi="仿宋" w:eastAsia="仿宋" w:cs="仿宋"/>
          <w:bCs/>
          <w:color w:val="auto"/>
          <w:kern w:val="0"/>
          <w:sz w:val="28"/>
          <w:szCs w:val="28"/>
          <w:highlight w:val="none"/>
          <w:u w:val="none"/>
        </w:rPr>
        <w:t>建筑垃圾</w:t>
      </w:r>
      <w:r>
        <w:rPr>
          <w:rFonts w:hint="eastAsia" w:ascii="仿宋" w:hAnsi="仿宋" w:eastAsia="仿宋" w:cs="仿宋"/>
          <w:bCs/>
          <w:color w:val="auto"/>
          <w:kern w:val="0"/>
          <w:sz w:val="28"/>
          <w:szCs w:val="28"/>
          <w:highlight w:val="none"/>
          <w:u w:val="none"/>
        </w:rPr>
        <w:t>处置场所</w:t>
      </w:r>
      <w:r>
        <w:rPr>
          <w:rFonts w:ascii="仿宋" w:hAnsi="仿宋" w:eastAsia="仿宋" w:cs="仿宋"/>
          <w:bCs/>
          <w:color w:val="auto"/>
          <w:kern w:val="0"/>
          <w:sz w:val="28"/>
          <w:szCs w:val="28"/>
          <w:highlight w:val="none"/>
          <w:u w:val="none"/>
        </w:rPr>
        <w:t>规划选址并纳入城市发展中长期规划；对建筑垃圾</w:t>
      </w:r>
      <w:r>
        <w:rPr>
          <w:rFonts w:hint="eastAsia" w:ascii="仿宋" w:hAnsi="仿宋" w:eastAsia="仿宋" w:cs="仿宋"/>
          <w:bCs/>
          <w:color w:val="auto"/>
          <w:kern w:val="0"/>
          <w:sz w:val="28"/>
          <w:szCs w:val="28"/>
          <w:highlight w:val="none"/>
          <w:u w:val="none"/>
        </w:rPr>
        <w:t>处置场所</w:t>
      </w:r>
      <w:r>
        <w:rPr>
          <w:rFonts w:ascii="仿宋" w:hAnsi="仿宋" w:eastAsia="仿宋" w:cs="仿宋"/>
          <w:bCs/>
          <w:color w:val="auto"/>
          <w:kern w:val="0"/>
          <w:sz w:val="28"/>
          <w:szCs w:val="28"/>
          <w:highlight w:val="none"/>
          <w:u w:val="none"/>
        </w:rPr>
        <w:t>建设选址用地申请进行审查核准</w:t>
      </w:r>
      <w:r>
        <w:rPr>
          <w:rFonts w:hint="eastAsia" w:ascii="仿宋" w:hAnsi="仿宋" w:eastAsia="仿宋" w:cs="仿宋"/>
          <w:bCs/>
          <w:color w:val="auto"/>
          <w:kern w:val="0"/>
          <w:sz w:val="28"/>
          <w:szCs w:val="28"/>
          <w:highlight w:val="none"/>
          <w:u w:val="none"/>
        </w:rPr>
        <w:t>，</w:t>
      </w:r>
      <w:r>
        <w:rPr>
          <w:rFonts w:hint="eastAsia" w:ascii="Times New Roman" w:hAnsi="Times New Roman" w:eastAsia="仿宋_GB2312"/>
          <w:bCs/>
          <w:color w:val="auto"/>
          <w:kern w:val="0"/>
          <w:sz w:val="28"/>
          <w:szCs w:val="28"/>
          <w:highlight w:val="none"/>
          <w:u w:val="none"/>
        </w:rPr>
        <w:t>制定用地（含临时用地）支持政策</w:t>
      </w:r>
      <w:r>
        <w:rPr>
          <w:rFonts w:ascii="仿宋" w:hAnsi="仿宋" w:eastAsia="仿宋" w:cs="仿宋"/>
          <w:bCs/>
          <w:color w:val="auto"/>
          <w:kern w:val="0"/>
          <w:sz w:val="28"/>
          <w:szCs w:val="28"/>
          <w:highlight w:val="none"/>
          <w:u w:val="none"/>
        </w:rPr>
        <w:t>；</w:t>
      </w:r>
      <w:r>
        <w:rPr>
          <w:rFonts w:ascii="仿宋" w:hAnsi="仿宋" w:eastAsia="仿宋" w:cs="仿宋"/>
          <w:bCs/>
          <w:color w:val="auto"/>
          <w:kern w:val="0"/>
          <w:sz w:val="28"/>
          <w:szCs w:val="28"/>
          <w:highlight w:val="none"/>
          <w:u w:val="none"/>
        </w:rPr>
        <w:t>查处建筑垃圾处置违规用地行为；</w:t>
      </w:r>
      <w:r>
        <w:rPr>
          <w:rFonts w:hint="eastAsia" w:ascii="仿宋" w:hAnsi="仿宋" w:eastAsia="仿宋" w:cs="仿宋"/>
          <w:bCs/>
          <w:color w:val="auto"/>
          <w:kern w:val="0"/>
          <w:sz w:val="28"/>
          <w:szCs w:val="28"/>
          <w:highlight w:val="none"/>
          <w:u w:val="none"/>
        </w:rPr>
        <w:t>牵头制定纯电动智慧渣土车充电基础设施发展规划；负责建筑垃圾资源化利用项目的规划、用地手续审批</w:t>
      </w:r>
      <w:r>
        <w:rPr>
          <w:rFonts w:ascii="仿宋" w:hAnsi="仿宋" w:eastAsia="仿宋" w:cs="仿宋"/>
          <w:bCs/>
          <w:color w:val="auto"/>
          <w:kern w:val="0"/>
          <w:sz w:val="28"/>
          <w:szCs w:val="28"/>
          <w:highlight w:val="none"/>
          <w:u w:val="none"/>
        </w:rPr>
        <w:t>。</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生态环境部门负责</w:t>
      </w:r>
      <w:r>
        <w:rPr>
          <w:rFonts w:hint="eastAsia" w:ascii="仿宋" w:hAnsi="仿宋" w:eastAsia="仿宋" w:cs="仿宋"/>
          <w:bCs/>
          <w:color w:val="auto"/>
          <w:kern w:val="0"/>
          <w:sz w:val="28"/>
          <w:szCs w:val="28"/>
          <w:highlight w:val="none"/>
          <w:u w:val="none"/>
        </w:rPr>
        <w:t>建筑垃圾处置场所</w:t>
      </w:r>
      <w:r>
        <w:rPr>
          <w:rFonts w:hint="eastAsia" w:ascii="仿宋" w:hAnsi="仿宋" w:eastAsia="仿宋" w:cs="仿宋"/>
          <w:bCs/>
          <w:color w:val="auto"/>
          <w:kern w:val="0"/>
          <w:sz w:val="28"/>
          <w:szCs w:val="28"/>
          <w:highlight w:val="none"/>
          <w:u w:val="none"/>
        </w:rPr>
        <w:t>建设选址的环评审批，并对建筑垃圾产生、运输、处置的全过程</w:t>
      </w:r>
      <w:r>
        <w:rPr>
          <w:rFonts w:hint="eastAsia" w:ascii="仿宋" w:hAnsi="仿宋" w:eastAsia="仿宋" w:cs="仿宋"/>
          <w:bCs/>
          <w:color w:val="auto"/>
          <w:kern w:val="0"/>
          <w:sz w:val="28"/>
          <w:szCs w:val="28"/>
          <w:highlight w:val="none"/>
          <w:u w:val="none"/>
        </w:rPr>
        <w:t>环境污染防治</w:t>
      </w:r>
      <w:r>
        <w:rPr>
          <w:rFonts w:hint="eastAsia" w:ascii="仿宋" w:hAnsi="仿宋" w:eastAsia="仿宋" w:cs="仿宋"/>
          <w:bCs/>
          <w:color w:val="auto"/>
          <w:kern w:val="0"/>
          <w:sz w:val="28"/>
          <w:szCs w:val="28"/>
          <w:highlight w:val="none"/>
          <w:u w:val="none"/>
        </w:rPr>
        <w:t>工作开展</w:t>
      </w:r>
      <w:r>
        <w:rPr>
          <w:rFonts w:hint="eastAsia" w:ascii="仿宋" w:hAnsi="仿宋" w:eastAsia="仿宋" w:cs="仿宋"/>
          <w:bCs/>
          <w:color w:val="auto"/>
          <w:kern w:val="0"/>
          <w:sz w:val="28"/>
          <w:szCs w:val="28"/>
          <w:highlight w:val="none"/>
          <w:u w:val="none"/>
        </w:rPr>
        <w:t>监督</w:t>
      </w:r>
      <w:r>
        <w:rPr>
          <w:rFonts w:hint="eastAsia" w:ascii="仿宋" w:hAnsi="仿宋" w:eastAsia="仿宋" w:cs="仿宋"/>
          <w:bCs/>
          <w:color w:val="auto"/>
          <w:kern w:val="0"/>
          <w:sz w:val="28"/>
          <w:szCs w:val="28"/>
          <w:highlight w:val="none"/>
          <w:u w:val="none"/>
        </w:rPr>
        <w:t>执法，并</w:t>
      </w:r>
      <w:r>
        <w:rPr>
          <w:rFonts w:hint="eastAsia" w:ascii="Times New Roman" w:hAnsi="Times New Roman" w:eastAsia="仿宋_GB2312"/>
          <w:bCs/>
          <w:color w:val="auto"/>
          <w:kern w:val="0"/>
          <w:sz w:val="28"/>
          <w:szCs w:val="28"/>
          <w:highlight w:val="none"/>
          <w:u w:val="none"/>
        </w:rPr>
        <w:t>制定相关支持政策</w:t>
      </w:r>
      <w:r>
        <w:rPr>
          <w:rFonts w:hint="eastAsia" w:ascii="仿宋" w:hAnsi="仿宋" w:eastAsia="仿宋" w:cs="仿宋"/>
          <w:bCs/>
          <w:color w:val="auto"/>
          <w:kern w:val="0"/>
          <w:sz w:val="28"/>
          <w:szCs w:val="28"/>
          <w:highlight w:val="none"/>
          <w:u w:val="none"/>
        </w:rPr>
        <w:t>。</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市场监督管理部门负责建筑垃圾再生产品质量监督管理和建筑垃圾处置价格的监督管理工作。</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财政、税务、应急、林业、国资委等部门和乡（镇）政府、街道办事处按照法定职能职责做好建筑垃圾管理相关工作。</w:t>
      </w:r>
    </w:p>
    <w:p>
      <w:pPr>
        <w:numPr>
          <w:ilvl w:val="0"/>
          <w:numId w:val="1"/>
        </w:numPr>
        <w:spacing w:line="600" w:lineRule="exact"/>
        <w:ind w:firstLine="560" w:firstLineChars="200"/>
        <w:rPr>
          <w:rFonts w:hint="eastAsia" w:ascii="Times New Roman" w:hAnsi="Times New Roman" w:eastAsia="仿宋_GB2312"/>
          <w:bCs/>
          <w:color w:val="auto"/>
          <w:sz w:val="28"/>
          <w:szCs w:val="28"/>
          <w:highlight w:val="none"/>
          <w:u w:val="none"/>
        </w:rPr>
      </w:pPr>
      <w:r>
        <w:rPr>
          <w:rFonts w:hint="eastAsia" w:ascii="Times New Roman" w:hAnsi="Times New Roman" w:eastAsia="仿宋_GB2312"/>
          <w:bCs/>
          <w:color w:val="auto"/>
          <w:sz w:val="28"/>
          <w:szCs w:val="28"/>
          <w:highlight w:val="none"/>
          <w:u w:val="none"/>
        </w:rPr>
        <w:t>街道办事处、乡镇人民政府负责辖区内装修垃圾管理工作，建立日常监督检查制度，指引排放人依法排放装修垃圾，组织清理无主乱堆的装修垃圾。</w:t>
      </w:r>
    </w:p>
    <w:p>
      <w:pPr>
        <w:numPr>
          <w:ilvl w:val="-1"/>
          <w:numId w:val="0"/>
        </w:numPr>
        <w:spacing w:line="600" w:lineRule="exact"/>
        <w:ind w:firstLine="560" w:firstLineChars="200"/>
        <w:rPr>
          <w:rFonts w:ascii="Times New Roman" w:hAnsi="Times New Roman" w:eastAsia="仿宋_GB2312"/>
          <w:bCs/>
          <w:color w:val="auto"/>
          <w:kern w:val="0"/>
          <w:sz w:val="28"/>
          <w:szCs w:val="28"/>
          <w:highlight w:val="none"/>
          <w:u w:val="none"/>
        </w:rPr>
      </w:pPr>
      <w:r>
        <w:rPr>
          <w:rFonts w:hint="eastAsia" w:ascii="Times New Roman" w:hAnsi="Times New Roman" w:eastAsia="仿宋_GB2312"/>
          <w:bCs/>
          <w:color w:val="auto"/>
          <w:sz w:val="28"/>
          <w:szCs w:val="28"/>
          <w:highlight w:val="none"/>
          <w:u w:val="none"/>
        </w:rPr>
        <w:t>社区居民委员会、村民</w:t>
      </w:r>
      <w:r>
        <w:rPr>
          <w:rFonts w:ascii="Times New Roman" w:hAnsi="Times New Roman" w:eastAsia="仿宋_GB2312"/>
          <w:bCs/>
          <w:color w:val="auto"/>
          <w:sz w:val="28"/>
          <w:szCs w:val="28"/>
          <w:highlight w:val="none"/>
          <w:u w:val="none"/>
        </w:rPr>
        <w:t>委员会</w:t>
      </w:r>
      <w:r>
        <w:rPr>
          <w:rFonts w:hint="eastAsia" w:ascii="Times New Roman" w:hAnsi="Times New Roman" w:eastAsia="仿宋_GB2312"/>
          <w:bCs/>
          <w:color w:val="auto"/>
          <w:sz w:val="28"/>
          <w:szCs w:val="28"/>
          <w:highlight w:val="none"/>
          <w:u w:val="none"/>
        </w:rPr>
        <w:t>、物业服务企业和业主委员会协助做好本区域内装修垃圾投放收集、收运预约等工作。</w:t>
      </w:r>
    </w:p>
    <w:p>
      <w:pPr>
        <w:spacing w:line="560" w:lineRule="exact"/>
        <w:ind w:firstLine="560" w:firstLineChars="200"/>
        <w:jc w:val="left"/>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第九条 </w:t>
      </w:r>
      <w:r>
        <w:rPr>
          <w:rFonts w:hint="eastAsia" w:ascii="仿宋" w:hAnsi="仿宋" w:eastAsia="仿宋" w:cs="仿宋"/>
          <w:bCs/>
          <w:color w:val="auto"/>
          <w:kern w:val="0"/>
          <w:sz w:val="28"/>
          <w:szCs w:val="28"/>
          <w:highlight w:val="none"/>
          <w:u w:val="none"/>
        </w:rPr>
        <w:t>建筑垃圾处理相关行业协会应当加强行业自律，接受主管部门的监督。高等院校、科研机构、建筑垃圾处置企业等单位应当积极开展相关科学研究和技术合作，推广新技术、新材料、新工艺、新设备。各级各部门应当充分发挥舆论导向和媒体监督作用，加强建筑垃圾处理的宣传引导和监督工作。</w:t>
      </w:r>
    </w:p>
    <w:p>
      <w:pPr>
        <w:spacing w:line="560" w:lineRule="exact"/>
        <w:ind w:firstLine="560" w:firstLineChars="200"/>
        <w:rPr>
          <w:rFonts w:hint="eastAsia" w:ascii="黑体" w:hAnsi="黑体" w:eastAsia="黑体" w:cs="黑体"/>
          <w:bCs/>
          <w:color w:val="auto"/>
          <w:kern w:val="0"/>
          <w:sz w:val="28"/>
          <w:szCs w:val="28"/>
          <w:highlight w:val="none"/>
          <w:u w:val="none"/>
        </w:rPr>
      </w:pPr>
    </w:p>
    <w:p>
      <w:pPr>
        <w:spacing w:line="560" w:lineRule="exact"/>
        <w:ind w:firstLine="560" w:firstLineChars="200"/>
        <w:jc w:val="center"/>
        <w:rPr>
          <w:rFonts w:hint="eastAsia" w:ascii="黑体" w:hAnsi="黑体" w:eastAsia="黑体" w:cs="黑体"/>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第二章  建筑垃圾产生</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第十条</w:t>
      </w:r>
      <w:r>
        <w:rPr>
          <w:rFonts w:hint="eastAsia" w:ascii="仿宋" w:hAnsi="仿宋" w:eastAsia="仿宋" w:cs="仿宋"/>
          <w:bCs/>
          <w:color w:val="auto"/>
          <w:kern w:val="0"/>
          <w:sz w:val="28"/>
          <w:szCs w:val="28"/>
          <w:highlight w:val="none"/>
          <w:u w:val="none"/>
        </w:rPr>
        <w:t xml:space="preserve"> 鼓励推动装配式建筑、工厂化生产构配件、全装修成品住宅、建筑信息型技术以及绿色建筑设计标准应用，促进建筑垃圾的源头减量。</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建设单位应当承担建筑垃圾减量化首要责任，将建筑垃圾减量化目标和要求纳入工程设计、施工招标文件和相关合同文本，将建筑垃圾减量化</w:t>
      </w:r>
      <w:r>
        <w:rPr>
          <w:rFonts w:hint="eastAsia" w:ascii="仿宋" w:hAnsi="仿宋" w:eastAsia="仿宋" w:cs="仿宋"/>
          <w:bCs/>
          <w:color w:val="auto"/>
          <w:sz w:val="28"/>
          <w:szCs w:val="28"/>
          <w:highlight w:val="none"/>
          <w:u w:val="none"/>
          <w:lang w:val="en-US" w:eastAsia="zh-CN" w:bidi="ar"/>
        </w:rPr>
        <w:t>、运输、处置、扬尘治理等文明施工</w:t>
      </w:r>
      <w:r>
        <w:rPr>
          <w:rFonts w:hint="eastAsia" w:ascii="仿宋" w:hAnsi="仿宋" w:eastAsia="仿宋" w:cs="仿宋"/>
          <w:bCs/>
          <w:color w:val="auto"/>
          <w:kern w:val="0"/>
          <w:sz w:val="28"/>
          <w:szCs w:val="28"/>
          <w:highlight w:val="none"/>
          <w:u w:val="none"/>
        </w:rPr>
        <w:t>措施费纳入工程概算，并督促设计、施工、监理单位具体落实。</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设计单位应当在施工图设计文件中贯彻建筑垃圾减量化理念和要求，合理利用场地条件，通过优化总平面布置、场地竖向设计、地下管线综合、场地平整填土预处理等设施减少建筑垃圾产生。</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施工单位应当明确并落实施工现场建筑垃圾减量化目标和就地利用、永临结合、临时设施和周转材料重复利用等具体措施；应当优化施工组织，合理确定施工工序，推行数字化加工和信息化管理，推进绿色施工新工艺和新技术的应用，实现精准下料、精细管理，降低建筑材料损耗率。</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监理单位应当督促施工单位严格落实建筑垃圾源头减量要求。</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采用本条规定的源头减量措施的应当符合国家和本市有关规划、环保等方面的规定。</w:t>
      </w:r>
    </w:p>
    <w:p>
      <w:pPr>
        <w:pStyle w:val="2"/>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第十一条 </w:t>
      </w:r>
      <w:r>
        <w:rPr>
          <w:rFonts w:hint="eastAsia" w:ascii="仿宋" w:hAnsi="仿宋" w:eastAsia="仿宋" w:cs="仿宋"/>
          <w:bCs/>
          <w:color w:val="auto"/>
          <w:kern w:val="0"/>
          <w:sz w:val="28"/>
          <w:szCs w:val="28"/>
          <w:highlight w:val="none"/>
          <w:u w:val="none"/>
        </w:rPr>
        <w:t>建设单位或者施工单位获得城市管理部门建筑垃圾处置核准（产生）后，方可对外排放建筑垃圾</w:t>
      </w:r>
      <w:r>
        <w:rPr>
          <w:rFonts w:hint="eastAsia" w:ascii="仿宋" w:hAnsi="仿宋" w:eastAsia="仿宋" w:cs="仿宋"/>
          <w:bCs/>
          <w:color w:val="auto"/>
          <w:kern w:val="0"/>
          <w:sz w:val="28"/>
          <w:szCs w:val="28"/>
          <w:highlight w:val="none"/>
          <w:u w:val="none"/>
          <w:lang w:val="en-US" w:eastAsia="zh-CN"/>
        </w:rPr>
        <w:t>以及</w:t>
      </w:r>
      <w:r>
        <w:rPr>
          <w:rFonts w:hint="eastAsia" w:ascii="仿宋" w:hAnsi="仿宋" w:eastAsia="仿宋" w:cs="仿宋"/>
          <w:bCs/>
          <w:color w:val="auto"/>
          <w:kern w:val="0"/>
          <w:sz w:val="28"/>
          <w:szCs w:val="28"/>
          <w:highlight w:val="none"/>
          <w:u w:val="none"/>
        </w:rPr>
        <w:t>进行场地利用转运作业。</w:t>
      </w:r>
    </w:p>
    <w:p>
      <w:pPr>
        <w:pStyle w:val="2"/>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申请建筑垃圾处置核准（产生）应当具备以下条件：</w:t>
      </w:r>
    </w:p>
    <w:p>
      <w:pPr>
        <w:pStyle w:val="2"/>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（一）书面申请，包括建筑垃圾产生种类、数量及周期；</w:t>
      </w:r>
    </w:p>
    <w:p>
      <w:pPr>
        <w:pStyle w:val="2"/>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（二）与运输单位签订运输合同，并明确运输单位的运输时间、路线和处置地点；</w:t>
      </w:r>
    </w:p>
    <w:p>
      <w:pPr>
        <w:pStyle w:val="2"/>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（三）与处置单位签订处置合同。</w:t>
      </w:r>
    </w:p>
    <w:p>
      <w:pPr>
        <w:pStyle w:val="2"/>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因抢险、救灾等应急措施需要紧急排放建筑垃圾的，按照应急管理有关规定处理。</w:t>
      </w:r>
    </w:p>
    <w:p>
      <w:pPr>
        <w:spacing w:line="560" w:lineRule="exact"/>
        <w:ind w:firstLine="560" w:firstLineChars="200"/>
        <w:rPr>
          <w:rFonts w:eastAsia="仿宋"/>
          <w:color w:val="auto"/>
          <w:highlight w:val="none"/>
          <w:u w:val="none"/>
        </w:rPr>
      </w:pPr>
      <w:r>
        <w:rPr>
          <w:rFonts w:hint="eastAsia" w:ascii="黑体" w:hAnsi="黑体" w:eastAsia="黑体" w:cs="黑体"/>
          <w:bCs/>
          <w:color w:val="auto"/>
          <w:kern w:val="0"/>
          <w:sz w:val="28"/>
          <w:szCs w:val="28"/>
          <w:highlight w:val="none"/>
          <w:u w:val="none"/>
        </w:rPr>
        <w:t xml:space="preserve">第十二条 </w:t>
      </w:r>
      <w:r>
        <w:rPr>
          <w:rFonts w:hint="eastAsia" w:ascii="仿宋" w:hAnsi="仿宋" w:eastAsia="仿宋" w:cs="仿宋"/>
          <w:bCs/>
          <w:color w:val="auto"/>
          <w:kern w:val="0"/>
          <w:sz w:val="28"/>
          <w:szCs w:val="28"/>
          <w:highlight w:val="none"/>
          <w:u w:val="none"/>
        </w:rPr>
        <w:t>施工单位应当编制建筑垃圾处理方案，工程开工前报城市管理部门备案。</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建筑垃圾处理方案应当包括以下内容：</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（一）工程概况；</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（二）建筑垃圾的种类和数量；</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（三）建筑垃圾源头减量、分类收集贮存和扬尘污染防治等措施；</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（四）建筑垃圾清运、处置计划及费用概算；</w:t>
      </w:r>
    </w:p>
    <w:p>
      <w:pPr>
        <w:spacing w:line="560" w:lineRule="exact"/>
        <w:ind w:firstLine="560" w:firstLineChars="200"/>
        <w:rPr>
          <w:rFonts w:hint="eastAsia" w:ascii="仿宋" w:hAnsi="仿宋" w:eastAsia="仿宋" w:cs="仿宋"/>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第十三条 </w:t>
      </w:r>
      <w:r>
        <w:rPr>
          <w:rFonts w:hint="eastAsia" w:ascii="仿宋" w:hAnsi="仿宋" w:eastAsia="仿宋" w:cs="仿宋"/>
          <w:bCs/>
          <w:color w:val="auto"/>
          <w:kern w:val="0"/>
          <w:sz w:val="28"/>
          <w:szCs w:val="28"/>
          <w:highlight w:val="none"/>
          <w:u w:val="none"/>
        </w:rPr>
        <w:t>建设单位、监理单位应对施工建筑垃圾处理过程进行监督，施工单位应当及时清运工程施工过程中产生的建筑垃圾，</w:t>
      </w:r>
      <w:r>
        <w:rPr>
          <w:rFonts w:hint="eastAsia" w:ascii="仿宋" w:hAnsi="仿宋" w:eastAsia="仿宋" w:cs="仿宋"/>
          <w:color w:val="auto"/>
          <w:kern w:val="0"/>
          <w:sz w:val="28"/>
          <w:szCs w:val="28"/>
          <w:highlight w:val="none"/>
          <w:u w:val="none"/>
        </w:rPr>
        <w:t>应当优先进行资源化综合利用和就近消纳处置，</w:t>
      </w:r>
      <w:r>
        <w:rPr>
          <w:rFonts w:hint="eastAsia" w:ascii="仿宋" w:hAnsi="仿宋" w:eastAsia="仿宋" w:cs="仿宋"/>
          <w:bCs/>
          <w:color w:val="auto"/>
          <w:kern w:val="0"/>
          <w:sz w:val="28"/>
          <w:szCs w:val="28"/>
          <w:highlight w:val="none"/>
          <w:u w:val="none"/>
        </w:rPr>
        <w:t>并</w:t>
      </w:r>
      <w:r>
        <w:rPr>
          <w:rFonts w:hint="eastAsia" w:ascii="仿宋" w:hAnsi="仿宋" w:eastAsia="仿宋" w:cs="仿宋"/>
          <w:color w:val="auto"/>
          <w:kern w:val="0"/>
          <w:sz w:val="28"/>
          <w:szCs w:val="28"/>
          <w:highlight w:val="none"/>
          <w:u w:val="none"/>
        </w:rPr>
        <w:t>按照下列要求对建筑垃圾进行分类处置</w:t>
      </w:r>
      <w:r>
        <w:rPr>
          <w:rFonts w:hint="eastAsia" w:ascii="仿宋" w:hAnsi="仿宋" w:eastAsia="仿宋" w:cs="仿宋"/>
          <w:color w:val="auto"/>
          <w:sz w:val="28"/>
          <w:szCs w:val="28"/>
          <w:highlight w:val="none"/>
          <w:u w:val="none"/>
          <w:lang w:val="en-US" w:eastAsia="zh-CN" w:bidi="ar"/>
        </w:rPr>
        <w:t>；同时，应每日对建筑垃圾产生量、现场回收加工利用和外排量进行台账管理</w:t>
      </w:r>
      <w:r>
        <w:rPr>
          <w:rFonts w:hint="eastAsia" w:ascii="仿宋" w:hAnsi="仿宋" w:eastAsia="仿宋" w:cs="仿宋"/>
          <w:color w:val="auto"/>
          <w:kern w:val="0"/>
          <w:sz w:val="28"/>
          <w:szCs w:val="28"/>
          <w:highlight w:val="none"/>
          <w:u w:val="none"/>
        </w:rPr>
        <w:t>：</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（一）工程渣土优先用于项目土方平衡、矿山修复、复垦复耕或者砖瓦制品生产等；</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（二）工程泥浆，经泥浆脱水干化后，可以参照工程渣土进行处理；</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（三）盾构渣土，处理前须提供环保检测报告并进入盾构土处置场进行处理；</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（四）工程垃圾、拆除垃圾、装修垃圾中产生的废弃物优先资源化利用，用于生产再生骨料、砌块、墙体材料、道理材料等产品经处置和分拣后按要求进行无害化处置；</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（五）含有毒、有害物质的建筑垃圾，按照危险废物污染防治相关法律、法规规定处置。</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第十四条 </w:t>
      </w:r>
      <w:r>
        <w:rPr>
          <w:rFonts w:hint="eastAsia" w:ascii="仿宋" w:hAnsi="仿宋" w:eastAsia="仿宋" w:cs="仿宋"/>
          <w:bCs/>
          <w:color w:val="auto"/>
          <w:kern w:val="0"/>
          <w:sz w:val="28"/>
          <w:szCs w:val="28"/>
          <w:highlight w:val="none"/>
          <w:u w:val="none"/>
        </w:rPr>
        <w:t>产生建筑垃圾的责任单位，除遵守施工现场管理有关规定外，并应当符合下列要求：</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（一）配备施工现场建筑垃圾产生管理人员；</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（二）建立建筑垃圾排放公示制度，在施工现场显著位置公示建筑垃圾处置核准（产生）证明、建筑垃圾种类、排放量、运输及处置方案等；</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（三）施工场地设置硬质围挡；出口道路实行硬化，按照相关要求建立防污配套设施，规模以上工地出入口须安装视频监控设备并接入市建筑垃圾</w:t>
      </w:r>
      <w:r>
        <w:rPr>
          <w:rFonts w:hint="eastAsia" w:ascii="仿宋" w:hAnsi="仿宋" w:eastAsia="仿宋" w:cs="仿宋"/>
          <w:bCs/>
          <w:color w:val="auto"/>
          <w:kern w:val="0"/>
          <w:sz w:val="28"/>
          <w:szCs w:val="28"/>
          <w:highlight w:val="none"/>
          <w:u w:val="none"/>
          <w:lang w:val="en-US" w:eastAsia="zh-CN"/>
        </w:rPr>
        <w:t>信息化管理平台</w:t>
      </w:r>
      <w:r>
        <w:rPr>
          <w:rFonts w:hint="eastAsia" w:ascii="仿宋" w:hAnsi="仿宋" w:eastAsia="仿宋" w:cs="仿宋"/>
          <w:bCs/>
          <w:color w:val="auto"/>
          <w:kern w:val="0"/>
          <w:sz w:val="28"/>
          <w:szCs w:val="28"/>
          <w:highlight w:val="none"/>
          <w:u w:val="none"/>
        </w:rPr>
        <w:t>，场内裸露土地实行有效覆盖；</w:t>
      </w:r>
    </w:p>
    <w:p>
      <w:pPr>
        <w:pStyle w:val="11"/>
        <w:widowControl/>
        <w:shd w:val="clear" w:color="auto" w:fill="FFFFFF"/>
        <w:spacing w:after="120" w:line="560" w:lineRule="exact"/>
        <w:ind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（四）施工全过程按照建筑垃圾处理方案实行分类处置，建立分类排放管理台账；</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（五）法律、法规、规章规定的其他要求。</w:t>
      </w:r>
    </w:p>
    <w:p>
      <w:pPr>
        <w:spacing w:line="560" w:lineRule="exact"/>
        <w:ind w:firstLine="560" w:firstLineChars="200"/>
        <w:rPr>
          <w:rFonts w:hint="eastAsia" w:ascii="黑体" w:hAnsi="黑体" w:eastAsia="黑体" w:cs="黑体"/>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第十五条 </w:t>
      </w:r>
      <w:r>
        <w:rPr>
          <w:rFonts w:hint="eastAsia" w:ascii="仿宋" w:hAnsi="仿宋" w:eastAsia="仿宋" w:cs="仿宋"/>
          <w:bCs/>
          <w:color w:val="auto"/>
          <w:kern w:val="0"/>
          <w:sz w:val="28"/>
          <w:szCs w:val="28"/>
          <w:highlight w:val="none"/>
          <w:u w:val="none"/>
        </w:rPr>
        <w:t>任何单位和个人不得随意运输、倾倒或者堆放建筑垃圾，不得将建筑垃圾混入生活垃圾或者将危险废物混入建筑垃圾。</w:t>
      </w:r>
    </w:p>
    <w:p>
      <w:pPr>
        <w:spacing w:line="560" w:lineRule="exact"/>
        <w:ind w:firstLine="560" w:firstLineChars="200"/>
        <w:rPr>
          <w:rFonts w:hint="eastAsia" w:ascii="黑体" w:hAnsi="黑体" w:eastAsia="黑体" w:cs="黑体"/>
          <w:bCs/>
          <w:color w:val="auto"/>
          <w:kern w:val="0"/>
          <w:sz w:val="28"/>
          <w:szCs w:val="28"/>
          <w:highlight w:val="none"/>
          <w:u w:val="none"/>
        </w:rPr>
      </w:pPr>
    </w:p>
    <w:p>
      <w:pPr>
        <w:spacing w:line="560" w:lineRule="exact"/>
        <w:ind w:firstLine="560" w:firstLineChars="200"/>
        <w:jc w:val="center"/>
        <w:rPr>
          <w:rFonts w:hint="eastAsia" w:ascii="黑体" w:hAnsi="黑体" w:eastAsia="黑体" w:cs="黑体"/>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第三章   建筑垃圾运输</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第十六条 </w:t>
      </w:r>
      <w:r>
        <w:rPr>
          <w:rFonts w:hint="eastAsia" w:ascii="仿宋" w:hAnsi="仿宋" w:eastAsia="仿宋" w:cs="仿宋"/>
          <w:bCs/>
          <w:color w:val="auto"/>
          <w:kern w:val="0"/>
          <w:sz w:val="28"/>
          <w:szCs w:val="28"/>
          <w:highlight w:val="none"/>
          <w:u w:val="none"/>
        </w:rPr>
        <w:t>建筑垃圾运输实行市场化、规模化、专业化运营管理。</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鼓励、支持使用纯电动智慧车辆参与建筑垃圾运输。</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第十七条 </w:t>
      </w:r>
      <w:r>
        <w:rPr>
          <w:rFonts w:hint="eastAsia" w:ascii="仿宋" w:hAnsi="仿宋" w:eastAsia="仿宋" w:cs="仿宋"/>
          <w:bCs/>
          <w:color w:val="auto"/>
          <w:kern w:val="0"/>
          <w:sz w:val="28"/>
          <w:szCs w:val="28"/>
          <w:highlight w:val="none"/>
          <w:u w:val="none"/>
        </w:rPr>
        <w:t>从事建筑垃圾运输的单位应当获得市城市管理部门建筑垃圾处置核准（运输）后，方可运输建筑垃圾。</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申请建筑垃圾处置核准（运输）应当具备以下条件：</w:t>
      </w:r>
    </w:p>
    <w:p>
      <w:pPr>
        <w:spacing w:line="560" w:lineRule="exact"/>
        <w:ind w:firstLine="560" w:firstLineChars="200"/>
        <w:rPr>
          <w:rFonts w:hint="eastAsia" w:ascii="黑体" w:hAnsi="黑体" w:eastAsia="黑体" w:cs="黑体"/>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（一）具备企业法人资格和道路运输经营许可资质;</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（二）具有符合本市要求且不少于10辆的建筑垃圾运输车辆；</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（三）具有与单位经营业务规模相适应的人员、设施设备、办公场所与停车场，有健全完善的运输车辆运营、安全、质量、保养、行政管理等制度并得到有效执行；</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（四）法律、法规和规章规定的其他条件。</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第十八条 </w:t>
      </w:r>
      <w:r>
        <w:rPr>
          <w:rFonts w:hint="eastAsia" w:ascii="仿宋" w:hAnsi="仿宋" w:eastAsia="仿宋" w:cs="仿宋"/>
          <w:bCs/>
          <w:color w:val="auto"/>
          <w:kern w:val="0"/>
          <w:sz w:val="28"/>
          <w:szCs w:val="28"/>
          <w:highlight w:val="none"/>
          <w:u w:val="none"/>
        </w:rPr>
        <w:t>市城市管理、公安、交通运输、市场监管等部门应及时制定建筑垃圾运输车辆专用功能相关规范要求。</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从事建筑垃圾运输的车辆应当具备以下条件：</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（一）符合本市建筑垃圾运输车辆专用功能规范要求；</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（二）依法取得道路运输证、机动车行驶证和车辆号牌；</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（三）安装360°无盲区监测、声光报警、防碰撞预警、驾驶行为监控等主动安全防护辅助功能设备；</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（四）法律、法规和规章规定的其他条件。</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第十九条</w:t>
      </w:r>
      <w:r>
        <w:rPr>
          <w:rFonts w:hint="eastAsia" w:ascii="仿宋" w:hAnsi="仿宋" w:eastAsia="仿宋" w:cs="仿宋"/>
          <w:bCs/>
          <w:color w:val="auto"/>
          <w:kern w:val="0"/>
          <w:sz w:val="28"/>
          <w:szCs w:val="28"/>
          <w:highlight w:val="none"/>
          <w:u w:val="none"/>
        </w:rPr>
        <w:t xml:space="preserve"> 从事建筑垃圾运输的驾驶人员应当具备以下条件：</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（一）取得准驾车型的机动车驾驶证和道路运输从业资格证；</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（二）三年内无重大交通事故记录和重大交通违法行为；</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（三）法律、法规和规章规定的其他条件。</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第二十条 </w:t>
      </w:r>
      <w:r>
        <w:rPr>
          <w:rFonts w:hint="eastAsia" w:ascii="仿宋" w:hAnsi="仿宋" w:eastAsia="仿宋" w:cs="仿宋"/>
          <w:bCs/>
          <w:color w:val="auto"/>
          <w:kern w:val="0"/>
          <w:sz w:val="28"/>
          <w:szCs w:val="28"/>
          <w:highlight w:val="none"/>
          <w:u w:val="none"/>
        </w:rPr>
        <w:t>车辆运输建筑垃圾应当遵守下列规定：</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（一）按照经核准的时间和路线运输建筑垃圾；</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（二）采取合理、安全、环保的运输措施，净车出场，不得沿途遗撒和随意倾倒建筑垃圾；</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（三）禁止擅自改装运输车辆和超载超限超速；</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（四）保持车辆卫星定位、行驶记录等装置正常使用；</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（五）法律、法规和规章规定的其他要求。</w:t>
      </w:r>
    </w:p>
    <w:p>
      <w:pPr>
        <w:pStyle w:val="2"/>
        <w:spacing w:line="560" w:lineRule="exact"/>
        <w:rPr>
          <w:color w:val="auto"/>
          <w:highlight w:val="none"/>
          <w:u w:val="none"/>
        </w:rPr>
      </w:pPr>
    </w:p>
    <w:p>
      <w:pPr>
        <w:spacing w:line="560" w:lineRule="exact"/>
        <w:ind w:firstLine="560" w:firstLineChars="200"/>
        <w:jc w:val="center"/>
        <w:rPr>
          <w:rFonts w:hint="eastAsia" w:ascii="黑体" w:hAnsi="黑体" w:eastAsia="黑体" w:cs="黑体"/>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第四章 建筑垃圾处置和利用</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第二十一条 </w:t>
      </w:r>
      <w:r>
        <w:rPr>
          <w:rFonts w:hint="eastAsia" w:ascii="仿宋" w:hAnsi="仿宋" w:eastAsia="仿宋" w:cs="仿宋"/>
          <w:bCs/>
          <w:color w:val="auto"/>
          <w:kern w:val="0"/>
          <w:sz w:val="28"/>
          <w:szCs w:val="28"/>
          <w:highlight w:val="none"/>
          <w:u w:val="none"/>
        </w:rPr>
        <w:t>建筑垃圾处置设施建设应纳入国民经济和社会发展规划、城市市容环境卫生专项规划以及建筑垃圾污染环境防治工作规划。根据国土空间规划和环境保护的要求，制定建筑垃圾处置设施、场所专项规划。经规划确定的建筑垃圾处置设施、场所用地，未经法定程序，不得改变用途。</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鼓励</w:t>
      </w:r>
      <w:r>
        <w:rPr>
          <w:rFonts w:hint="eastAsia" w:ascii="仿宋" w:hAnsi="仿宋" w:eastAsia="仿宋" w:cs="仿宋"/>
          <w:color w:val="auto"/>
          <w:kern w:val="0"/>
          <w:sz w:val="28"/>
          <w:szCs w:val="28"/>
          <w:highlight w:val="none"/>
          <w:u w:val="none"/>
        </w:rPr>
        <w:t>利用“城市双修”、堆山造景、矿山修复等工程项目消纳建筑垃圾，</w:t>
      </w:r>
      <w:r>
        <w:rPr>
          <w:rFonts w:hint="eastAsia" w:ascii="仿宋" w:hAnsi="仿宋" w:eastAsia="仿宋" w:cs="仿宋"/>
          <w:bCs/>
          <w:color w:val="auto"/>
          <w:kern w:val="0"/>
          <w:sz w:val="28"/>
          <w:szCs w:val="28"/>
          <w:highlight w:val="none"/>
          <w:u w:val="none"/>
        </w:rPr>
        <w:t>鼓励引导</w:t>
      </w:r>
      <w:r>
        <w:rPr>
          <w:rFonts w:hint="eastAsia" w:ascii="仿宋" w:hAnsi="仿宋" w:eastAsia="仿宋" w:cs="仿宋"/>
          <w:bCs/>
          <w:color w:val="auto"/>
          <w:kern w:val="0"/>
          <w:sz w:val="28"/>
          <w:szCs w:val="28"/>
          <w:highlight w:val="none"/>
          <w:u w:val="none"/>
          <w:lang w:eastAsia="zh-CN"/>
        </w:rPr>
        <w:t>相关企业</w:t>
      </w:r>
      <w:r>
        <w:rPr>
          <w:rFonts w:hint="eastAsia" w:ascii="仿宋" w:hAnsi="仿宋" w:eastAsia="仿宋" w:cs="仿宋"/>
          <w:bCs/>
          <w:color w:val="auto"/>
          <w:kern w:val="0"/>
          <w:sz w:val="28"/>
          <w:szCs w:val="28"/>
          <w:highlight w:val="none"/>
          <w:u w:val="none"/>
        </w:rPr>
        <w:t>按照“投资、建设、运营一体化”的模式建设大型建筑垃圾处置设施、场所。</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仿宋"/>
          <w:bCs/>
          <w:color w:val="auto"/>
          <w:kern w:val="0"/>
          <w:sz w:val="28"/>
          <w:szCs w:val="28"/>
          <w:highlight w:val="none"/>
          <w:u w:val="none"/>
        </w:rPr>
        <w:t>第二十二条</w:t>
      </w:r>
      <w:r>
        <w:rPr>
          <w:rFonts w:hint="eastAsia" w:ascii="仿宋" w:hAnsi="仿宋" w:eastAsia="仿宋" w:cs="仿宋"/>
          <w:bCs/>
          <w:color w:val="auto"/>
          <w:kern w:val="0"/>
          <w:sz w:val="28"/>
          <w:szCs w:val="28"/>
          <w:highlight w:val="none"/>
          <w:u w:val="none"/>
        </w:rPr>
        <w:t xml:space="preserve"> 从事建筑垃圾处置的单位经建筑垃圾处置设施、场所所在地区城市管理部门核准后方可处置建筑垃圾。</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申请建筑垃圾处置核准（处置）应当具备以下条件：</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（一）取得土地使用证明；</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（二）具有建筑垃圾处置场地平面图、进场路线图等；</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（三）具有健全的环境卫生和安全管理制度并得到有效执行；</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（四）具有建筑垃圾分类处理的方案和对废混凝土、金属、木材等回收利用的方案；</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 xml:space="preserve">（五）具有与处置工艺相对应的摊铺、碾压、除尘、照明等机械和设备，以及排水、消防等配套设施。 </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仿宋"/>
          <w:bCs/>
          <w:color w:val="auto"/>
          <w:kern w:val="0"/>
          <w:sz w:val="28"/>
          <w:szCs w:val="28"/>
          <w:highlight w:val="none"/>
          <w:u w:val="none"/>
        </w:rPr>
        <w:t>第二十三条</w:t>
      </w:r>
      <w:r>
        <w:rPr>
          <w:rFonts w:hint="eastAsia" w:ascii="仿宋" w:hAnsi="仿宋" w:eastAsia="仿宋" w:cs="仿宋"/>
          <w:bCs/>
          <w:color w:val="auto"/>
          <w:kern w:val="0"/>
          <w:sz w:val="28"/>
          <w:szCs w:val="28"/>
          <w:highlight w:val="none"/>
          <w:u w:val="none"/>
        </w:rPr>
        <w:t xml:space="preserve"> 下列区域不得作为建筑垃圾处置设施、场所的选址地：</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（一）饮用水水源保护区；</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（二）地下水集中供水水源地及补给区；</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（三）洪泛区、泄洪道及其周边区域；</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（四）活动的坍塌地带，尚未开采的地下蕴矿区、灰岩坑及溶岩洞区；</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（五）其他依法不能设置建筑垃圾处置设施、场所的区域。</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仿宋"/>
          <w:bCs/>
          <w:color w:val="auto"/>
          <w:kern w:val="0"/>
          <w:sz w:val="28"/>
          <w:szCs w:val="28"/>
          <w:highlight w:val="none"/>
          <w:u w:val="none"/>
        </w:rPr>
        <w:t xml:space="preserve">第二十四条 </w:t>
      </w:r>
      <w:r>
        <w:rPr>
          <w:rFonts w:hint="eastAsia" w:ascii="仿宋" w:hAnsi="仿宋" w:eastAsia="仿宋" w:cs="仿宋"/>
          <w:bCs/>
          <w:color w:val="auto"/>
          <w:kern w:val="0"/>
          <w:sz w:val="28"/>
          <w:szCs w:val="28"/>
          <w:highlight w:val="none"/>
          <w:u w:val="none"/>
        </w:rPr>
        <w:t>建筑垃圾处置设施、场所的生产活动，应符合下列要求：</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（一）按规定分类受纳、堆放、处置建筑垃圾，核对确认进入场所的运输车辆，以及建筑垃圾的来源、种类、数量等情况，不得受纳、处置生活垃圾、一般工业固体废物和危险废物等其他废弃物；</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（二</w:t>
      </w:r>
      <w:r>
        <w:rPr>
          <w:rFonts w:hint="eastAsia" w:ascii="仿宋" w:hAnsi="仿宋" w:eastAsia="仿宋" w:cs="仿宋"/>
          <w:bCs/>
          <w:color w:val="auto"/>
          <w:kern w:val="0"/>
          <w:sz w:val="28"/>
          <w:szCs w:val="28"/>
          <w:highlight w:val="none"/>
          <w:u w:val="none"/>
        </w:rPr>
        <w:t>）</w:t>
      </w:r>
      <w:r>
        <w:rPr>
          <w:rFonts w:hint="eastAsia" w:ascii="仿宋" w:hAnsi="仿宋" w:eastAsia="仿宋" w:cs="仿宋"/>
          <w:bCs/>
          <w:color w:val="auto"/>
          <w:kern w:val="0"/>
          <w:sz w:val="28"/>
          <w:szCs w:val="28"/>
          <w:highlight w:val="none"/>
          <w:u w:val="none"/>
        </w:rPr>
        <w:t>实施建筑垃圾信息化管理，建立完整规范的台账，安装视频监控设备，记录车辆出入监控信息，实时传输至市建筑垃圾</w:t>
      </w:r>
      <w:r>
        <w:rPr>
          <w:rFonts w:hint="eastAsia" w:ascii="仿宋" w:hAnsi="仿宋" w:eastAsia="仿宋" w:cs="仿宋"/>
          <w:bCs/>
          <w:color w:val="auto"/>
          <w:kern w:val="0"/>
          <w:sz w:val="28"/>
          <w:szCs w:val="28"/>
          <w:highlight w:val="none"/>
          <w:u w:val="none"/>
          <w:lang w:val="en-US" w:eastAsia="zh-CN"/>
        </w:rPr>
        <w:t>信息化管理平台</w:t>
      </w:r>
      <w:r>
        <w:rPr>
          <w:rFonts w:hint="eastAsia" w:ascii="仿宋" w:hAnsi="仿宋" w:eastAsia="仿宋" w:cs="仿宋"/>
          <w:bCs/>
          <w:color w:val="auto"/>
          <w:kern w:val="0"/>
          <w:sz w:val="28"/>
          <w:szCs w:val="28"/>
          <w:highlight w:val="none"/>
          <w:u w:val="none"/>
        </w:rPr>
        <w:t>；</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（三）公示服务内容、服务标准、收费项目、收费标准以及投诉渠道等信息；</w:t>
      </w:r>
    </w:p>
    <w:p>
      <w:pPr>
        <w:spacing w:line="560" w:lineRule="exact"/>
        <w:ind w:firstLine="560" w:firstLineChars="200"/>
        <w:rPr>
          <w:rFonts w:hint="eastAsia" w:ascii="仿宋" w:hAnsi="仿宋" w:eastAsia="仿宋" w:cs="仿宋"/>
          <w:bCs/>
          <w:color w:val="auto"/>
          <w:kern w:val="0"/>
          <w:sz w:val="28"/>
          <w:szCs w:val="28"/>
          <w:highlight w:val="none"/>
          <w:u w:val="none"/>
          <w:lang w:eastAsia="zh-CN"/>
        </w:rPr>
      </w:pPr>
      <w:r>
        <w:rPr>
          <w:rFonts w:hint="eastAsia" w:ascii="仿宋" w:hAnsi="仿宋" w:eastAsia="仿宋" w:cs="仿宋"/>
          <w:bCs/>
          <w:color w:val="auto"/>
          <w:kern w:val="0"/>
          <w:sz w:val="28"/>
          <w:szCs w:val="28"/>
          <w:highlight w:val="none"/>
          <w:u w:val="none"/>
        </w:rPr>
        <w:t>（四）建筑垃圾处置场所运营企业应当采取有效措施保障安全生产，严格落实风险管控要求，加强建筑垃圾堆体稳定性监测，杜绝安全隐患</w:t>
      </w:r>
      <w:r>
        <w:rPr>
          <w:rFonts w:hint="eastAsia" w:ascii="仿宋" w:hAnsi="仿宋" w:eastAsia="仿宋" w:cs="仿宋"/>
          <w:bCs/>
          <w:color w:val="auto"/>
          <w:kern w:val="0"/>
          <w:sz w:val="28"/>
          <w:szCs w:val="28"/>
          <w:highlight w:val="none"/>
          <w:u w:val="none"/>
          <w:lang w:eastAsia="zh-CN"/>
        </w:rPr>
        <w:t>，湘江新区、区县（市）</w:t>
      </w:r>
      <w:r>
        <w:rPr>
          <w:rFonts w:hint="eastAsia" w:ascii="仿宋" w:hAnsi="仿宋" w:eastAsia="仿宋" w:cs="仿宋"/>
          <w:bCs/>
          <w:color w:val="auto"/>
          <w:kern w:val="0"/>
          <w:sz w:val="28"/>
          <w:szCs w:val="28"/>
          <w:highlight w:val="none"/>
          <w:u w:val="none"/>
        </w:rPr>
        <w:t>城市管理部门应</w:t>
      </w:r>
      <w:r>
        <w:rPr>
          <w:rFonts w:hint="eastAsia" w:ascii="仿宋" w:hAnsi="仿宋" w:eastAsia="仿宋" w:cs="仿宋"/>
          <w:bCs/>
          <w:color w:val="auto"/>
          <w:kern w:val="0"/>
          <w:sz w:val="28"/>
          <w:szCs w:val="28"/>
          <w:highlight w:val="none"/>
          <w:u w:val="none"/>
          <w:lang w:eastAsia="zh-CN"/>
        </w:rPr>
        <w:t>会同相关部门，</w:t>
      </w:r>
      <w:r>
        <w:rPr>
          <w:rFonts w:hint="eastAsia" w:ascii="仿宋" w:hAnsi="仿宋" w:eastAsia="仿宋" w:cs="仿宋"/>
          <w:bCs/>
          <w:color w:val="auto"/>
          <w:kern w:val="0"/>
          <w:sz w:val="28"/>
          <w:szCs w:val="28"/>
          <w:highlight w:val="none"/>
          <w:u w:val="none"/>
        </w:rPr>
        <w:t>定期开展建筑垃圾处置场所安全风险排查</w:t>
      </w:r>
      <w:r>
        <w:rPr>
          <w:rFonts w:hint="eastAsia" w:ascii="仿宋" w:hAnsi="仿宋" w:eastAsia="仿宋" w:cs="仿宋"/>
          <w:bCs/>
          <w:color w:val="auto"/>
          <w:kern w:val="0"/>
          <w:sz w:val="28"/>
          <w:szCs w:val="28"/>
          <w:highlight w:val="none"/>
          <w:u w:val="none"/>
          <w:lang w:eastAsia="zh-CN"/>
        </w:rPr>
        <w:t>。</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仿宋"/>
          <w:bCs/>
          <w:color w:val="auto"/>
          <w:kern w:val="0"/>
          <w:sz w:val="28"/>
          <w:szCs w:val="28"/>
          <w:highlight w:val="none"/>
          <w:u w:val="none"/>
        </w:rPr>
        <w:t xml:space="preserve">第二十五条 </w:t>
      </w:r>
      <w:r>
        <w:rPr>
          <w:rFonts w:hint="eastAsia" w:ascii="仿宋" w:hAnsi="仿宋" w:eastAsia="仿宋" w:cs="仿宋"/>
          <w:bCs/>
          <w:color w:val="auto"/>
          <w:kern w:val="0"/>
          <w:sz w:val="28"/>
          <w:szCs w:val="28"/>
          <w:highlight w:val="none"/>
          <w:u w:val="none"/>
        </w:rPr>
        <w:t>建设、施工单位在满足生态环境部门扬尘和噪声防治等要求下，可以设置现场加工处置设施，就地处置建筑垃圾，降低运输和处置利用成本，减少二次污染。</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仿宋"/>
          <w:bCs/>
          <w:color w:val="auto"/>
          <w:kern w:val="0"/>
          <w:sz w:val="28"/>
          <w:szCs w:val="28"/>
          <w:highlight w:val="none"/>
          <w:u w:val="none"/>
        </w:rPr>
        <w:t xml:space="preserve">第二十六条 </w:t>
      </w:r>
      <w:r>
        <w:rPr>
          <w:rFonts w:hint="eastAsia" w:ascii="仿宋" w:hAnsi="仿宋" w:eastAsia="仿宋" w:cs="仿宋"/>
          <w:bCs/>
          <w:color w:val="auto"/>
          <w:kern w:val="0"/>
          <w:sz w:val="28"/>
          <w:szCs w:val="28"/>
          <w:highlight w:val="none"/>
          <w:u w:val="none"/>
        </w:rPr>
        <w:t>建设、施工单位应对盾构土涉及地质危害、环境影响等指标进行检测，对具有生物毒性、环境危害的盾构土按相关技术规程等进行处置。</w:t>
      </w:r>
    </w:p>
    <w:p>
      <w:pPr>
        <w:spacing w:line="560" w:lineRule="exact"/>
        <w:ind w:firstLine="560" w:firstLineChars="200"/>
        <w:rPr>
          <w:rFonts w:hint="eastAsia" w:ascii="仿宋" w:hAnsi="仿宋" w:eastAsia="仿宋" w:cs="仿宋"/>
          <w:bCs/>
          <w:color w:val="auto"/>
          <w:kern w:val="0"/>
          <w:sz w:val="28"/>
          <w:szCs w:val="28"/>
          <w:highlight w:val="none"/>
          <w:u w:val="none"/>
          <w:lang w:eastAsia="zh-CN"/>
        </w:rPr>
      </w:pPr>
      <w:r>
        <w:rPr>
          <w:rFonts w:hint="eastAsia" w:ascii="黑体" w:hAnsi="黑体" w:eastAsia="黑体" w:cs="仿宋"/>
          <w:bCs/>
          <w:color w:val="auto"/>
          <w:kern w:val="0"/>
          <w:sz w:val="28"/>
          <w:szCs w:val="28"/>
          <w:highlight w:val="none"/>
          <w:u w:val="none"/>
        </w:rPr>
        <w:t xml:space="preserve">第二十七条 </w:t>
      </w:r>
      <w:r>
        <w:rPr>
          <w:rFonts w:hint="eastAsia" w:ascii="仿宋" w:hAnsi="仿宋" w:eastAsia="仿宋" w:cs="仿宋"/>
          <w:bCs/>
          <w:color w:val="auto"/>
          <w:kern w:val="0"/>
          <w:sz w:val="28"/>
          <w:szCs w:val="28"/>
          <w:highlight w:val="none"/>
          <w:u w:val="none"/>
        </w:rPr>
        <w:t>建筑垃圾处置收费实行市场调节价，收费标准由处置双方协商确定</w:t>
      </w:r>
      <w:r>
        <w:rPr>
          <w:rFonts w:hint="eastAsia" w:ascii="仿宋" w:hAnsi="仿宋" w:eastAsia="仿宋" w:cs="仿宋"/>
          <w:bCs/>
          <w:color w:val="auto"/>
          <w:kern w:val="0"/>
          <w:sz w:val="28"/>
          <w:szCs w:val="28"/>
          <w:highlight w:val="none"/>
          <w:u w:val="none"/>
          <w:lang w:eastAsia="zh-CN"/>
        </w:rPr>
        <w:t>，</w:t>
      </w:r>
      <w:r>
        <w:rPr>
          <w:rFonts w:hint="eastAsia" w:ascii="仿宋" w:hAnsi="仿宋" w:eastAsia="仿宋" w:cs="仿宋"/>
          <w:bCs/>
          <w:color w:val="auto"/>
          <w:kern w:val="0"/>
          <w:sz w:val="28"/>
          <w:szCs w:val="28"/>
          <w:highlight w:val="none"/>
          <w:u w:val="none"/>
          <w:lang w:eastAsia="zh-CN"/>
        </w:rPr>
        <w:t>推行末端付费制度，建筑垃圾产生方直接向建筑垃圾处置方支付处置费用。</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仿宋"/>
          <w:bCs/>
          <w:color w:val="auto"/>
          <w:kern w:val="0"/>
          <w:sz w:val="28"/>
          <w:szCs w:val="28"/>
          <w:highlight w:val="none"/>
          <w:u w:val="none"/>
        </w:rPr>
        <w:t>第二十</w:t>
      </w:r>
      <w:r>
        <w:rPr>
          <w:rFonts w:hint="eastAsia" w:ascii="黑体" w:hAnsi="黑体" w:eastAsia="黑体" w:cs="仿宋"/>
          <w:bCs/>
          <w:color w:val="auto"/>
          <w:kern w:val="0"/>
          <w:sz w:val="28"/>
          <w:szCs w:val="28"/>
          <w:highlight w:val="none"/>
          <w:u w:val="none"/>
        </w:rPr>
        <w:t>八</w:t>
      </w:r>
      <w:r>
        <w:rPr>
          <w:rFonts w:hint="eastAsia" w:ascii="黑体" w:hAnsi="黑体" w:eastAsia="黑体" w:cs="仿宋"/>
          <w:bCs/>
          <w:color w:val="auto"/>
          <w:kern w:val="0"/>
          <w:sz w:val="28"/>
          <w:szCs w:val="28"/>
          <w:highlight w:val="none"/>
          <w:u w:val="none"/>
        </w:rPr>
        <w:t>条</w:t>
      </w:r>
      <w:r>
        <w:rPr>
          <w:rFonts w:hint="eastAsia" w:ascii="仿宋" w:hAnsi="仿宋" w:eastAsia="仿宋" w:cs="仿宋"/>
          <w:bCs/>
          <w:color w:val="auto"/>
          <w:kern w:val="0"/>
          <w:sz w:val="28"/>
          <w:szCs w:val="28"/>
          <w:highlight w:val="none"/>
          <w:u w:val="none"/>
        </w:rPr>
        <w:t xml:space="preserve"> </w:t>
      </w:r>
      <w:r>
        <w:rPr>
          <w:rFonts w:hint="eastAsia" w:ascii="仿宋" w:hAnsi="仿宋" w:eastAsia="仿宋" w:cs="仿宋"/>
          <w:bCs/>
          <w:color w:val="auto"/>
          <w:kern w:val="0"/>
          <w:sz w:val="28"/>
          <w:szCs w:val="28"/>
          <w:highlight w:val="none"/>
          <w:u w:val="none"/>
          <w:lang w:eastAsia="zh-CN"/>
        </w:rPr>
        <w:t>湘江新区、区县（市）</w:t>
      </w:r>
      <w:r>
        <w:rPr>
          <w:rFonts w:hint="eastAsia" w:ascii="仿宋" w:hAnsi="仿宋" w:eastAsia="仿宋" w:cs="仿宋"/>
          <w:bCs/>
          <w:color w:val="auto"/>
          <w:kern w:val="0"/>
          <w:sz w:val="28"/>
          <w:szCs w:val="28"/>
          <w:highlight w:val="none"/>
          <w:u w:val="none"/>
        </w:rPr>
        <w:t>应当综合利用土地政策、财政、税收、等措施扶持建筑垃圾资源化利用企业，</w:t>
      </w:r>
      <w:r>
        <w:rPr>
          <w:rFonts w:hint="eastAsia" w:ascii="仿宋_GB2312" w:hAnsi="仿宋_GB2312" w:eastAsia="仿宋_GB2312" w:cs="仿宋_GB2312"/>
          <w:color w:val="auto"/>
          <w:sz w:val="28"/>
          <w:szCs w:val="28"/>
          <w:highlight w:val="none"/>
          <w:u w:val="none"/>
        </w:rPr>
        <w:t>按照“补偿成本、合理盈利”的原则可给予适当补贴或跨区处置生态保护补偿，</w:t>
      </w:r>
      <w:r>
        <w:rPr>
          <w:rFonts w:hint="eastAsia" w:ascii="仿宋" w:hAnsi="仿宋" w:eastAsia="仿宋" w:cs="仿宋"/>
          <w:bCs/>
          <w:color w:val="auto"/>
          <w:kern w:val="0"/>
          <w:sz w:val="28"/>
          <w:szCs w:val="28"/>
          <w:highlight w:val="none"/>
          <w:u w:val="none"/>
        </w:rPr>
        <w:t>鼓励单位和个人优先使用建筑垃圾资源化利用再生产品。</w:t>
      </w:r>
    </w:p>
    <w:p>
      <w:pPr>
        <w:pStyle w:val="2"/>
        <w:ind w:firstLine="560" w:firstLineChars="200"/>
        <w:rPr>
          <w:rFonts w:hint="eastAsia"/>
          <w:color w:val="auto"/>
          <w:highlight w:val="none"/>
          <w:u w:val="none"/>
        </w:rPr>
      </w:pPr>
      <w:r>
        <w:rPr>
          <w:rFonts w:hint="eastAsia" w:ascii="仿宋" w:hAnsi="仿宋" w:eastAsia="仿宋" w:cs="仿宋"/>
          <w:bCs/>
          <w:color w:val="auto"/>
          <w:kern w:val="0"/>
          <w:sz w:val="28"/>
          <w:szCs w:val="28"/>
          <w:highlight w:val="none"/>
          <w:u w:val="none"/>
          <w:lang w:eastAsia="zh-CN"/>
        </w:rPr>
        <w:t>建筑垃圾</w:t>
      </w:r>
      <w:r>
        <w:rPr>
          <w:rFonts w:hint="eastAsia" w:ascii="仿宋" w:hAnsi="仿宋" w:eastAsia="仿宋" w:cs="仿宋"/>
          <w:bCs/>
          <w:color w:val="auto"/>
          <w:kern w:val="0"/>
          <w:sz w:val="28"/>
          <w:szCs w:val="28"/>
          <w:highlight w:val="none"/>
          <w:u w:val="none"/>
        </w:rPr>
        <w:t>资源化利用</w:t>
      </w:r>
      <w:r>
        <w:rPr>
          <w:rFonts w:hint="eastAsia" w:ascii="仿宋" w:hAnsi="仿宋" w:eastAsia="仿宋" w:cs="仿宋"/>
          <w:bCs/>
          <w:color w:val="auto"/>
          <w:kern w:val="0"/>
          <w:sz w:val="28"/>
          <w:szCs w:val="28"/>
          <w:highlight w:val="none"/>
          <w:u w:val="none"/>
          <w:lang w:eastAsia="zh-CN"/>
        </w:rPr>
        <w:t>实施</w:t>
      </w:r>
      <w:r>
        <w:rPr>
          <w:rFonts w:hint="eastAsia" w:ascii="仿宋" w:hAnsi="仿宋" w:eastAsia="仿宋" w:cs="仿宋"/>
          <w:bCs/>
          <w:color w:val="auto"/>
          <w:kern w:val="0"/>
          <w:sz w:val="28"/>
          <w:szCs w:val="28"/>
          <w:highlight w:val="none"/>
          <w:u w:val="none"/>
        </w:rPr>
        <w:t>特许经营</w:t>
      </w:r>
      <w:r>
        <w:rPr>
          <w:rFonts w:hint="eastAsia" w:ascii="仿宋" w:hAnsi="仿宋" w:eastAsia="仿宋" w:cs="仿宋"/>
          <w:bCs/>
          <w:color w:val="auto"/>
          <w:kern w:val="0"/>
          <w:sz w:val="28"/>
          <w:szCs w:val="28"/>
          <w:highlight w:val="none"/>
          <w:u w:val="none"/>
          <w:lang w:eastAsia="zh-CN"/>
        </w:rPr>
        <w:t>，</w:t>
      </w:r>
      <w:r>
        <w:rPr>
          <w:rFonts w:hint="eastAsia" w:ascii="仿宋" w:hAnsi="仿宋" w:eastAsia="仿宋" w:cs="仿宋"/>
          <w:bCs/>
          <w:color w:val="auto"/>
          <w:kern w:val="0"/>
          <w:sz w:val="28"/>
          <w:szCs w:val="28"/>
          <w:highlight w:val="none"/>
          <w:u w:val="none"/>
        </w:rPr>
        <w:t>相关区（县）</w:t>
      </w:r>
      <w:r>
        <w:rPr>
          <w:rFonts w:hint="eastAsia" w:ascii="仿宋" w:hAnsi="仿宋" w:eastAsia="仿宋" w:cs="仿宋"/>
          <w:bCs/>
          <w:color w:val="auto"/>
          <w:kern w:val="0"/>
          <w:sz w:val="28"/>
          <w:szCs w:val="28"/>
          <w:highlight w:val="none"/>
          <w:u w:val="none"/>
          <w:lang w:eastAsia="zh-CN"/>
        </w:rPr>
        <w:t>应推进辖区</w:t>
      </w:r>
      <w:r>
        <w:rPr>
          <w:rFonts w:hint="eastAsia" w:ascii="仿宋" w:hAnsi="仿宋" w:eastAsia="仿宋" w:cs="仿宋"/>
          <w:bCs/>
          <w:color w:val="auto"/>
          <w:kern w:val="0"/>
          <w:sz w:val="28"/>
          <w:szCs w:val="28"/>
          <w:highlight w:val="none"/>
          <w:u w:val="none"/>
        </w:rPr>
        <w:t>建筑垃圾资源化利用特许经营处置基地落地建</w:t>
      </w:r>
      <w:r>
        <w:rPr>
          <w:rFonts w:hint="eastAsia" w:ascii="仿宋" w:hAnsi="仿宋" w:eastAsia="仿宋" w:cs="仿宋"/>
          <w:bCs/>
          <w:color w:val="auto"/>
          <w:kern w:val="0"/>
          <w:sz w:val="28"/>
          <w:szCs w:val="28"/>
          <w:highlight w:val="none"/>
          <w:u w:val="none"/>
          <w:lang w:eastAsia="zh-CN"/>
        </w:rPr>
        <w:t>成并达产。</w:t>
      </w:r>
    </w:p>
    <w:p>
      <w:pPr>
        <w:spacing w:line="560" w:lineRule="exact"/>
        <w:ind w:firstLine="560" w:firstLineChars="200"/>
        <w:rPr>
          <w:rFonts w:hint="eastAsia" w:ascii="黑体" w:hAnsi="黑体" w:eastAsia="黑体" w:cs="黑体"/>
          <w:bCs/>
          <w:color w:val="auto"/>
          <w:kern w:val="0"/>
          <w:sz w:val="28"/>
          <w:szCs w:val="28"/>
          <w:highlight w:val="none"/>
          <w:u w:val="none"/>
        </w:rPr>
      </w:pPr>
      <w:r>
        <w:rPr>
          <w:rFonts w:hint="eastAsia" w:ascii="黑体" w:hAnsi="黑体" w:eastAsia="黑体" w:cs="仿宋"/>
          <w:bCs/>
          <w:color w:val="auto"/>
          <w:kern w:val="0"/>
          <w:sz w:val="28"/>
          <w:szCs w:val="28"/>
          <w:highlight w:val="none"/>
          <w:u w:val="none"/>
        </w:rPr>
        <w:t>第二十九条</w:t>
      </w:r>
      <w:r>
        <w:rPr>
          <w:rFonts w:hint="eastAsia" w:ascii="仿宋" w:hAnsi="仿宋" w:eastAsia="仿宋" w:cs="仿宋"/>
          <w:bCs/>
          <w:color w:val="auto"/>
          <w:kern w:val="0"/>
          <w:sz w:val="28"/>
          <w:szCs w:val="28"/>
          <w:highlight w:val="none"/>
          <w:u w:val="none"/>
        </w:rPr>
        <w:t xml:space="preserve"> 建筑垃圾资源化利用应当遵守法律、法规、规章等相关规定。</w:t>
      </w:r>
    </w:p>
    <w:p>
      <w:pPr>
        <w:spacing w:line="560" w:lineRule="exact"/>
        <w:ind w:firstLine="560" w:firstLineChars="200"/>
        <w:jc w:val="center"/>
        <w:rPr>
          <w:rFonts w:hint="eastAsia" w:ascii="黑体" w:hAnsi="黑体" w:eastAsia="黑体" w:cs="黑体"/>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第五章  装修垃圾管理</w:t>
      </w:r>
    </w:p>
    <w:p>
      <w:pPr>
        <w:spacing w:line="560" w:lineRule="exact"/>
        <w:ind w:firstLine="560" w:firstLineChars="200"/>
        <w:rPr>
          <w:rFonts w:hint="eastAsia" w:ascii="黑体" w:hAnsi="黑体" w:eastAsia="黑体" w:cs="黑体"/>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第三十条 </w:t>
      </w:r>
      <w:r>
        <w:rPr>
          <w:rFonts w:hint="eastAsia" w:ascii="仿宋_GB2312" w:hAnsi="仿宋_GB2312" w:eastAsia="仿宋_GB2312" w:cs="仿宋_GB2312"/>
          <w:bCs/>
          <w:color w:val="auto"/>
          <w:kern w:val="0"/>
          <w:sz w:val="28"/>
          <w:szCs w:val="28"/>
          <w:highlight w:val="none"/>
          <w:u w:val="none"/>
        </w:rPr>
        <w:t>装修垃圾管理应当遵循政府引导、市场运作、合理补偿、循环利用的原则，按照“谁产生、谁付费、谁服务、谁收费”的方式，由装修垃圾产生单位或个人承担装修垃圾运输、处置等费用。</w:t>
      </w:r>
    </w:p>
    <w:p>
      <w:pPr>
        <w:spacing w:line="560" w:lineRule="exact"/>
        <w:ind w:firstLine="560" w:firstLineChars="200"/>
        <w:rPr>
          <w:rFonts w:hint="eastAsia" w:ascii="仿宋_GB2312" w:hAnsi="仿宋_GB2312" w:eastAsia="仿宋_GB2312" w:cs="仿宋_GB2312"/>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第三十一条 </w:t>
      </w:r>
      <w:r>
        <w:rPr>
          <w:rFonts w:hint="eastAsia" w:ascii="仿宋_GB2312" w:hAnsi="仿宋_GB2312" w:eastAsia="仿宋_GB2312" w:cs="仿宋_GB2312"/>
          <w:bCs/>
          <w:color w:val="auto"/>
          <w:kern w:val="0"/>
          <w:sz w:val="28"/>
          <w:szCs w:val="28"/>
          <w:highlight w:val="none"/>
          <w:u w:val="none"/>
        </w:rPr>
        <w:t>本市实行装修垃圾排放管理责任人制度。装修垃圾由相应的管理人员对排放、收集、清运等工作进行监督。管理责任人应符合下列要求并履行相关义务：</w:t>
      </w:r>
    </w:p>
    <w:p>
      <w:pPr>
        <w:spacing w:line="560" w:lineRule="exact"/>
        <w:ind w:firstLine="560" w:firstLineChars="200"/>
        <w:rPr>
          <w:rFonts w:hint="eastAsia" w:ascii="仿宋_GB2312" w:hAnsi="仿宋_GB2312" w:eastAsia="仿宋_GB2312" w:cs="仿宋_GB2312"/>
          <w:bCs/>
          <w:color w:val="auto"/>
          <w:kern w:val="0"/>
          <w:sz w:val="28"/>
          <w:szCs w:val="28"/>
          <w:highlight w:val="none"/>
          <w:u w:val="none"/>
        </w:rPr>
      </w:pPr>
      <w:r>
        <w:rPr>
          <w:rFonts w:hint="eastAsia" w:ascii="仿宋_GB2312" w:hAnsi="仿宋_GB2312" w:eastAsia="仿宋_GB2312" w:cs="仿宋_GB2312"/>
          <w:bCs/>
          <w:color w:val="auto"/>
          <w:kern w:val="0"/>
          <w:sz w:val="28"/>
          <w:szCs w:val="28"/>
          <w:highlight w:val="none"/>
          <w:u w:val="none"/>
        </w:rPr>
        <w:t>（一）实施物业管理的住宅小区，物业服务企业为管理责任人；实施业主自行管理的住宅小区，业主委员会为管理责任人；无物业管理、上级主管单位或业主委员会的住宅小区，小区所在社区居民委员、村民委员会会为管理责任人；机关、团体、部队、学校及其他企事业单位的办公和经营场所，本单位为管理责任人；</w:t>
      </w:r>
    </w:p>
    <w:p>
      <w:pPr>
        <w:spacing w:line="560" w:lineRule="exact"/>
        <w:ind w:firstLine="560" w:firstLineChars="200"/>
        <w:rPr>
          <w:rFonts w:hint="eastAsia" w:ascii="仿宋_GB2312" w:hAnsi="仿宋_GB2312" w:eastAsia="仿宋_GB2312" w:cs="仿宋_GB2312"/>
          <w:bCs/>
          <w:color w:val="auto"/>
          <w:kern w:val="0"/>
          <w:sz w:val="28"/>
          <w:szCs w:val="28"/>
          <w:highlight w:val="none"/>
          <w:u w:val="none"/>
        </w:rPr>
      </w:pPr>
      <w:r>
        <w:rPr>
          <w:rFonts w:hint="eastAsia" w:ascii="仿宋_GB2312" w:hAnsi="仿宋_GB2312" w:eastAsia="仿宋_GB2312" w:cs="仿宋_GB2312"/>
          <w:bCs/>
          <w:color w:val="auto"/>
          <w:kern w:val="0"/>
          <w:sz w:val="28"/>
          <w:szCs w:val="28"/>
          <w:highlight w:val="none"/>
          <w:u w:val="none"/>
        </w:rPr>
        <w:t>（二）按照上述规定不能确定管理责任人的，所在地街道办事处、镇人民政府为管理责任人；</w:t>
      </w:r>
    </w:p>
    <w:p>
      <w:pPr>
        <w:spacing w:line="560" w:lineRule="exact"/>
        <w:ind w:firstLine="560" w:firstLineChars="200"/>
        <w:rPr>
          <w:rFonts w:hint="eastAsia" w:ascii="仿宋_GB2312" w:hAnsi="仿宋_GB2312" w:eastAsia="仿宋_GB2312" w:cs="仿宋_GB2312"/>
          <w:bCs/>
          <w:color w:val="auto"/>
          <w:kern w:val="0"/>
          <w:sz w:val="28"/>
          <w:szCs w:val="28"/>
          <w:highlight w:val="none"/>
          <w:u w:val="none"/>
        </w:rPr>
      </w:pPr>
      <w:r>
        <w:rPr>
          <w:rFonts w:hint="eastAsia" w:ascii="仿宋_GB2312" w:hAnsi="仿宋_GB2312" w:eastAsia="仿宋_GB2312" w:cs="仿宋_GB2312"/>
          <w:bCs/>
          <w:color w:val="auto"/>
          <w:sz w:val="28"/>
          <w:szCs w:val="28"/>
          <w:highlight w:val="none"/>
          <w:u w:val="none"/>
        </w:rPr>
        <w:t>（三）</w:t>
      </w:r>
      <w:r>
        <w:rPr>
          <w:rFonts w:hint="eastAsia" w:ascii="仿宋_GB2312" w:hAnsi="仿宋_GB2312" w:eastAsia="仿宋_GB2312" w:cs="仿宋_GB2312"/>
          <w:bCs/>
          <w:color w:val="auto"/>
          <w:kern w:val="0"/>
          <w:sz w:val="28"/>
          <w:szCs w:val="28"/>
          <w:highlight w:val="none"/>
          <w:u w:val="none"/>
        </w:rPr>
        <w:t>管理责任人应</w:t>
      </w:r>
      <w:r>
        <w:rPr>
          <w:rFonts w:hint="eastAsia" w:ascii="仿宋_GB2312" w:hAnsi="仿宋_GB2312" w:eastAsia="仿宋_GB2312" w:cs="仿宋_GB2312"/>
          <w:bCs/>
          <w:color w:val="auto"/>
          <w:sz w:val="28"/>
          <w:szCs w:val="28"/>
          <w:highlight w:val="none"/>
          <w:u w:val="none"/>
        </w:rPr>
        <w:t>制定责任范围内监督管理的措施，加强对装修垃圾源头产生、分类投放、收集等环节的管理</w:t>
      </w:r>
      <w:r>
        <w:rPr>
          <w:rFonts w:hint="eastAsia" w:ascii="仿宋_GB2312" w:hAnsi="仿宋_GB2312" w:eastAsia="仿宋_GB2312" w:cs="仿宋_GB2312"/>
          <w:bCs/>
          <w:color w:val="auto"/>
          <w:kern w:val="0"/>
          <w:sz w:val="28"/>
          <w:szCs w:val="28"/>
          <w:highlight w:val="none"/>
          <w:u w:val="none"/>
        </w:rPr>
        <w:t>；</w:t>
      </w:r>
    </w:p>
    <w:p>
      <w:pPr>
        <w:spacing w:line="560" w:lineRule="exact"/>
        <w:ind w:firstLine="560" w:firstLineChars="200"/>
        <w:rPr>
          <w:rFonts w:hint="eastAsia" w:ascii="仿宋_GB2312" w:hAnsi="仿宋_GB2312" w:eastAsia="仿宋_GB2312" w:cs="仿宋_GB2312"/>
          <w:bCs/>
          <w:color w:val="auto"/>
          <w:kern w:val="0"/>
          <w:sz w:val="28"/>
          <w:szCs w:val="28"/>
          <w:highlight w:val="none"/>
          <w:u w:val="none"/>
        </w:rPr>
      </w:pPr>
      <w:r>
        <w:rPr>
          <w:rFonts w:hint="eastAsia" w:ascii="仿宋_GB2312" w:hAnsi="仿宋_GB2312" w:eastAsia="仿宋_GB2312" w:cs="仿宋_GB2312"/>
          <w:bCs/>
          <w:color w:val="auto"/>
          <w:kern w:val="0"/>
          <w:sz w:val="28"/>
          <w:szCs w:val="28"/>
          <w:highlight w:val="none"/>
          <w:u w:val="none"/>
        </w:rPr>
        <w:t>（四）管理责任人应当设置或指定装修垃圾堆放点，并引导督促装修垃圾产生单位和个人按照分类投放、定点贮存的方式投放装修垃圾</w:t>
      </w:r>
      <w:r>
        <w:rPr>
          <w:rFonts w:hint="eastAsia" w:ascii="仿宋_GB2312" w:hAnsi="仿宋_GB2312" w:eastAsia="仿宋_GB2312" w:cs="仿宋_GB2312"/>
          <w:bCs/>
          <w:color w:val="auto"/>
          <w:sz w:val="28"/>
          <w:szCs w:val="28"/>
          <w:highlight w:val="none"/>
          <w:u w:val="none"/>
        </w:rPr>
        <w:t>；发现违规投放行为应劝导制止并告知相关执法部门</w:t>
      </w:r>
      <w:r>
        <w:rPr>
          <w:rFonts w:hint="eastAsia" w:ascii="仿宋_GB2312" w:hAnsi="仿宋_GB2312" w:eastAsia="仿宋_GB2312" w:cs="仿宋_GB2312"/>
          <w:bCs/>
          <w:color w:val="auto"/>
          <w:kern w:val="0"/>
          <w:sz w:val="28"/>
          <w:szCs w:val="28"/>
          <w:highlight w:val="none"/>
          <w:u w:val="none"/>
        </w:rPr>
        <w:t>；</w:t>
      </w:r>
    </w:p>
    <w:p>
      <w:pPr>
        <w:overflowPunct w:val="0"/>
        <w:spacing w:line="600" w:lineRule="exact"/>
        <w:ind w:firstLine="560" w:firstLineChars="200"/>
        <w:rPr>
          <w:rFonts w:ascii="Times New Roman" w:hAnsi="Times New Roman" w:eastAsia="仿宋_GB2312"/>
          <w:bCs/>
          <w:color w:val="auto"/>
          <w:sz w:val="28"/>
          <w:szCs w:val="28"/>
          <w:highlight w:val="none"/>
          <w:u w:val="none"/>
        </w:rPr>
      </w:pPr>
      <w:r>
        <w:rPr>
          <w:rFonts w:hint="eastAsia" w:ascii="仿宋_GB2312" w:hAnsi="仿宋_GB2312" w:eastAsia="仿宋_GB2312" w:cs="仿宋_GB2312"/>
          <w:bCs/>
          <w:color w:val="auto"/>
          <w:sz w:val="28"/>
          <w:szCs w:val="28"/>
          <w:highlight w:val="none"/>
          <w:u w:val="none"/>
        </w:rPr>
        <w:t>（五）装修垃圾管理</w:t>
      </w:r>
      <w:r>
        <w:rPr>
          <w:rFonts w:hint="eastAsia" w:ascii="Times New Roman" w:hAnsi="Times New Roman" w:eastAsia="仿宋_GB2312"/>
          <w:bCs/>
          <w:color w:val="auto"/>
          <w:sz w:val="28"/>
          <w:szCs w:val="28"/>
          <w:highlight w:val="none"/>
          <w:u w:val="none"/>
        </w:rPr>
        <w:t>责任人应对</w:t>
      </w:r>
      <w:r>
        <w:rPr>
          <w:rFonts w:hint="eastAsia" w:ascii="仿宋_GB2312" w:hAnsi="仿宋_GB2312" w:eastAsia="仿宋_GB2312" w:cs="仿宋_GB2312"/>
          <w:bCs/>
          <w:color w:val="auto"/>
          <w:sz w:val="28"/>
          <w:szCs w:val="28"/>
          <w:highlight w:val="none"/>
          <w:u w:val="none"/>
        </w:rPr>
        <w:t>装修垃圾堆放点采取防污和防</w:t>
      </w:r>
      <w:r>
        <w:rPr>
          <w:rFonts w:hint="eastAsia" w:ascii="Times New Roman" w:hAnsi="Times New Roman" w:eastAsia="仿宋_GB2312"/>
          <w:bCs/>
          <w:color w:val="auto"/>
          <w:sz w:val="28"/>
          <w:szCs w:val="28"/>
          <w:highlight w:val="none"/>
          <w:u w:val="none"/>
        </w:rPr>
        <w:t>尘措施，</w:t>
      </w:r>
      <w:r>
        <w:rPr>
          <w:rFonts w:hint="eastAsia" w:ascii="仿宋_GB2312" w:hAnsi="仿宋_GB2312" w:eastAsia="仿宋_GB2312" w:cs="仿宋_GB2312"/>
          <w:bCs/>
          <w:color w:val="auto"/>
          <w:sz w:val="28"/>
          <w:szCs w:val="28"/>
          <w:highlight w:val="none"/>
          <w:u w:val="none"/>
        </w:rPr>
        <w:t>按照日产日清的要求，</w:t>
      </w:r>
      <w:r>
        <w:rPr>
          <w:rFonts w:hint="eastAsia" w:ascii="Times New Roman" w:hAnsi="Times New Roman" w:eastAsia="仿宋_GB2312"/>
          <w:bCs/>
          <w:color w:val="auto"/>
          <w:sz w:val="28"/>
          <w:szCs w:val="28"/>
          <w:highlight w:val="none"/>
          <w:u w:val="none"/>
        </w:rPr>
        <w:t>及时清运、避免囤积</w:t>
      </w:r>
      <w:r>
        <w:rPr>
          <w:rFonts w:hint="eastAsia" w:ascii="仿宋" w:hAnsi="仿宋" w:eastAsia="仿宋" w:cs="仿宋"/>
          <w:bCs/>
          <w:color w:val="auto"/>
          <w:kern w:val="0"/>
          <w:sz w:val="28"/>
          <w:szCs w:val="28"/>
          <w:highlight w:val="none"/>
          <w:u w:val="none"/>
        </w:rPr>
        <w:t>；</w:t>
      </w:r>
    </w:p>
    <w:p>
      <w:pPr>
        <w:pStyle w:val="25"/>
        <w:tabs>
          <w:tab w:val="left" w:pos="1701"/>
        </w:tabs>
        <w:overflowPunct w:val="0"/>
        <w:adjustRightInd w:val="0"/>
        <w:snapToGrid w:val="0"/>
        <w:spacing w:line="580" w:lineRule="exact"/>
        <w:ind w:firstLine="562"/>
        <w:rPr>
          <w:rFonts w:ascii="Times New Roman" w:hAnsi="Times New Roman" w:eastAsia="仿宋_GB2312"/>
          <w:color w:val="auto"/>
          <w:sz w:val="28"/>
          <w:szCs w:val="28"/>
          <w:highlight w:val="none"/>
          <w:u w:val="none"/>
        </w:rPr>
      </w:pPr>
      <w:r>
        <w:rPr>
          <w:rFonts w:hint="eastAsia" w:ascii="黑体" w:hAnsi="黑体" w:eastAsia="黑体" w:cs="黑体"/>
          <w:b/>
          <w:color w:val="auto"/>
          <w:kern w:val="0"/>
          <w:sz w:val="28"/>
          <w:szCs w:val="28"/>
          <w:highlight w:val="none"/>
          <w:u w:val="none"/>
        </w:rPr>
        <w:t>第三十二条</w:t>
      </w:r>
      <w:r>
        <w:rPr>
          <w:rFonts w:hint="eastAsia" w:ascii="黑体" w:hAnsi="黑体" w:eastAsia="黑体" w:cs="黑体"/>
          <w:bCs/>
          <w:color w:val="auto"/>
          <w:kern w:val="0"/>
          <w:sz w:val="28"/>
          <w:szCs w:val="28"/>
          <w:highlight w:val="none"/>
          <w:u w:val="none"/>
        </w:rPr>
        <w:t xml:space="preserve"> </w:t>
      </w:r>
      <w:r>
        <w:rPr>
          <w:rFonts w:hint="eastAsia" w:ascii="Times New Roman" w:hAnsi="Times New Roman" w:eastAsia="仿宋_GB2312"/>
          <w:color w:val="auto"/>
          <w:sz w:val="28"/>
          <w:szCs w:val="28"/>
          <w:highlight w:val="none"/>
          <w:u w:val="none"/>
        </w:rPr>
        <w:t>产生装修垃圾的单位、个人应遵守下列规定：</w:t>
      </w:r>
    </w:p>
    <w:p>
      <w:pPr>
        <w:pStyle w:val="25"/>
        <w:tabs>
          <w:tab w:val="left" w:pos="1418"/>
        </w:tabs>
        <w:overflowPunct w:val="0"/>
        <w:spacing w:line="580" w:lineRule="exact"/>
        <w:ind w:firstLine="560"/>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（一）装饰装修前将装修时间、地点、规模等信息告知管理责任人；</w:t>
      </w:r>
    </w:p>
    <w:p>
      <w:pPr>
        <w:pStyle w:val="25"/>
        <w:tabs>
          <w:tab w:val="left" w:pos="1418"/>
        </w:tabs>
        <w:overflowPunct w:val="0"/>
        <w:spacing w:line="580" w:lineRule="exact"/>
        <w:ind w:firstLine="560"/>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rPr>
        <w:t>（二）装修垃圾需定点分类投放，不得将装修垃圾与生活垃圾、厨余垃圾、有害垃圾、大件垃圾、其他垃圾混合投放；其中有害废弃物必须另行投放至有害垃圾收集点或容器。</w:t>
      </w:r>
    </w:p>
    <w:p>
      <w:pPr>
        <w:pStyle w:val="25"/>
        <w:tabs>
          <w:tab w:val="left" w:pos="1418"/>
        </w:tabs>
        <w:overflowPunct w:val="0"/>
        <w:spacing w:line="580" w:lineRule="exact"/>
        <w:ind w:firstLine="560"/>
        <w:rPr>
          <w:rFonts w:ascii="Times New Roman" w:hAnsi="Times New Roman" w:eastAsia="仿宋_GB2312"/>
          <w:bCs/>
          <w:color w:val="auto"/>
          <w:sz w:val="28"/>
          <w:szCs w:val="28"/>
          <w:highlight w:val="none"/>
          <w:u w:val="none"/>
        </w:rPr>
      </w:pPr>
      <w:r>
        <w:rPr>
          <w:rFonts w:hint="eastAsia" w:ascii="Times New Roman" w:hAnsi="Times New Roman" w:eastAsia="仿宋_GB2312"/>
          <w:color w:val="auto"/>
          <w:sz w:val="28"/>
          <w:szCs w:val="28"/>
          <w:highlight w:val="none"/>
          <w:u w:val="none"/>
        </w:rPr>
        <w:t>（三）装修垃圾应按照“宜装袋则装袋、宜捆扎则捆扎”要求进行处理，并及时投放至管理责任人设置的装修垃圾堆放点或预约经核准的装修垃圾运输单位清运；经预约清运的装修垃圾如确需临时占用公共区域堆放的，不得超过2小时。</w:t>
      </w:r>
    </w:p>
    <w:p>
      <w:pPr>
        <w:spacing w:line="560" w:lineRule="exact"/>
        <w:ind w:firstLine="560" w:firstLineChars="200"/>
        <w:rPr>
          <w:rFonts w:hint="eastAsia" w:ascii="Times New Roman" w:hAnsi="Times New Roman" w:eastAsia="仿宋_GB2312"/>
          <w:color w:val="auto"/>
          <w:sz w:val="28"/>
          <w:szCs w:val="28"/>
          <w:highlight w:val="none"/>
          <w:u w:val="none"/>
        </w:rPr>
      </w:pPr>
      <w:r>
        <w:rPr>
          <w:rFonts w:hint="eastAsia" w:ascii="黑体" w:hAnsi="黑体" w:eastAsia="黑体" w:cs="黑体"/>
          <w:bCs/>
          <w:color w:val="auto"/>
          <w:kern w:val="0"/>
          <w:sz w:val="28"/>
          <w:szCs w:val="28"/>
          <w:highlight w:val="none"/>
          <w:u w:val="none"/>
        </w:rPr>
        <w:t xml:space="preserve">第三十三条 </w:t>
      </w:r>
      <w:r>
        <w:rPr>
          <w:rFonts w:hint="eastAsia" w:ascii="Times New Roman" w:hAnsi="Times New Roman" w:eastAsia="仿宋_GB2312"/>
          <w:color w:val="auto"/>
          <w:sz w:val="28"/>
          <w:szCs w:val="28"/>
          <w:highlight w:val="none"/>
          <w:u w:val="none"/>
        </w:rPr>
        <w:t>装修垃圾管理责任人或产生装修垃圾的单位、个人应通过提前预约、定时收运等将装修垃圾交由城市管理部门核准的收运单位予以运输处置。</w:t>
      </w:r>
    </w:p>
    <w:p>
      <w:pPr>
        <w:spacing w:line="600" w:lineRule="exact"/>
        <w:ind w:firstLine="560" w:firstLineChars="200"/>
        <w:rPr>
          <w:rFonts w:hint="eastAsia" w:ascii="黑体" w:hAnsi="黑体" w:eastAsia="仿宋_GB2312" w:cs="黑体"/>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第三十四条 </w:t>
      </w:r>
      <w:r>
        <w:rPr>
          <w:rFonts w:ascii="Times New Roman" w:hAnsi="Times New Roman" w:eastAsia="仿宋_GB2312"/>
          <w:bCs/>
          <w:color w:val="auto"/>
          <w:kern w:val="0"/>
          <w:sz w:val="28"/>
          <w:szCs w:val="28"/>
          <w:highlight w:val="none"/>
          <w:u w:val="none"/>
        </w:rPr>
        <w:t>装修垃圾</w:t>
      </w:r>
      <w:r>
        <w:rPr>
          <w:rFonts w:hint="eastAsia" w:ascii="Times New Roman" w:hAnsi="Times New Roman" w:eastAsia="仿宋_GB2312"/>
          <w:bCs/>
          <w:color w:val="auto"/>
          <w:kern w:val="0"/>
          <w:sz w:val="28"/>
          <w:szCs w:val="28"/>
          <w:highlight w:val="none"/>
          <w:u w:val="none"/>
        </w:rPr>
        <w:t>的处置应符合下列要求</w:t>
      </w:r>
      <w:r>
        <w:rPr>
          <w:rFonts w:hint="eastAsia" w:ascii="仿宋" w:hAnsi="仿宋" w:eastAsia="仿宋" w:cs="仿宋"/>
          <w:bCs/>
          <w:color w:val="auto"/>
          <w:kern w:val="0"/>
          <w:sz w:val="28"/>
          <w:szCs w:val="28"/>
          <w:highlight w:val="none"/>
          <w:u w:val="none"/>
        </w:rPr>
        <w:t>：</w:t>
      </w:r>
    </w:p>
    <w:p>
      <w:pPr>
        <w:spacing w:line="600" w:lineRule="exact"/>
        <w:ind w:firstLine="560" w:firstLineChars="200"/>
        <w:rPr>
          <w:rFonts w:hint="eastAsia" w:ascii="仿宋" w:hAnsi="仿宋" w:eastAsia="仿宋" w:cs="仿宋"/>
          <w:bCs/>
          <w:color w:val="auto"/>
          <w:kern w:val="0"/>
          <w:sz w:val="28"/>
          <w:szCs w:val="28"/>
          <w:highlight w:val="none"/>
          <w:u w:val="none"/>
        </w:rPr>
      </w:pPr>
      <w:r>
        <w:rPr>
          <w:rFonts w:hint="eastAsia" w:ascii="Times New Roman" w:hAnsi="Times New Roman" w:eastAsia="仿宋_GB2312"/>
          <w:bCs/>
          <w:color w:val="auto"/>
          <w:kern w:val="0"/>
          <w:sz w:val="28"/>
          <w:szCs w:val="28"/>
          <w:highlight w:val="none"/>
          <w:u w:val="none"/>
        </w:rPr>
        <w:t>（一）本市装修垃圾</w:t>
      </w:r>
      <w:r>
        <w:rPr>
          <w:rFonts w:hint="eastAsia" w:ascii="Times New Roman" w:hAnsi="Times New Roman" w:eastAsia="仿宋_GB2312"/>
          <w:color w:val="auto"/>
          <w:sz w:val="28"/>
          <w:szCs w:val="28"/>
          <w:highlight w:val="none"/>
          <w:u w:val="none"/>
        </w:rPr>
        <w:t>应运送至建筑垃圾资源化利用特许经营处置场所</w:t>
      </w:r>
      <w:r>
        <w:rPr>
          <w:rFonts w:hint="eastAsia" w:ascii="Times New Roman" w:hAnsi="Times New Roman" w:eastAsia="仿宋_GB2312"/>
          <w:bCs/>
          <w:color w:val="auto"/>
          <w:kern w:val="0"/>
          <w:sz w:val="28"/>
          <w:szCs w:val="28"/>
          <w:highlight w:val="none"/>
          <w:u w:val="none"/>
        </w:rPr>
        <w:t>实行减量化、无害化、资源化处置，</w:t>
      </w:r>
      <w:r>
        <w:rPr>
          <w:rFonts w:hint="eastAsia" w:ascii="Times New Roman" w:hAnsi="Times New Roman" w:eastAsia="仿宋_GB2312"/>
          <w:color w:val="auto"/>
          <w:sz w:val="28"/>
          <w:szCs w:val="28"/>
          <w:highlight w:val="none"/>
          <w:u w:val="none"/>
        </w:rPr>
        <w:t>暂未建成装修垃圾资源化利用特许经营处置场所的</w:t>
      </w:r>
      <w:r>
        <w:rPr>
          <w:rFonts w:hint="eastAsia" w:ascii="Times New Roman" w:hAnsi="Times New Roman" w:eastAsia="仿宋_GB2312"/>
          <w:bCs/>
          <w:color w:val="auto"/>
          <w:kern w:val="0"/>
          <w:sz w:val="28"/>
          <w:szCs w:val="28"/>
          <w:highlight w:val="none"/>
          <w:u w:val="none"/>
        </w:rPr>
        <w:t>区（县、市）</w:t>
      </w:r>
      <w:r>
        <w:rPr>
          <w:rFonts w:hint="eastAsia" w:ascii="Times New Roman" w:hAnsi="Times New Roman" w:eastAsia="仿宋_GB2312"/>
          <w:color w:val="auto"/>
          <w:sz w:val="28"/>
          <w:szCs w:val="28"/>
          <w:highlight w:val="none"/>
          <w:u w:val="none"/>
        </w:rPr>
        <w:t>，</w:t>
      </w:r>
      <w:r>
        <w:rPr>
          <w:rFonts w:hint="eastAsia" w:ascii="Times New Roman" w:hAnsi="Times New Roman" w:eastAsia="仿宋_GB2312"/>
          <w:bCs/>
          <w:color w:val="auto"/>
          <w:kern w:val="0"/>
          <w:sz w:val="28"/>
          <w:szCs w:val="28"/>
          <w:highlight w:val="none"/>
          <w:u w:val="none"/>
        </w:rPr>
        <w:t>应</w:t>
      </w:r>
      <w:r>
        <w:rPr>
          <w:rFonts w:hint="eastAsia" w:ascii="Times New Roman" w:hAnsi="Times New Roman" w:eastAsia="仿宋_GB2312"/>
          <w:bCs/>
          <w:color w:val="auto"/>
          <w:kern w:val="0"/>
          <w:sz w:val="28"/>
          <w:szCs w:val="28"/>
          <w:highlight w:val="none"/>
          <w:u w:val="none"/>
        </w:rPr>
        <w:t>采取满足本区域装修垃圾处置需求的临时保障措施。</w:t>
      </w:r>
    </w:p>
    <w:p>
      <w:pPr>
        <w:pStyle w:val="25"/>
        <w:tabs>
          <w:tab w:val="left" w:pos="1701"/>
        </w:tabs>
        <w:overflowPunct w:val="0"/>
        <w:adjustRightInd w:val="0"/>
        <w:snapToGrid w:val="0"/>
        <w:spacing w:line="600" w:lineRule="exact"/>
        <w:ind w:firstLine="560"/>
        <w:rPr>
          <w:rFonts w:ascii="Times New Roman" w:hAnsi="Times New Roman" w:eastAsia="仿宋_GB2312"/>
          <w:color w:val="auto"/>
          <w:sz w:val="28"/>
          <w:szCs w:val="28"/>
          <w:highlight w:val="none"/>
          <w:u w:val="none"/>
        </w:rPr>
      </w:pPr>
      <w:r>
        <w:rPr>
          <w:rFonts w:hint="eastAsia" w:ascii="Times New Roman" w:hAnsi="Times New Roman" w:eastAsia="仿宋_GB2312"/>
          <w:bCs/>
          <w:color w:val="auto"/>
          <w:kern w:val="0"/>
          <w:sz w:val="28"/>
          <w:szCs w:val="28"/>
          <w:highlight w:val="none"/>
          <w:u w:val="none"/>
        </w:rPr>
        <w:t>（二）</w:t>
      </w:r>
      <w:r>
        <w:rPr>
          <w:rFonts w:hint="eastAsia" w:ascii="Times New Roman" w:hAnsi="Times New Roman" w:eastAsia="仿宋_GB2312"/>
          <w:color w:val="auto"/>
          <w:sz w:val="28"/>
          <w:szCs w:val="28"/>
          <w:highlight w:val="none"/>
          <w:u w:val="none"/>
        </w:rPr>
        <w:t>装修垃圾分选或资源化利用后剩余的符合入炉焚烧或填埋处理要求（分选物）的可燃轻物质可按要求进入生活垃圾大型中转站处置，费用由市财政统筹支付。</w:t>
      </w:r>
    </w:p>
    <w:p>
      <w:pPr>
        <w:spacing w:line="560" w:lineRule="exact"/>
        <w:ind w:firstLine="560" w:firstLineChars="200"/>
        <w:jc w:val="center"/>
        <w:rPr>
          <w:rFonts w:hint="eastAsia" w:ascii="黑体" w:hAnsi="黑体" w:eastAsia="黑体" w:cs="黑体"/>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第六章 信息化建设</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第三十五条</w:t>
      </w:r>
      <w:r>
        <w:rPr>
          <w:rFonts w:hint="eastAsia" w:ascii="仿宋" w:hAnsi="仿宋" w:eastAsia="仿宋" w:cs="仿宋"/>
          <w:bCs/>
          <w:color w:val="auto"/>
          <w:kern w:val="0"/>
          <w:sz w:val="28"/>
          <w:szCs w:val="28"/>
          <w:highlight w:val="none"/>
          <w:u w:val="none"/>
        </w:rPr>
        <w:t xml:space="preserve"> 市城市管理部门应根据新型智慧城市和数字政府建设要求，负责建设、管理和</w:t>
      </w:r>
      <w:r>
        <w:rPr>
          <w:rFonts w:hint="eastAsia" w:ascii="仿宋" w:hAnsi="仿宋" w:eastAsia="仿宋" w:cs="仿宋"/>
          <w:bCs/>
          <w:color w:val="auto"/>
          <w:kern w:val="0"/>
          <w:sz w:val="28"/>
          <w:szCs w:val="28"/>
          <w:highlight w:val="none"/>
          <w:u w:val="none"/>
          <w:lang w:val="en-US" w:eastAsia="zh-CN"/>
        </w:rPr>
        <w:t>升级</w:t>
      </w:r>
      <w:r>
        <w:rPr>
          <w:rFonts w:hint="eastAsia" w:ascii="仿宋" w:hAnsi="仿宋" w:eastAsia="仿宋" w:cs="仿宋"/>
          <w:bCs/>
          <w:color w:val="auto"/>
          <w:kern w:val="0"/>
          <w:sz w:val="28"/>
          <w:szCs w:val="28"/>
          <w:highlight w:val="none"/>
          <w:u w:val="none"/>
        </w:rPr>
        <w:t xml:space="preserve">完善建筑垃圾信息化管理平台，实现建筑垃圾产生、运输、处置全过程在线监管。 </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第三十六条</w:t>
      </w:r>
      <w:r>
        <w:rPr>
          <w:rFonts w:hint="eastAsia" w:ascii="仿宋" w:hAnsi="仿宋" w:eastAsia="仿宋" w:cs="仿宋"/>
          <w:bCs/>
          <w:color w:val="auto"/>
          <w:kern w:val="0"/>
          <w:sz w:val="28"/>
          <w:szCs w:val="28"/>
          <w:highlight w:val="none"/>
          <w:u w:val="none"/>
        </w:rPr>
        <w:t xml:space="preserve"> 城市管理部门与住房和城乡建设、交通运输、公安机关交通管理等相关部门实现信息共享，定期公布建筑垃圾处置工地、处理场所、运输企业等相关信息。</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第三十七条</w:t>
      </w:r>
      <w:r>
        <w:rPr>
          <w:rFonts w:hint="eastAsia" w:ascii="仿宋" w:hAnsi="仿宋" w:eastAsia="仿宋" w:cs="仿宋"/>
          <w:bCs/>
          <w:color w:val="auto"/>
          <w:kern w:val="0"/>
          <w:sz w:val="28"/>
          <w:szCs w:val="28"/>
          <w:highlight w:val="none"/>
          <w:u w:val="none"/>
        </w:rPr>
        <w:t xml:space="preserve"> 区</w:t>
      </w:r>
      <w:r>
        <w:rPr>
          <w:rFonts w:hint="eastAsia" w:ascii="仿宋" w:hAnsi="仿宋" w:eastAsia="仿宋" w:cs="仿宋"/>
          <w:bCs/>
          <w:color w:val="auto"/>
          <w:kern w:val="0"/>
          <w:sz w:val="28"/>
          <w:szCs w:val="28"/>
          <w:highlight w:val="none"/>
          <w:u w:val="none"/>
          <w:lang w:eastAsia="zh-CN"/>
        </w:rPr>
        <w:t>县（市）</w:t>
      </w:r>
      <w:r>
        <w:rPr>
          <w:rFonts w:hint="eastAsia" w:ascii="仿宋" w:hAnsi="仿宋" w:eastAsia="仿宋" w:cs="仿宋"/>
          <w:bCs/>
          <w:color w:val="auto"/>
          <w:kern w:val="0"/>
          <w:sz w:val="28"/>
          <w:szCs w:val="28"/>
          <w:highlight w:val="none"/>
          <w:u w:val="none"/>
        </w:rPr>
        <w:t>城市管理部门应及时将辖区内建筑垃圾信息录入建筑垃圾信息化管理平台，实现在线实时监管。</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第三十八条</w:t>
      </w:r>
      <w:r>
        <w:rPr>
          <w:rFonts w:hint="eastAsia" w:ascii="仿宋" w:hAnsi="仿宋" w:eastAsia="仿宋" w:cs="仿宋"/>
          <w:bCs/>
          <w:color w:val="auto"/>
          <w:kern w:val="0"/>
          <w:sz w:val="28"/>
          <w:szCs w:val="28"/>
          <w:highlight w:val="none"/>
          <w:u w:val="none"/>
        </w:rPr>
        <w:t xml:space="preserve"> 建筑垃圾处理实行电子联单制度，城市管理部门应利用联单对建筑垃圾产生、运输及处置进行全过程信息化管理。</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第三十九条</w:t>
      </w:r>
      <w:r>
        <w:rPr>
          <w:rFonts w:hint="eastAsia" w:ascii="仿宋" w:hAnsi="仿宋" w:eastAsia="仿宋" w:cs="仿宋"/>
          <w:bCs/>
          <w:color w:val="auto"/>
          <w:kern w:val="0"/>
          <w:sz w:val="28"/>
          <w:szCs w:val="28"/>
          <w:highlight w:val="none"/>
          <w:u w:val="none"/>
        </w:rPr>
        <w:t xml:space="preserve"> </w:t>
      </w:r>
      <w:r>
        <w:rPr>
          <w:rFonts w:hint="eastAsia" w:ascii="仿宋" w:hAnsi="仿宋" w:eastAsia="仿宋" w:cs="仿宋"/>
          <w:bCs/>
          <w:color w:val="auto"/>
          <w:kern w:val="0"/>
          <w:sz w:val="28"/>
          <w:szCs w:val="28"/>
          <w:highlight w:val="none"/>
          <w:u w:val="none"/>
          <w:lang w:eastAsia="zh-CN"/>
        </w:rPr>
        <w:t>财政部门应将</w:t>
      </w:r>
      <w:r>
        <w:rPr>
          <w:rFonts w:hint="eastAsia" w:ascii="仿宋" w:hAnsi="仿宋" w:eastAsia="仿宋" w:cs="仿宋"/>
          <w:bCs/>
          <w:color w:val="auto"/>
          <w:kern w:val="0"/>
          <w:sz w:val="28"/>
          <w:szCs w:val="28"/>
          <w:highlight w:val="none"/>
          <w:u w:val="none"/>
        </w:rPr>
        <w:t>建筑垃圾信息化管理平台</w:t>
      </w:r>
      <w:r>
        <w:rPr>
          <w:rFonts w:hint="eastAsia" w:ascii="仿宋" w:hAnsi="仿宋" w:eastAsia="仿宋" w:cs="仿宋"/>
          <w:bCs/>
          <w:color w:val="auto"/>
          <w:kern w:val="0"/>
          <w:sz w:val="28"/>
          <w:szCs w:val="28"/>
          <w:highlight w:val="none"/>
          <w:u w:val="none"/>
          <w:lang w:eastAsia="zh-CN"/>
        </w:rPr>
        <w:t>建筑垃圾</w:t>
      </w:r>
      <w:r>
        <w:rPr>
          <w:rFonts w:hint="eastAsia" w:ascii="仿宋" w:hAnsi="仿宋" w:eastAsia="仿宋" w:cs="仿宋"/>
          <w:bCs/>
          <w:color w:val="auto"/>
          <w:kern w:val="0"/>
          <w:sz w:val="28"/>
          <w:szCs w:val="28"/>
          <w:highlight w:val="none"/>
          <w:u w:val="none"/>
        </w:rPr>
        <w:t>运输数据作为政府投资建设项目中</w:t>
      </w:r>
      <w:r>
        <w:rPr>
          <w:rFonts w:hint="eastAsia" w:ascii="仿宋" w:hAnsi="仿宋" w:eastAsia="仿宋" w:cs="仿宋"/>
          <w:bCs/>
          <w:color w:val="auto"/>
          <w:kern w:val="0"/>
          <w:sz w:val="28"/>
          <w:szCs w:val="28"/>
          <w:highlight w:val="none"/>
          <w:u w:val="none"/>
          <w:lang w:eastAsia="zh-CN"/>
        </w:rPr>
        <w:t>建设（代建）单位</w:t>
      </w:r>
      <w:r>
        <w:rPr>
          <w:rFonts w:hint="eastAsia" w:ascii="仿宋" w:hAnsi="仿宋" w:eastAsia="仿宋" w:cs="仿宋"/>
          <w:bCs/>
          <w:color w:val="auto"/>
          <w:kern w:val="0"/>
          <w:sz w:val="28"/>
          <w:szCs w:val="28"/>
          <w:highlight w:val="none"/>
          <w:u w:val="none"/>
        </w:rPr>
        <w:t>支付</w:t>
      </w:r>
      <w:r>
        <w:rPr>
          <w:rFonts w:hint="eastAsia" w:ascii="仿宋" w:hAnsi="仿宋" w:eastAsia="仿宋" w:cs="仿宋"/>
          <w:bCs/>
          <w:color w:val="auto"/>
          <w:kern w:val="0"/>
          <w:sz w:val="28"/>
          <w:szCs w:val="28"/>
          <w:highlight w:val="none"/>
          <w:u w:val="none"/>
          <w:lang w:eastAsia="zh-CN"/>
        </w:rPr>
        <w:t>承包单位土石方（</w:t>
      </w:r>
      <w:r>
        <w:rPr>
          <w:rFonts w:hint="eastAsia" w:ascii="仿宋" w:hAnsi="仿宋" w:eastAsia="仿宋" w:cs="仿宋"/>
          <w:bCs/>
          <w:color w:val="auto"/>
          <w:kern w:val="0"/>
          <w:sz w:val="28"/>
          <w:szCs w:val="28"/>
          <w:highlight w:val="none"/>
          <w:u w:val="none"/>
        </w:rPr>
        <w:t>建筑垃圾</w:t>
      </w:r>
      <w:r>
        <w:rPr>
          <w:rFonts w:hint="eastAsia" w:ascii="仿宋" w:hAnsi="仿宋" w:eastAsia="仿宋" w:cs="仿宋"/>
          <w:bCs/>
          <w:color w:val="auto"/>
          <w:kern w:val="0"/>
          <w:sz w:val="28"/>
          <w:szCs w:val="28"/>
          <w:highlight w:val="none"/>
          <w:u w:val="none"/>
          <w:lang w:eastAsia="zh-CN"/>
        </w:rPr>
        <w:t>）</w:t>
      </w:r>
      <w:r>
        <w:rPr>
          <w:rFonts w:hint="eastAsia" w:ascii="仿宋" w:hAnsi="仿宋" w:eastAsia="仿宋" w:cs="仿宋"/>
          <w:bCs/>
          <w:color w:val="auto"/>
          <w:kern w:val="0"/>
          <w:sz w:val="28"/>
          <w:szCs w:val="28"/>
          <w:highlight w:val="none"/>
          <w:u w:val="none"/>
        </w:rPr>
        <w:t>工程</w:t>
      </w:r>
      <w:r>
        <w:rPr>
          <w:rFonts w:hint="eastAsia" w:ascii="仿宋" w:hAnsi="仿宋" w:eastAsia="仿宋" w:cs="仿宋"/>
          <w:bCs/>
          <w:color w:val="auto"/>
          <w:kern w:val="0"/>
          <w:sz w:val="28"/>
          <w:szCs w:val="28"/>
          <w:highlight w:val="none"/>
          <w:u w:val="none"/>
          <w:lang w:eastAsia="zh-CN"/>
        </w:rPr>
        <w:t>进度</w:t>
      </w:r>
      <w:r>
        <w:rPr>
          <w:rFonts w:hint="eastAsia" w:ascii="仿宋" w:hAnsi="仿宋" w:eastAsia="仿宋" w:cs="仿宋"/>
          <w:bCs/>
          <w:color w:val="auto"/>
          <w:kern w:val="0"/>
          <w:sz w:val="28"/>
          <w:szCs w:val="28"/>
          <w:highlight w:val="none"/>
          <w:u w:val="none"/>
        </w:rPr>
        <w:t>款</w:t>
      </w:r>
      <w:r>
        <w:rPr>
          <w:rFonts w:hint="eastAsia" w:ascii="仿宋" w:hAnsi="仿宋" w:eastAsia="仿宋" w:cs="仿宋"/>
          <w:bCs/>
          <w:color w:val="auto"/>
          <w:kern w:val="0"/>
          <w:sz w:val="28"/>
          <w:szCs w:val="28"/>
          <w:highlight w:val="none"/>
          <w:u w:val="none"/>
          <w:lang w:eastAsia="zh-CN"/>
        </w:rPr>
        <w:t>、办理相关签证</w:t>
      </w:r>
      <w:r>
        <w:rPr>
          <w:rFonts w:hint="eastAsia" w:ascii="仿宋" w:hAnsi="仿宋" w:eastAsia="仿宋" w:cs="仿宋"/>
          <w:bCs/>
          <w:color w:val="auto"/>
          <w:kern w:val="0"/>
          <w:sz w:val="28"/>
          <w:szCs w:val="28"/>
          <w:highlight w:val="none"/>
          <w:u w:val="none"/>
        </w:rPr>
        <w:t>的</w:t>
      </w:r>
      <w:r>
        <w:rPr>
          <w:rFonts w:hint="eastAsia" w:ascii="仿宋" w:hAnsi="仿宋" w:eastAsia="仿宋" w:cs="仿宋"/>
          <w:bCs/>
          <w:color w:val="auto"/>
          <w:kern w:val="0"/>
          <w:sz w:val="28"/>
          <w:szCs w:val="28"/>
          <w:highlight w:val="none"/>
          <w:u w:val="none"/>
          <w:lang w:eastAsia="zh-CN"/>
        </w:rPr>
        <w:t>重要</w:t>
      </w:r>
      <w:r>
        <w:rPr>
          <w:rFonts w:hint="eastAsia" w:ascii="仿宋" w:hAnsi="仿宋" w:eastAsia="仿宋" w:cs="仿宋"/>
          <w:bCs/>
          <w:color w:val="auto"/>
          <w:kern w:val="0"/>
          <w:sz w:val="28"/>
          <w:szCs w:val="28"/>
          <w:highlight w:val="none"/>
          <w:u w:val="none"/>
        </w:rPr>
        <w:t>依据</w:t>
      </w:r>
      <w:r>
        <w:rPr>
          <w:rFonts w:hint="eastAsia" w:ascii="仿宋" w:hAnsi="仿宋" w:eastAsia="仿宋" w:cs="仿宋"/>
          <w:bCs/>
          <w:color w:val="auto"/>
          <w:kern w:val="0"/>
          <w:sz w:val="28"/>
          <w:szCs w:val="28"/>
          <w:highlight w:val="none"/>
          <w:u w:val="none"/>
        </w:rPr>
        <w:t>。鼓励社会投资建设项目参照政府投资建设项目进行结算。</w:t>
      </w:r>
    </w:p>
    <w:p>
      <w:pPr>
        <w:spacing w:line="560" w:lineRule="exact"/>
        <w:jc w:val="center"/>
        <w:rPr>
          <w:rFonts w:hint="eastAsia" w:ascii="黑体" w:hAnsi="黑体" w:eastAsia="黑体" w:cs="黑体"/>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第七章  监督管理</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第四十条  </w:t>
      </w:r>
      <w:r>
        <w:rPr>
          <w:rFonts w:hint="eastAsia" w:ascii="仿宋" w:hAnsi="仿宋" w:eastAsia="仿宋" w:cs="仿宋"/>
          <w:bCs/>
          <w:color w:val="auto"/>
          <w:kern w:val="0"/>
          <w:sz w:val="28"/>
          <w:szCs w:val="28"/>
          <w:highlight w:val="none"/>
          <w:u w:val="none"/>
        </w:rPr>
        <w:t>建筑垃圾日常监督管理采取建筑垃圾处置责任主体单位和土地（项目）权属单位自查、区城市管理部门检查和市城市管理部门抽查相结合的方式。</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第四十一条 </w:t>
      </w:r>
      <w:r>
        <w:rPr>
          <w:rFonts w:hint="eastAsia" w:ascii="仿宋" w:hAnsi="仿宋" w:eastAsia="仿宋" w:cs="仿宋"/>
          <w:bCs/>
          <w:color w:val="auto"/>
          <w:kern w:val="0"/>
          <w:sz w:val="28"/>
          <w:szCs w:val="28"/>
          <w:highlight w:val="none"/>
          <w:u w:val="none"/>
        </w:rPr>
        <w:t>建筑垃圾处置施工实行作业开工申报制度。责任主体单位自查合格后向区城市管理部门申报作业开工，区城市管理部门核查验收合格后批准开工，并向市级城市管理部门备案。</w:t>
      </w:r>
    </w:p>
    <w:p>
      <w:pPr>
        <w:pStyle w:val="2"/>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第四十二条 </w:t>
      </w:r>
      <w:r>
        <w:rPr>
          <w:rFonts w:hint="eastAsia" w:ascii="仿宋" w:hAnsi="仿宋" w:eastAsia="仿宋" w:cs="仿宋"/>
          <w:bCs/>
          <w:color w:val="auto"/>
          <w:kern w:val="0"/>
          <w:sz w:val="28"/>
          <w:szCs w:val="28"/>
          <w:highlight w:val="none"/>
          <w:u w:val="none"/>
        </w:rPr>
        <w:t>城市管理部门应当与公安机关交通管理、交通运输等部门建立健全建筑垃圾联合执法机制，定期开展建筑垃圾管理联合执法。</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市城市管理部门日常监管中发现的问题或案件，应及时交办区城市管理部门，区</w:t>
      </w:r>
      <w:r>
        <w:rPr>
          <w:rFonts w:hint="eastAsia" w:ascii="仿宋" w:hAnsi="仿宋" w:eastAsia="仿宋" w:cs="仿宋"/>
          <w:bCs/>
          <w:color w:val="auto"/>
          <w:kern w:val="0"/>
          <w:sz w:val="28"/>
          <w:szCs w:val="28"/>
          <w:highlight w:val="none"/>
          <w:u w:val="none"/>
          <w:lang w:eastAsia="zh-CN"/>
        </w:rPr>
        <w:t>县（市）</w:t>
      </w:r>
      <w:r>
        <w:rPr>
          <w:rFonts w:hint="eastAsia" w:ascii="仿宋" w:hAnsi="仿宋" w:eastAsia="仿宋" w:cs="仿宋"/>
          <w:bCs/>
          <w:color w:val="auto"/>
          <w:kern w:val="0"/>
          <w:sz w:val="28"/>
          <w:szCs w:val="28"/>
          <w:highlight w:val="none"/>
          <w:u w:val="none"/>
        </w:rPr>
        <w:t>城市管理部门在日常监管中发现的案件线索应及时移交城管执法部门。区</w:t>
      </w:r>
      <w:r>
        <w:rPr>
          <w:rFonts w:hint="eastAsia" w:ascii="仿宋" w:hAnsi="仿宋" w:eastAsia="仿宋" w:cs="仿宋"/>
          <w:bCs/>
          <w:color w:val="auto"/>
          <w:kern w:val="0"/>
          <w:sz w:val="28"/>
          <w:szCs w:val="28"/>
          <w:highlight w:val="none"/>
          <w:u w:val="none"/>
          <w:lang w:eastAsia="zh-CN"/>
        </w:rPr>
        <w:t>县（市）</w:t>
      </w:r>
      <w:r>
        <w:rPr>
          <w:rFonts w:hint="eastAsia" w:ascii="仿宋" w:hAnsi="仿宋" w:eastAsia="仿宋" w:cs="仿宋"/>
          <w:bCs/>
          <w:color w:val="auto"/>
          <w:kern w:val="0"/>
          <w:sz w:val="28"/>
          <w:szCs w:val="28"/>
          <w:highlight w:val="none"/>
          <w:u w:val="none"/>
        </w:rPr>
        <w:t>城市管理部门和执法部门应采取措施及时处置。</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第四十三条 </w:t>
      </w:r>
      <w:r>
        <w:rPr>
          <w:rFonts w:hint="eastAsia" w:ascii="仿宋" w:hAnsi="仿宋" w:eastAsia="仿宋" w:cs="仿宋"/>
          <w:bCs/>
          <w:color w:val="auto"/>
          <w:kern w:val="0"/>
          <w:sz w:val="28"/>
          <w:szCs w:val="28"/>
          <w:highlight w:val="none"/>
          <w:u w:val="none"/>
        </w:rPr>
        <w:t>城市管理部门等有关行政执法部门实施执法检查时,有权采取下列措施:</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 xml:space="preserve">(一)查阅、复制有关文件、台账和资料; </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 xml:space="preserve">(二)要求被检查的单位和个人就有关问题作出说明; </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 xml:space="preserve">(三)进入现场开展检查; </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 xml:space="preserve">(四)责令有关单位和个人改正违法行为。 </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 xml:space="preserve">有关单位和个人应当支持、配合、接受监督检查并提供方便,不得妨碍、阻挠监督检查人员依法执行公务。 </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第四十四条 </w:t>
      </w:r>
      <w:r>
        <w:rPr>
          <w:rFonts w:hint="eastAsia" w:ascii="仿宋" w:hAnsi="仿宋" w:eastAsia="仿宋" w:cs="仿宋"/>
          <w:bCs/>
          <w:color w:val="auto"/>
          <w:kern w:val="0"/>
          <w:sz w:val="28"/>
          <w:szCs w:val="28"/>
          <w:highlight w:val="none"/>
          <w:u w:val="none"/>
        </w:rPr>
        <w:t>因重大庆典、大型群众性活动、重污染天气应急等管理需要，市人民政府可以组织市城市管理、公安机关交通管理、住房和城乡建设等部门发布限制建筑垃圾运输区域、时间的通知。</w:t>
      </w:r>
    </w:p>
    <w:p>
      <w:pPr>
        <w:widowControl/>
        <w:shd w:val="clear" w:color="auto" w:fill="FFFFFF"/>
        <w:spacing w:line="560" w:lineRule="exact"/>
        <w:ind w:firstLine="560" w:firstLineChars="200"/>
        <w:jc w:val="left"/>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第四十五条 </w:t>
      </w:r>
      <w:r>
        <w:rPr>
          <w:rFonts w:hint="eastAsia" w:ascii="仿宋" w:hAnsi="仿宋" w:eastAsia="仿宋" w:cs="仿宋"/>
          <w:bCs/>
          <w:color w:val="auto"/>
          <w:kern w:val="0"/>
          <w:sz w:val="28"/>
          <w:szCs w:val="28"/>
          <w:highlight w:val="none"/>
          <w:u w:val="none"/>
        </w:rPr>
        <w:t>单位和个人有权对违反本规定的行为进行投诉、举报，实行有奖举报机制。</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sz w:val="28"/>
          <w:szCs w:val="28"/>
          <w:highlight w:val="none"/>
          <w:u w:val="none"/>
        </w:rPr>
        <w:t>第</w:t>
      </w:r>
      <w:r>
        <w:rPr>
          <w:rFonts w:hint="eastAsia" w:ascii="黑体" w:hAnsi="黑体" w:eastAsia="黑体" w:cs="黑体"/>
          <w:bCs/>
          <w:color w:val="auto"/>
          <w:kern w:val="0"/>
          <w:sz w:val="28"/>
          <w:szCs w:val="28"/>
          <w:highlight w:val="none"/>
          <w:u w:val="none"/>
        </w:rPr>
        <w:t>四十六</w:t>
      </w:r>
      <w:r>
        <w:rPr>
          <w:rFonts w:hint="eastAsia" w:ascii="黑体" w:hAnsi="黑体" w:eastAsia="黑体" w:cs="黑体"/>
          <w:bCs/>
          <w:color w:val="auto"/>
          <w:sz w:val="28"/>
          <w:szCs w:val="28"/>
          <w:highlight w:val="none"/>
          <w:u w:val="none"/>
        </w:rPr>
        <w:t xml:space="preserve">条 </w:t>
      </w:r>
      <w:r>
        <w:rPr>
          <w:rFonts w:hint="eastAsia" w:ascii="仿宋" w:hAnsi="仿宋" w:eastAsia="仿宋" w:cs="仿宋"/>
          <w:bCs/>
          <w:color w:val="auto"/>
          <w:kern w:val="0"/>
          <w:sz w:val="28"/>
          <w:szCs w:val="28"/>
          <w:highlight w:val="none"/>
          <w:u w:val="none"/>
        </w:rPr>
        <w:t>违反本规定的行为，有关法律、法规、规章已有处罚规定的，从其规定给予处罚。</w:t>
      </w:r>
    </w:p>
    <w:p>
      <w:pPr>
        <w:spacing w:line="560" w:lineRule="exact"/>
        <w:ind w:firstLine="560" w:firstLineChars="200"/>
        <w:rPr>
          <w:rFonts w:hint="eastAsia" w:ascii="仿宋" w:hAnsi="仿宋" w:eastAsia="仿宋" w:cs="仿宋"/>
          <w:bCs/>
          <w:color w:val="auto"/>
          <w:kern w:val="0"/>
          <w:sz w:val="28"/>
          <w:szCs w:val="28"/>
          <w:highlight w:val="none"/>
          <w:u w:val="none"/>
        </w:rPr>
      </w:pPr>
    </w:p>
    <w:p>
      <w:pPr>
        <w:spacing w:line="560" w:lineRule="exact"/>
        <w:ind w:firstLine="560" w:firstLineChars="200"/>
        <w:jc w:val="center"/>
        <w:rPr>
          <w:rFonts w:hint="eastAsia" w:ascii="黑体" w:hAnsi="黑体" w:eastAsia="黑体" w:cs="黑体"/>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第八章  附则</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 xml:space="preserve">第四十七条 </w:t>
      </w:r>
      <w:r>
        <w:rPr>
          <w:rFonts w:hint="eastAsia" w:ascii="仿宋" w:hAnsi="仿宋" w:eastAsia="仿宋" w:cs="仿宋"/>
          <w:bCs/>
          <w:color w:val="auto"/>
          <w:kern w:val="0"/>
          <w:sz w:val="28"/>
          <w:szCs w:val="28"/>
          <w:highlight w:val="none"/>
          <w:u w:val="none"/>
        </w:rPr>
        <w:t>工程渣土，是指各类建（构）筑物、管网、道桥等地基开挖过程中产生的弃土。</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工程泥浆，是指钻孔桩基施工、地下连续墙施工、泥水盾构施工、水平定向钻及泥水顶管等施工以及河道、湖泊等水系清淤产生的淤泥。</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工程垃圾，是指各类建（构）筑物、管网、道桥等在新建、改（扩）建过程中产生的混凝土、沥青混合料、砂浆 、模板等弃料，</w:t>
      </w:r>
      <w:r>
        <w:rPr>
          <w:rFonts w:hint="eastAsia" w:ascii="Times New Roman" w:hAnsi="Times New Roman" w:eastAsia="仿宋_GB2312"/>
          <w:bCs/>
          <w:color w:val="auto"/>
          <w:kern w:val="0"/>
          <w:sz w:val="28"/>
          <w:szCs w:val="28"/>
          <w:highlight w:val="none"/>
          <w:u w:val="none"/>
        </w:rPr>
        <w:t>包括</w:t>
      </w:r>
      <w:r>
        <w:rPr>
          <w:rFonts w:ascii="Times New Roman" w:hAnsi="Times New Roman" w:eastAsia="仿宋_GB2312"/>
          <w:bCs/>
          <w:color w:val="auto"/>
          <w:kern w:val="0"/>
          <w:sz w:val="28"/>
          <w:szCs w:val="28"/>
          <w:highlight w:val="none"/>
          <w:u w:val="none"/>
        </w:rPr>
        <w:t>按照国家规定需实施施工许可管理的</w:t>
      </w:r>
      <w:r>
        <w:rPr>
          <w:rFonts w:hint="eastAsia" w:ascii="Times New Roman" w:hAnsi="Times New Roman" w:eastAsia="仿宋_GB2312"/>
          <w:bCs/>
          <w:color w:val="auto"/>
          <w:kern w:val="0"/>
          <w:sz w:val="28"/>
          <w:szCs w:val="28"/>
          <w:highlight w:val="none"/>
          <w:u w:val="none"/>
          <w:lang w:val="en-US" w:eastAsia="zh-CN"/>
        </w:rPr>
        <w:t>非居民</w:t>
      </w:r>
      <w:r>
        <w:rPr>
          <w:rFonts w:ascii="Times New Roman" w:hAnsi="Times New Roman" w:eastAsia="仿宋_GB2312"/>
          <w:bCs/>
          <w:color w:val="auto"/>
          <w:kern w:val="0"/>
          <w:sz w:val="28"/>
          <w:szCs w:val="28"/>
          <w:highlight w:val="none"/>
          <w:u w:val="none"/>
        </w:rPr>
        <w:t>装饰装修房屋过程中产生的弃土、弃料及其它固体废物</w:t>
      </w:r>
      <w:r>
        <w:rPr>
          <w:rFonts w:hint="eastAsia" w:ascii="Times New Roman" w:hAnsi="Times New Roman" w:eastAsia="仿宋_GB2312"/>
          <w:bCs/>
          <w:color w:val="auto"/>
          <w:kern w:val="0"/>
          <w:sz w:val="28"/>
          <w:szCs w:val="28"/>
          <w:highlight w:val="none"/>
          <w:u w:val="none"/>
        </w:rPr>
        <w:t>。</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拆除垃圾，是指各类建（构）筑物、管网、道桥等在拆除过程中产生的废弃物。</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装修垃圾，是指</w:t>
      </w:r>
      <w:r>
        <w:rPr>
          <w:rFonts w:hint="eastAsia" w:ascii="Times New Roman" w:hAnsi="Times New Roman" w:eastAsia="仿宋_GB2312"/>
          <w:bCs/>
          <w:color w:val="auto"/>
          <w:kern w:val="0"/>
          <w:sz w:val="28"/>
          <w:szCs w:val="28"/>
          <w:highlight w:val="none"/>
          <w:u w:val="none"/>
        </w:rPr>
        <w:t>居民装饰装修房屋过程中所产生的弃土、弃料及其它废弃物。</w:t>
      </w:r>
    </w:p>
    <w:p>
      <w:pPr>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建筑垃圾处置设施、场所，是指处理建筑垃圾所需的专用场地、技术条件设施的总和，包括建筑垃圾转运调配场、堆填场、填埋处置场、资源化利用厂等。</w:t>
      </w:r>
    </w:p>
    <w:p>
      <w:pPr>
        <w:pStyle w:val="2"/>
        <w:spacing w:after="0"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建筑垃圾</w:t>
      </w:r>
      <w:r>
        <w:rPr>
          <w:rFonts w:hint="eastAsia" w:ascii="仿宋" w:hAnsi="仿宋" w:eastAsia="仿宋" w:cs="仿宋"/>
          <w:bCs/>
          <w:color w:val="auto"/>
          <w:kern w:val="0"/>
          <w:sz w:val="28"/>
          <w:szCs w:val="28"/>
          <w:highlight w:val="none"/>
          <w:u w:val="none"/>
          <w:lang w:eastAsia="zh-CN"/>
        </w:rPr>
        <w:t>转运调配场</w:t>
      </w:r>
      <w:r>
        <w:rPr>
          <w:rFonts w:hint="eastAsia" w:ascii="仿宋" w:hAnsi="仿宋" w:eastAsia="仿宋" w:cs="仿宋"/>
          <w:bCs/>
          <w:color w:val="auto"/>
          <w:kern w:val="0"/>
          <w:sz w:val="28"/>
          <w:szCs w:val="28"/>
          <w:highlight w:val="none"/>
          <w:u w:val="none"/>
        </w:rPr>
        <w:t>，是指对建筑垃圾进行临时堆放、分拣</w:t>
      </w:r>
      <w:r>
        <w:rPr>
          <w:rFonts w:hint="eastAsia" w:ascii="仿宋" w:hAnsi="仿宋" w:eastAsia="仿宋" w:cs="仿宋"/>
          <w:bCs/>
          <w:color w:val="auto"/>
          <w:kern w:val="0"/>
          <w:sz w:val="28"/>
          <w:szCs w:val="28"/>
          <w:highlight w:val="none"/>
          <w:u w:val="none"/>
          <w:lang w:eastAsia="zh-CN"/>
        </w:rPr>
        <w:t>、转运调配</w:t>
      </w:r>
      <w:r>
        <w:rPr>
          <w:rFonts w:hint="eastAsia" w:ascii="仿宋" w:hAnsi="仿宋" w:eastAsia="仿宋" w:cs="仿宋"/>
          <w:bCs/>
          <w:color w:val="auto"/>
          <w:kern w:val="0"/>
          <w:sz w:val="28"/>
          <w:szCs w:val="28"/>
          <w:highlight w:val="none"/>
          <w:u w:val="none"/>
        </w:rPr>
        <w:t>作业的场地。</w:t>
      </w:r>
    </w:p>
    <w:p>
      <w:pPr>
        <w:pStyle w:val="2"/>
        <w:spacing w:after="0"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建筑垃圾堆填场</w:t>
      </w:r>
      <w:r>
        <w:rPr>
          <w:rFonts w:hint="eastAsia" w:ascii="仿宋" w:hAnsi="仿宋" w:eastAsia="仿宋" w:cs="仿宋"/>
          <w:bCs/>
          <w:color w:val="auto"/>
          <w:kern w:val="0"/>
          <w:sz w:val="28"/>
          <w:szCs w:val="28"/>
          <w:highlight w:val="none"/>
          <w:u w:val="none"/>
          <w:lang w:eastAsia="zh-CN"/>
        </w:rPr>
        <w:t>，</w:t>
      </w:r>
      <w:r>
        <w:rPr>
          <w:rFonts w:hint="eastAsia" w:ascii="仿宋" w:hAnsi="仿宋" w:eastAsia="仿宋" w:cs="仿宋"/>
          <w:bCs/>
          <w:color w:val="auto"/>
          <w:kern w:val="0"/>
          <w:sz w:val="28"/>
          <w:szCs w:val="28"/>
          <w:highlight w:val="none"/>
          <w:u w:val="none"/>
          <w:lang w:val="en-US" w:eastAsia="zh-CN"/>
        </w:rPr>
        <w:t>是</w:t>
      </w:r>
      <w:r>
        <w:rPr>
          <w:rFonts w:hint="eastAsia" w:ascii="仿宋" w:hAnsi="仿宋" w:eastAsia="仿宋" w:cs="仿宋"/>
          <w:bCs/>
          <w:color w:val="auto"/>
          <w:kern w:val="0"/>
          <w:sz w:val="28"/>
          <w:szCs w:val="28"/>
          <w:highlight w:val="none"/>
          <w:u w:val="none"/>
        </w:rPr>
        <w:t>指建设工程因施工需要从用地范围外调取符合条件的建筑垃圾进行回填利用的场所，或指经有关部门认可</w:t>
      </w:r>
      <w:r>
        <w:rPr>
          <w:rFonts w:hint="eastAsia" w:ascii="仿宋" w:hAnsi="仿宋" w:eastAsia="仿宋" w:cs="仿宋"/>
          <w:bCs/>
          <w:color w:val="auto"/>
          <w:kern w:val="0"/>
          <w:sz w:val="28"/>
          <w:szCs w:val="28"/>
          <w:highlight w:val="none"/>
          <w:u w:val="none"/>
          <w:lang w:eastAsia="zh-CN"/>
        </w:rPr>
        <w:t>，</w:t>
      </w:r>
      <w:r>
        <w:rPr>
          <w:rFonts w:hint="eastAsia" w:ascii="仿宋" w:hAnsi="仿宋" w:eastAsia="仿宋" w:cs="仿宋"/>
          <w:bCs/>
          <w:color w:val="auto"/>
          <w:kern w:val="0"/>
          <w:sz w:val="28"/>
          <w:szCs w:val="28"/>
          <w:highlight w:val="none"/>
          <w:u w:val="none"/>
        </w:rPr>
        <w:t>利用现有低洼地块或即将开发利用但地坪标高低于使用要求的地块用符合条件的建筑垃圾替代部分土石方进行回填或堆高地块的场所，一般为房建工程、市政工程、水利工程、工业工程、农田建设(改造)工程、堆山造景工程、生态环境(修复、改造、提质)工程、国有土地整理等。</w:t>
      </w:r>
    </w:p>
    <w:p>
      <w:pPr>
        <w:pStyle w:val="2"/>
        <w:spacing w:after="0"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建筑垃圾</w:t>
      </w:r>
      <w:r>
        <w:rPr>
          <w:rFonts w:hint="eastAsia" w:ascii="仿宋" w:hAnsi="仿宋" w:eastAsia="仿宋" w:cs="仿宋"/>
          <w:bCs/>
          <w:color w:val="auto"/>
          <w:kern w:val="0"/>
          <w:sz w:val="28"/>
          <w:szCs w:val="28"/>
          <w:highlight w:val="none"/>
          <w:u w:val="none"/>
          <w:lang w:eastAsia="zh-CN"/>
        </w:rPr>
        <w:t>填埋处置</w:t>
      </w:r>
      <w:r>
        <w:rPr>
          <w:rFonts w:hint="eastAsia" w:ascii="仿宋" w:hAnsi="仿宋" w:eastAsia="仿宋" w:cs="仿宋"/>
          <w:bCs/>
          <w:color w:val="auto"/>
          <w:kern w:val="0"/>
          <w:sz w:val="28"/>
          <w:szCs w:val="28"/>
          <w:highlight w:val="none"/>
          <w:u w:val="none"/>
        </w:rPr>
        <w:t>场</w:t>
      </w:r>
      <w:r>
        <w:rPr>
          <w:rFonts w:hint="eastAsia" w:ascii="仿宋" w:hAnsi="仿宋" w:eastAsia="仿宋" w:cs="仿宋"/>
          <w:bCs/>
          <w:color w:val="auto"/>
          <w:kern w:val="0"/>
          <w:sz w:val="28"/>
          <w:szCs w:val="28"/>
          <w:highlight w:val="none"/>
          <w:u w:val="none"/>
          <w:lang w:eastAsia="zh-CN"/>
        </w:rPr>
        <w:t>，</w:t>
      </w:r>
      <w:r>
        <w:rPr>
          <w:rFonts w:hint="eastAsia" w:ascii="仿宋" w:hAnsi="仿宋" w:eastAsia="仿宋" w:cs="仿宋"/>
          <w:bCs/>
          <w:color w:val="auto"/>
          <w:kern w:val="0"/>
          <w:sz w:val="28"/>
          <w:szCs w:val="28"/>
          <w:highlight w:val="none"/>
          <w:u w:val="none"/>
          <w:lang w:val="en-US" w:eastAsia="zh-CN"/>
        </w:rPr>
        <w:t>是</w:t>
      </w:r>
      <w:r>
        <w:rPr>
          <w:rFonts w:hint="eastAsia" w:ascii="仿宋" w:hAnsi="仿宋" w:eastAsia="仿宋" w:cs="仿宋"/>
          <w:bCs/>
          <w:color w:val="auto"/>
          <w:kern w:val="0"/>
          <w:sz w:val="28"/>
          <w:szCs w:val="28"/>
          <w:highlight w:val="none"/>
          <w:u w:val="none"/>
        </w:rPr>
        <w:t>指</w:t>
      </w:r>
      <w:r>
        <w:rPr>
          <w:rFonts w:hint="eastAsia" w:ascii="仿宋" w:hAnsi="仿宋" w:eastAsia="仿宋" w:cs="仿宋"/>
          <w:bCs/>
          <w:color w:val="auto"/>
          <w:kern w:val="0"/>
          <w:sz w:val="28"/>
          <w:szCs w:val="28"/>
          <w:highlight w:val="none"/>
          <w:u w:val="none"/>
          <w:lang w:eastAsia="zh-CN"/>
        </w:rPr>
        <w:t>配置防渗系统，具有污水处理、扬尘防治等污染防治措施，</w:t>
      </w:r>
      <w:r>
        <w:rPr>
          <w:rFonts w:hint="eastAsia" w:ascii="仿宋" w:hAnsi="仿宋" w:eastAsia="仿宋" w:cs="仿宋"/>
          <w:bCs/>
          <w:color w:val="auto"/>
          <w:kern w:val="0"/>
          <w:sz w:val="28"/>
          <w:szCs w:val="28"/>
          <w:highlight w:val="none"/>
          <w:u w:val="none"/>
        </w:rPr>
        <w:t>专门供废弃建筑垃圾填埋的场所。</w:t>
      </w:r>
    </w:p>
    <w:p>
      <w:pPr>
        <w:pStyle w:val="2"/>
        <w:spacing w:after="0"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建筑垃圾资源化利用</w:t>
      </w:r>
      <w:r>
        <w:rPr>
          <w:rFonts w:hint="eastAsia" w:ascii="仿宋" w:hAnsi="仿宋" w:eastAsia="仿宋" w:cs="仿宋"/>
          <w:bCs/>
          <w:color w:val="auto"/>
          <w:kern w:val="0"/>
          <w:sz w:val="28"/>
          <w:szCs w:val="28"/>
          <w:highlight w:val="none"/>
          <w:u w:val="none"/>
          <w:lang w:eastAsia="zh-CN"/>
        </w:rPr>
        <w:t>厂，</w:t>
      </w:r>
      <w:r>
        <w:rPr>
          <w:rFonts w:hint="eastAsia" w:ascii="仿宋" w:hAnsi="仿宋" w:eastAsia="仿宋" w:cs="仿宋"/>
          <w:bCs/>
          <w:color w:val="auto"/>
          <w:kern w:val="0"/>
          <w:sz w:val="28"/>
          <w:szCs w:val="28"/>
          <w:highlight w:val="none"/>
          <w:u w:val="none"/>
          <w:lang w:val="en-US" w:eastAsia="zh-CN"/>
        </w:rPr>
        <w:t>是</w:t>
      </w:r>
      <w:r>
        <w:rPr>
          <w:rFonts w:hint="eastAsia" w:ascii="仿宋" w:hAnsi="仿宋" w:eastAsia="仿宋" w:cs="仿宋"/>
          <w:bCs/>
          <w:color w:val="auto"/>
          <w:kern w:val="0"/>
          <w:sz w:val="28"/>
          <w:szCs w:val="28"/>
          <w:highlight w:val="none"/>
          <w:u w:val="none"/>
        </w:rPr>
        <w:t>指对建筑垃圾按成分进行分选、筛分、破碎、粉磨等工艺处置并生成可利用再生产品、原料的场所。</w:t>
      </w:r>
    </w:p>
    <w:p>
      <w:pPr>
        <w:pStyle w:val="2"/>
        <w:spacing w:after="0"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盾构土处置场</w:t>
      </w:r>
      <w:r>
        <w:rPr>
          <w:rFonts w:hint="eastAsia" w:ascii="仿宋" w:hAnsi="仿宋" w:eastAsia="仿宋" w:cs="仿宋"/>
          <w:bCs/>
          <w:color w:val="auto"/>
          <w:kern w:val="0"/>
          <w:sz w:val="28"/>
          <w:szCs w:val="28"/>
          <w:highlight w:val="none"/>
          <w:u w:val="none"/>
          <w:lang w:eastAsia="zh-CN"/>
        </w:rPr>
        <w:t>，</w:t>
      </w:r>
      <w:r>
        <w:rPr>
          <w:rFonts w:hint="eastAsia" w:ascii="仿宋" w:hAnsi="仿宋" w:eastAsia="仿宋" w:cs="仿宋"/>
          <w:bCs/>
          <w:color w:val="auto"/>
          <w:kern w:val="0"/>
          <w:sz w:val="28"/>
          <w:szCs w:val="28"/>
          <w:highlight w:val="none"/>
          <w:u w:val="none"/>
          <w:lang w:val="en-US" w:eastAsia="zh-CN"/>
        </w:rPr>
        <w:t>是</w:t>
      </w:r>
      <w:r>
        <w:rPr>
          <w:rFonts w:hint="eastAsia" w:ascii="仿宋" w:hAnsi="仿宋" w:eastAsia="仿宋" w:cs="仿宋"/>
          <w:bCs/>
          <w:color w:val="auto"/>
          <w:kern w:val="0"/>
          <w:sz w:val="28"/>
          <w:szCs w:val="28"/>
          <w:highlight w:val="none"/>
          <w:u w:val="none"/>
        </w:rPr>
        <w:t>指专门供各类建（构）筑物、管网、地铁、隧道等工程施工中采用盾构施工工艺所产生的弃土处理的场所。</w:t>
      </w:r>
    </w:p>
    <w:p>
      <w:pPr>
        <w:pStyle w:val="2"/>
        <w:spacing w:after="0" w:line="560" w:lineRule="exact"/>
        <w:ind w:firstLine="560" w:firstLineChars="200"/>
        <w:rPr>
          <w:rFonts w:hint="eastAsia" w:ascii="仿宋" w:hAnsi="仿宋" w:eastAsia="仿宋" w:cs="仿宋"/>
          <w:bCs/>
          <w:color w:val="auto"/>
          <w:kern w:val="0"/>
          <w:sz w:val="28"/>
          <w:szCs w:val="28"/>
          <w:highlight w:val="none"/>
          <w:u w:val="none"/>
        </w:rPr>
      </w:pPr>
      <w:r>
        <w:rPr>
          <w:rFonts w:hint="eastAsia" w:ascii="仿宋" w:hAnsi="仿宋" w:eastAsia="仿宋" w:cs="仿宋"/>
          <w:bCs/>
          <w:color w:val="auto"/>
          <w:kern w:val="0"/>
          <w:sz w:val="28"/>
          <w:szCs w:val="28"/>
          <w:highlight w:val="none"/>
          <w:u w:val="none"/>
        </w:rPr>
        <w:t>资源化利用，是指建筑垃圾作为主要原材料，通过技术加工处理制成具有使用价值、达到相关质量标准，经相关行政管理部门认可的再生建材产品及其他可利用产品的行为。</w:t>
      </w:r>
    </w:p>
    <w:p>
      <w:pPr>
        <w:pStyle w:val="2"/>
        <w:spacing w:line="560" w:lineRule="exact"/>
        <w:ind w:firstLine="560" w:firstLineChars="200"/>
        <w:rPr>
          <w:rFonts w:hint="eastAsia" w:ascii="仿宋" w:hAnsi="仿宋" w:eastAsia="仿宋" w:cs="仿宋"/>
          <w:bCs/>
          <w:color w:val="auto"/>
          <w:kern w:val="0"/>
          <w:sz w:val="28"/>
          <w:szCs w:val="28"/>
          <w:highlight w:val="none"/>
          <w:u w:val="none"/>
        </w:rPr>
      </w:pPr>
      <w:r>
        <w:rPr>
          <w:rFonts w:hint="eastAsia" w:ascii="黑体" w:hAnsi="黑体" w:eastAsia="黑体" w:cs="黑体"/>
          <w:bCs/>
          <w:color w:val="auto"/>
          <w:kern w:val="0"/>
          <w:sz w:val="28"/>
          <w:szCs w:val="28"/>
          <w:highlight w:val="none"/>
          <w:u w:val="none"/>
        </w:rPr>
        <w:t>第四十</w:t>
      </w:r>
      <w:r>
        <w:rPr>
          <w:rFonts w:hint="eastAsia" w:ascii="黑体" w:hAnsi="黑体" w:eastAsia="黑体" w:cs="黑体"/>
          <w:bCs/>
          <w:color w:val="auto"/>
          <w:kern w:val="0"/>
          <w:sz w:val="28"/>
          <w:szCs w:val="28"/>
          <w:highlight w:val="none"/>
          <w:u w:val="none"/>
          <w:lang w:val="en-US" w:eastAsia="zh-CN"/>
        </w:rPr>
        <w:t>八</w:t>
      </w:r>
      <w:r>
        <w:rPr>
          <w:rFonts w:hint="eastAsia" w:ascii="黑体" w:hAnsi="黑体" w:eastAsia="黑体" w:cs="黑体"/>
          <w:bCs/>
          <w:color w:val="auto"/>
          <w:kern w:val="0"/>
          <w:sz w:val="28"/>
          <w:szCs w:val="28"/>
          <w:highlight w:val="none"/>
          <w:u w:val="none"/>
        </w:rPr>
        <w:t xml:space="preserve">条 </w:t>
      </w:r>
      <w:r>
        <w:rPr>
          <w:rFonts w:hint="eastAsia" w:ascii="仿宋" w:hAnsi="仿宋" w:eastAsia="仿宋" w:cs="仿宋"/>
          <w:bCs/>
          <w:color w:val="auto"/>
          <w:kern w:val="0"/>
          <w:sz w:val="28"/>
          <w:szCs w:val="28"/>
          <w:highlight w:val="none"/>
          <w:u w:val="none"/>
        </w:rPr>
        <w:t>本规定自2024年 月 日起施行，有效期至   年  月  日。</w:t>
      </w:r>
    </w:p>
    <w:p>
      <w:pPr>
        <w:pStyle w:val="2"/>
        <w:rPr>
          <w:rFonts w:hint="eastAsia" w:ascii="仿宋" w:hAnsi="仿宋" w:eastAsia="仿宋" w:cs="仿宋"/>
          <w:bCs/>
          <w:color w:val="auto"/>
          <w:kern w:val="0"/>
          <w:sz w:val="28"/>
          <w:szCs w:val="28"/>
          <w:highlight w:val="none"/>
          <w:u w:val="none"/>
        </w:rPr>
      </w:pPr>
    </w:p>
    <w:p>
      <w:pPr>
        <w:pStyle w:val="2"/>
        <w:ind w:firstLine="560"/>
        <w:rPr>
          <w:rFonts w:hint="eastAsia" w:ascii="仿宋" w:hAnsi="仿宋" w:eastAsia="仿宋" w:cs="仿宋"/>
          <w:color w:val="auto"/>
          <w:sz w:val="28"/>
          <w:szCs w:val="36"/>
          <w:highlight w:val="none"/>
          <w:u w:val="none"/>
        </w:rPr>
      </w:pPr>
      <w:bookmarkStart w:id="0" w:name="_GoBack"/>
      <w:bookmarkEnd w:id="0"/>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decorative"/>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721948"/>
    </w:sdtPr>
    <w:sdtContent>
      <w:p>
        <w:pPr>
          <w:pStyle w:val="8"/>
          <w:jc w:val="center"/>
        </w:pPr>
        <w:r>
          <w:fldChar w:fldCharType="begin"/>
        </w:r>
        <w:r>
          <w:instrText xml:space="preserve">PAGE   \* MERGEFORMAT</w:instrText>
        </w:r>
        <w:r>
          <w:fldChar w:fldCharType="separate"/>
        </w:r>
        <w:r>
          <w:rPr>
            <w:lang w:val="zh-CN"/>
          </w:rPr>
          <w:t>16</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46F795"/>
    <w:multiLevelType w:val="singleLevel"/>
    <w:tmpl w:val="7746F795"/>
    <w:lvl w:ilvl="0" w:tentative="0">
      <w:start w:val="8"/>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true"/>
  <w:bordersDoNotSurroundFooter w:val="true"/>
  <w:documentProtection w:enforcement="0"/>
  <w:defaultTabStop w:val="420"/>
  <w:drawingGridHorizontalSpacing w:val="105"/>
  <w:drawingGridVerticalSpacing w:val="3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6B3B778C"/>
    <w:rsid w:val="00002452"/>
    <w:rsid w:val="00013F5F"/>
    <w:rsid w:val="00022521"/>
    <w:rsid w:val="00023EDC"/>
    <w:rsid w:val="000252B4"/>
    <w:rsid w:val="00025715"/>
    <w:rsid w:val="00026AB8"/>
    <w:rsid w:val="0003438C"/>
    <w:rsid w:val="0004459D"/>
    <w:rsid w:val="000457CD"/>
    <w:rsid w:val="000551A3"/>
    <w:rsid w:val="000561BC"/>
    <w:rsid w:val="00067BA3"/>
    <w:rsid w:val="00070B30"/>
    <w:rsid w:val="0007137F"/>
    <w:rsid w:val="000751AE"/>
    <w:rsid w:val="000763F7"/>
    <w:rsid w:val="00081EF5"/>
    <w:rsid w:val="00082172"/>
    <w:rsid w:val="00083ECE"/>
    <w:rsid w:val="00087808"/>
    <w:rsid w:val="00091ACD"/>
    <w:rsid w:val="000946BE"/>
    <w:rsid w:val="00096AB1"/>
    <w:rsid w:val="000A4001"/>
    <w:rsid w:val="000A52A7"/>
    <w:rsid w:val="000B41F9"/>
    <w:rsid w:val="000B4588"/>
    <w:rsid w:val="000B4FFF"/>
    <w:rsid w:val="000B7D73"/>
    <w:rsid w:val="000C0B0D"/>
    <w:rsid w:val="000C3E62"/>
    <w:rsid w:val="000C7F65"/>
    <w:rsid w:val="000D033A"/>
    <w:rsid w:val="000D06AF"/>
    <w:rsid w:val="000D24C4"/>
    <w:rsid w:val="000D2625"/>
    <w:rsid w:val="000D2843"/>
    <w:rsid w:val="000D493F"/>
    <w:rsid w:val="000D5150"/>
    <w:rsid w:val="000D5F13"/>
    <w:rsid w:val="000D7C79"/>
    <w:rsid w:val="000E32C1"/>
    <w:rsid w:val="000E454A"/>
    <w:rsid w:val="000E50F9"/>
    <w:rsid w:val="000E7435"/>
    <w:rsid w:val="000E7812"/>
    <w:rsid w:val="000F385B"/>
    <w:rsid w:val="000F7082"/>
    <w:rsid w:val="000F72F0"/>
    <w:rsid w:val="00102EA3"/>
    <w:rsid w:val="0010343A"/>
    <w:rsid w:val="001048DE"/>
    <w:rsid w:val="001077C6"/>
    <w:rsid w:val="00107E67"/>
    <w:rsid w:val="001111BF"/>
    <w:rsid w:val="0011535D"/>
    <w:rsid w:val="00117B93"/>
    <w:rsid w:val="00117BA9"/>
    <w:rsid w:val="00134E52"/>
    <w:rsid w:val="00135066"/>
    <w:rsid w:val="001376B0"/>
    <w:rsid w:val="00137779"/>
    <w:rsid w:val="0013790A"/>
    <w:rsid w:val="00140391"/>
    <w:rsid w:val="00145204"/>
    <w:rsid w:val="00146FFB"/>
    <w:rsid w:val="001509CB"/>
    <w:rsid w:val="00152A46"/>
    <w:rsid w:val="00156C23"/>
    <w:rsid w:val="0015709D"/>
    <w:rsid w:val="00157C51"/>
    <w:rsid w:val="00160EB1"/>
    <w:rsid w:val="0016129C"/>
    <w:rsid w:val="0016237C"/>
    <w:rsid w:val="00182F1D"/>
    <w:rsid w:val="0018743D"/>
    <w:rsid w:val="0019068C"/>
    <w:rsid w:val="00190B7D"/>
    <w:rsid w:val="00190D91"/>
    <w:rsid w:val="00193BFA"/>
    <w:rsid w:val="00193EE6"/>
    <w:rsid w:val="00197C55"/>
    <w:rsid w:val="001A2C18"/>
    <w:rsid w:val="001A2C64"/>
    <w:rsid w:val="001B09A9"/>
    <w:rsid w:val="001B1BB1"/>
    <w:rsid w:val="001B69D9"/>
    <w:rsid w:val="001C18D5"/>
    <w:rsid w:val="001C1CC4"/>
    <w:rsid w:val="001C57B3"/>
    <w:rsid w:val="001D0F6E"/>
    <w:rsid w:val="001E0464"/>
    <w:rsid w:val="001E2B6E"/>
    <w:rsid w:val="001E55D7"/>
    <w:rsid w:val="001E7C22"/>
    <w:rsid w:val="001F03EF"/>
    <w:rsid w:val="001F0B5A"/>
    <w:rsid w:val="001F3A6C"/>
    <w:rsid w:val="002016FF"/>
    <w:rsid w:val="00201D87"/>
    <w:rsid w:val="002020A7"/>
    <w:rsid w:val="00204C31"/>
    <w:rsid w:val="002054F2"/>
    <w:rsid w:val="00207B25"/>
    <w:rsid w:val="00213D8B"/>
    <w:rsid w:val="00216291"/>
    <w:rsid w:val="00220CDB"/>
    <w:rsid w:val="00233A3C"/>
    <w:rsid w:val="00233E01"/>
    <w:rsid w:val="00237DC5"/>
    <w:rsid w:val="00240D7B"/>
    <w:rsid w:val="00240E1E"/>
    <w:rsid w:val="0024245D"/>
    <w:rsid w:val="002527ED"/>
    <w:rsid w:val="00255FAD"/>
    <w:rsid w:val="00260FD8"/>
    <w:rsid w:val="002613C3"/>
    <w:rsid w:val="0026147C"/>
    <w:rsid w:val="002710A1"/>
    <w:rsid w:val="00274618"/>
    <w:rsid w:val="00275EB2"/>
    <w:rsid w:val="0027703A"/>
    <w:rsid w:val="00283C2E"/>
    <w:rsid w:val="0028426E"/>
    <w:rsid w:val="00284D11"/>
    <w:rsid w:val="00284DC4"/>
    <w:rsid w:val="00293ADB"/>
    <w:rsid w:val="002972F9"/>
    <w:rsid w:val="00297963"/>
    <w:rsid w:val="002A2D96"/>
    <w:rsid w:val="002A2DC2"/>
    <w:rsid w:val="002A4002"/>
    <w:rsid w:val="002A4D5F"/>
    <w:rsid w:val="002B0A4C"/>
    <w:rsid w:val="002B1BB4"/>
    <w:rsid w:val="002B31E6"/>
    <w:rsid w:val="002B41D3"/>
    <w:rsid w:val="002B4699"/>
    <w:rsid w:val="002B70E8"/>
    <w:rsid w:val="002C0ADB"/>
    <w:rsid w:val="002C118E"/>
    <w:rsid w:val="002C3E9C"/>
    <w:rsid w:val="002C6631"/>
    <w:rsid w:val="002D2569"/>
    <w:rsid w:val="002D4E30"/>
    <w:rsid w:val="002D6F1D"/>
    <w:rsid w:val="002E01CC"/>
    <w:rsid w:val="002E3B7A"/>
    <w:rsid w:val="002E443C"/>
    <w:rsid w:val="002F1549"/>
    <w:rsid w:val="002F33B0"/>
    <w:rsid w:val="002F4D02"/>
    <w:rsid w:val="002F6AE9"/>
    <w:rsid w:val="0030069D"/>
    <w:rsid w:val="00302DEE"/>
    <w:rsid w:val="0030731C"/>
    <w:rsid w:val="003076C8"/>
    <w:rsid w:val="003106F8"/>
    <w:rsid w:val="00311CA4"/>
    <w:rsid w:val="00313281"/>
    <w:rsid w:val="0031331A"/>
    <w:rsid w:val="0031334C"/>
    <w:rsid w:val="0032288B"/>
    <w:rsid w:val="003277A8"/>
    <w:rsid w:val="003317F9"/>
    <w:rsid w:val="00335A8F"/>
    <w:rsid w:val="00341102"/>
    <w:rsid w:val="003509AE"/>
    <w:rsid w:val="003663B2"/>
    <w:rsid w:val="00366B52"/>
    <w:rsid w:val="003740FA"/>
    <w:rsid w:val="003805DC"/>
    <w:rsid w:val="00383E19"/>
    <w:rsid w:val="00384568"/>
    <w:rsid w:val="003908D9"/>
    <w:rsid w:val="00392058"/>
    <w:rsid w:val="00393B89"/>
    <w:rsid w:val="00396A92"/>
    <w:rsid w:val="003A7529"/>
    <w:rsid w:val="003A75C0"/>
    <w:rsid w:val="003B0CB5"/>
    <w:rsid w:val="003B2262"/>
    <w:rsid w:val="003B5355"/>
    <w:rsid w:val="003C0025"/>
    <w:rsid w:val="003C7B07"/>
    <w:rsid w:val="003D0147"/>
    <w:rsid w:val="003D36E9"/>
    <w:rsid w:val="003D56B0"/>
    <w:rsid w:val="003E7469"/>
    <w:rsid w:val="003F17BA"/>
    <w:rsid w:val="003F239C"/>
    <w:rsid w:val="003F6CF1"/>
    <w:rsid w:val="004008AE"/>
    <w:rsid w:val="00403DAD"/>
    <w:rsid w:val="00411302"/>
    <w:rsid w:val="0041557A"/>
    <w:rsid w:val="0041604F"/>
    <w:rsid w:val="004167FA"/>
    <w:rsid w:val="00421EC9"/>
    <w:rsid w:val="00425203"/>
    <w:rsid w:val="00426418"/>
    <w:rsid w:val="00427481"/>
    <w:rsid w:val="004275D3"/>
    <w:rsid w:val="0043000A"/>
    <w:rsid w:val="00430B32"/>
    <w:rsid w:val="00433E12"/>
    <w:rsid w:val="00434562"/>
    <w:rsid w:val="00437163"/>
    <w:rsid w:val="00440D83"/>
    <w:rsid w:val="00441034"/>
    <w:rsid w:val="00451AE3"/>
    <w:rsid w:val="00453988"/>
    <w:rsid w:val="0045581B"/>
    <w:rsid w:val="004579CC"/>
    <w:rsid w:val="00466000"/>
    <w:rsid w:val="00474B93"/>
    <w:rsid w:val="0047524A"/>
    <w:rsid w:val="0047536B"/>
    <w:rsid w:val="00475E04"/>
    <w:rsid w:val="00476490"/>
    <w:rsid w:val="0047702F"/>
    <w:rsid w:val="004773C0"/>
    <w:rsid w:val="00477475"/>
    <w:rsid w:val="00480AA3"/>
    <w:rsid w:val="00482BE5"/>
    <w:rsid w:val="00482FE3"/>
    <w:rsid w:val="00490BDC"/>
    <w:rsid w:val="00494985"/>
    <w:rsid w:val="00496DB6"/>
    <w:rsid w:val="004A05A0"/>
    <w:rsid w:val="004A1724"/>
    <w:rsid w:val="004A394E"/>
    <w:rsid w:val="004A425E"/>
    <w:rsid w:val="004B1BEE"/>
    <w:rsid w:val="004B26F2"/>
    <w:rsid w:val="004B3460"/>
    <w:rsid w:val="004C09A6"/>
    <w:rsid w:val="004C451C"/>
    <w:rsid w:val="004D46AB"/>
    <w:rsid w:val="004D6421"/>
    <w:rsid w:val="004D746F"/>
    <w:rsid w:val="004E2BB7"/>
    <w:rsid w:val="004E3020"/>
    <w:rsid w:val="004F1053"/>
    <w:rsid w:val="004F2BFD"/>
    <w:rsid w:val="004F2FF1"/>
    <w:rsid w:val="004F329F"/>
    <w:rsid w:val="00505BCA"/>
    <w:rsid w:val="00520F9C"/>
    <w:rsid w:val="00524F71"/>
    <w:rsid w:val="00534B76"/>
    <w:rsid w:val="005352DB"/>
    <w:rsid w:val="005373B0"/>
    <w:rsid w:val="00545CB7"/>
    <w:rsid w:val="00547C6D"/>
    <w:rsid w:val="005601BC"/>
    <w:rsid w:val="00561B93"/>
    <w:rsid w:val="00567BC7"/>
    <w:rsid w:val="00572462"/>
    <w:rsid w:val="0057360E"/>
    <w:rsid w:val="005762D8"/>
    <w:rsid w:val="00576550"/>
    <w:rsid w:val="00576B81"/>
    <w:rsid w:val="005805E5"/>
    <w:rsid w:val="00580918"/>
    <w:rsid w:val="005843E5"/>
    <w:rsid w:val="00584A78"/>
    <w:rsid w:val="0059165C"/>
    <w:rsid w:val="00595C40"/>
    <w:rsid w:val="00596CEC"/>
    <w:rsid w:val="00597D27"/>
    <w:rsid w:val="005A0CBA"/>
    <w:rsid w:val="005A5BFE"/>
    <w:rsid w:val="005B466B"/>
    <w:rsid w:val="005B4F5C"/>
    <w:rsid w:val="005B7430"/>
    <w:rsid w:val="005C046A"/>
    <w:rsid w:val="005C5A17"/>
    <w:rsid w:val="005C6363"/>
    <w:rsid w:val="005C7E4A"/>
    <w:rsid w:val="005D292E"/>
    <w:rsid w:val="005D6D4E"/>
    <w:rsid w:val="005D7A9A"/>
    <w:rsid w:val="005D7B4F"/>
    <w:rsid w:val="005E064E"/>
    <w:rsid w:val="005E13D5"/>
    <w:rsid w:val="005E3913"/>
    <w:rsid w:val="005E5387"/>
    <w:rsid w:val="005E5762"/>
    <w:rsid w:val="005F0AA1"/>
    <w:rsid w:val="005F1C7E"/>
    <w:rsid w:val="005F317E"/>
    <w:rsid w:val="005F6131"/>
    <w:rsid w:val="00604589"/>
    <w:rsid w:val="00604F43"/>
    <w:rsid w:val="00607A5E"/>
    <w:rsid w:val="00610AEC"/>
    <w:rsid w:val="00614566"/>
    <w:rsid w:val="00614AB1"/>
    <w:rsid w:val="00614D4B"/>
    <w:rsid w:val="0061536B"/>
    <w:rsid w:val="006214D6"/>
    <w:rsid w:val="00622598"/>
    <w:rsid w:val="00624EAF"/>
    <w:rsid w:val="00630B72"/>
    <w:rsid w:val="00642A60"/>
    <w:rsid w:val="00644E2E"/>
    <w:rsid w:val="00646342"/>
    <w:rsid w:val="006517EE"/>
    <w:rsid w:val="0065620E"/>
    <w:rsid w:val="0065673F"/>
    <w:rsid w:val="006703D7"/>
    <w:rsid w:val="00671472"/>
    <w:rsid w:val="006730BE"/>
    <w:rsid w:val="0067535C"/>
    <w:rsid w:val="00676178"/>
    <w:rsid w:val="00682322"/>
    <w:rsid w:val="00683FD1"/>
    <w:rsid w:val="00684108"/>
    <w:rsid w:val="00685F9D"/>
    <w:rsid w:val="00690386"/>
    <w:rsid w:val="00690C43"/>
    <w:rsid w:val="00690D98"/>
    <w:rsid w:val="0069216E"/>
    <w:rsid w:val="00693B74"/>
    <w:rsid w:val="00697024"/>
    <w:rsid w:val="006A0EE1"/>
    <w:rsid w:val="006A53FA"/>
    <w:rsid w:val="006B25E0"/>
    <w:rsid w:val="006B2749"/>
    <w:rsid w:val="006C0534"/>
    <w:rsid w:val="006C08B4"/>
    <w:rsid w:val="006D6AF7"/>
    <w:rsid w:val="006D7AC4"/>
    <w:rsid w:val="006E1392"/>
    <w:rsid w:val="006E4CB1"/>
    <w:rsid w:val="006E6E6B"/>
    <w:rsid w:val="006F40C3"/>
    <w:rsid w:val="006F4510"/>
    <w:rsid w:val="006F539B"/>
    <w:rsid w:val="006F58BF"/>
    <w:rsid w:val="007014ED"/>
    <w:rsid w:val="00701876"/>
    <w:rsid w:val="00702414"/>
    <w:rsid w:val="00702FE0"/>
    <w:rsid w:val="00703B9C"/>
    <w:rsid w:val="007043FA"/>
    <w:rsid w:val="0070494A"/>
    <w:rsid w:val="007140C9"/>
    <w:rsid w:val="00720AF8"/>
    <w:rsid w:val="00722236"/>
    <w:rsid w:val="00727BDD"/>
    <w:rsid w:val="007301D7"/>
    <w:rsid w:val="007334D7"/>
    <w:rsid w:val="007420E1"/>
    <w:rsid w:val="00753283"/>
    <w:rsid w:val="00757EF3"/>
    <w:rsid w:val="007621F9"/>
    <w:rsid w:val="007665BD"/>
    <w:rsid w:val="007677B2"/>
    <w:rsid w:val="00767E77"/>
    <w:rsid w:val="00770EC7"/>
    <w:rsid w:val="00775283"/>
    <w:rsid w:val="00780587"/>
    <w:rsid w:val="00782B59"/>
    <w:rsid w:val="00793335"/>
    <w:rsid w:val="00797289"/>
    <w:rsid w:val="007A017E"/>
    <w:rsid w:val="007A2DFE"/>
    <w:rsid w:val="007A67B5"/>
    <w:rsid w:val="007B4A13"/>
    <w:rsid w:val="007B50A5"/>
    <w:rsid w:val="007B7B4B"/>
    <w:rsid w:val="007C2059"/>
    <w:rsid w:val="007C3201"/>
    <w:rsid w:val="007C3584"/>
    <w:rsid w:val="007C79F2"/>
    <w:rsid w:val="007D7282"/>
    <w:rsid w:val="007E47AE"/>
    <w:rsid w:val="007E55B3"/>
    <w:rsid w:val="007E71DD"/>
    <w:rsid w:val="007F1F66"/>
    <w:rsid w:val="007F237E"/>
    <w:rsid w:val="007F4F62"/>
    <w:rsid w:val="007F6D81"/>
    <w:rsid w:val="008026D8"/>
    <w:rsid w:val="00804F0E"/>
    <w:rsid w:val="0080502B"/>
    <w:rsid w:val="00805A10"/>
    <w:rsid w:val="00805F36"/>
    <w:rsid w:val="00807FB3"/>
    <w:rsid w:val="0081144E"/>
    <w:rsid w:val="008147F0"/>
    <w:rsid w:val="00815B43"/>
    <w:rsid w:val="00815E68"/>
    <w:rsid w:val="0081664B"/>
    <w:rsid w:val="008176EC"/>
    <w:rsid w:val="00817B39"/>
    <w:rsid w:val="0082731F"/>
    <w:rsid w:val="0082771B"/>
    <w:rsid w:val="008323BB"/>
    <w:rsid w:val="008329FA"/>
    <w:rsid w:val="00834F5E"/>
    <w:rsid w:val="0083522C"/>
    <w:rsid w:val="0083671D"/>
    <w:rsid w:val="00842C29"/>
    <w:rsid w:val="008446EA"/>
    <w:rsid w:val="0084642A"/>
    <w:rsid w:val="00846F3A"/>
    <w:rsid w:val="00850125"/>
    <w:rsid w:val="00860FEF"/>
    <w:rsid w:val="00863EA1"/>
    <w:rsid w:val="00865DF3"/>
    <w:rsid w:val="008667D8"/>
    <w:rsid w:val="0087168D"/>
    <w:rsid w:val="00873B15"/>
    <w:rsid w:val="00873C5B"/>
    <w:rsid w:val="008753A1"/>
    <w:rsid w:val="00877B09"/>
    <w:rsid w:val="00880561"/>
    <w:rsid w:val="008806C1"/>
    <w:rsid w:val="00882F17"/>
    <w:rsid w:val="00883AF5"/>
    <w:rsid w:val="008848BD"/>
    <w:rsid w:val="008857CA"/>
    <w:rsid w:val="0088783F"/>
    <w:rsid w:val="0089010C"/>
    <w:rsid w:val="008920B0"/>
    <w:rsid w:val="008971A2"/>
    <w:rsid w:val="008A474D"/>
    <w:rsid w:val="008B4F30"/>
    <w:rsid w:val="008B5B59"/>
    <w:rsid w:val="008B7753"/>
    <w:rsid w:val="008C0143"/>
    <w:rsid w:val="008C0F80"/>
    <w:rsid w:val="008C498A"/>
    <w:rsid w:val="008C4E9B"/>
    <w:rsid w:val="008C5532"/>
    <w:rsid w:val="008D118E"/>
    <w:rsid w:val="008D6EAA"/>
    <w:rsid w:val="008E35E5"/>
    <w:rsid w:val="008E4749"/>
    <w:rsid w:val="008E6437"/>
    <w:rsid w:val="008E692E"/>
    <w:rsid w:val="008E792B"/>
    <w:rsid w:val="008F2E7C"/>
    <w:rsid w:val="00902108"/>
    <w:rsid w:val="0091319D"/>
    <w:rsid w:val="0092138A"/>
    <w:rsid w:val="009277CB"/>
    <w:rsid w:val="00931276"/>
    <w:rsid w:val="009333CE"/>
    <w:rsid w:val="009359E5"/>
    <w:rsid w:val="00935B22"/>
    <w:rsid w:val="009428EC"/>
    <w:rsid w:val="009432D3"/>
    <w:rsid w:val="00944B25"/>
    <w:rsid w:val="009506E1"/>
    <w:rsid w:val="009519F0"/>
    <w:rsid w:val="00952DA5"/>
    <w:rsid w:val="00953812"/>
    <w:rsid w:val="00956903"/>
    <w:rsid w:val="00961195"/>
    <w:rsid w:val="009671C4"/>
    <w:rsid w:val="00967345"/>
    <w:rsid w:val="00974F8E"/>
    <w:rsid w:val="00976941"/>
    <w:rsid w:val="00976B8C"/>
    <w:rsid w:val="00977EFB"/>
    <w:rsid w:val="00984B27"/>
    <w:rsid w:val="009863B4"/>
    <w:rsid w:val="009968AD"/>
    <w:rsid w:val="00997151"/>
    <w:rsid w:val="0099722B"/>
    <w:rsid w:val="009A081E"/>
    <w:rsid w:val="009A0DB6"/>
    <w:rsid w:val="009A6523"/>
    <w:rsid w:val="009A6AB7"/>
    <w:rsid w:val="009B16EA"/>
    <w:rsid w:val="009B4A80"/>
    <w:rsid w:val="009B5B51"/>
    <w:rsid w:val="009B67F2"/>
    <w:rsid w:val="009C280B"/>
    <w:rsid w:val="009C7291"/>
    <w:rsid w:val="009D098F"/>
    <w:rsid w:val="009D0C70"/>
    <w:rsid w:val="009D0EB3"/>
    <w:rsid w:val="009E0E47"/>
    <w:rsid w:val="009E1B1B"/>
    <w:rsid w:val="009E60AE"/>
    <w:rsid w:val="009E619D"/>
    <w:rsid w:val="009E7EEF"/>
    <w:rsid w:val="009F1359"/>
    <w:rsid w:val="009F203B"/>
    <w:rsid w:val="009F22A3"/>
    <w:rsid w:val="009F37C9"/>
    <w:rsid w:val="009F6ECD"/>
    <w:rsid w:val="009F7ADC"/>
    <w:rsid w:val="00A01613"/>
    <w:rsid w:val="00A02CE8"/>
    <w:rsid w:val="00A03037"/>
    <w:rsid w:val="00A039F0"/>
    <w:rsid w:val="00A11743"/>
    <w:rsid w:val="00A13270"/>
    <w:rsid w:val="00A14389"/>
    <w:rsid w:val="00A149DC"/>
    <w:rsid w:val="00A152FB"/>
    <w:rsid w:val="00A15807"/>
    <w:rsid w:val="00A16302"/>
    <w:rsid w:val="00A20DE4"/>
    <w:rsid w:val="00A24276"/>
    <w:rsid w:val="00A25CAD"/>
    <w:rsid w:val="00A33313"/>
    <w:rsid w:val="00A34D7B"/>
    <w:rsid w:val="00A36437"/>
    <w:rsid w:val="00A43037"/>
    <w:rsid w:val="00A4538D"/>
    <w:rsid w:val="00A50359"/>
    <w:rsid w:val="00A50542"/>
    <w:rsid w:val="00A52343"/>
    <w:rsid w:val="00A527C7"/>
    <w:rsid w:val="00A65FF9"/>
    <w:rsid w:val="00A66C6B"/>
    <w:rsid w:val="00A66DFD"/>
    <w:rsid w:val="00A75606"/>
    <w:rsid w:val="00A77BD0"/>
    <w:rsid w:val="00A802AB"/>
    <w:rsid w:val="00A80968"/>
    <w:rsid w:val="00A83A48"/>
    <w:rsid w:val="00A83FF7"/>
    <w:rsid w:val="00A93DB5"/>
    <w:rsid w:val="00A94E64"/>
    <w:rsid w:val="00AA00F1"/>
    <w:rsid w:val="00AA2B63"/>
    <w:rsid w:val="00AA6A3C"/>
    <w:rsid w:val="00AA731D"/>
    <w:rsid w:val="00AB2272"/>
    <w:rsid w:val="00AB2D8E"/>
    <w:rsid w:val="00AB54F0"/>
    <w:rsid w:val="00AB61B0"/>
    <w:rsid w:val="00AC4217"/>
    <w:rsid w:val="00AC51B3"/>
    <w:rsid w:val="00AC6682"/>
    <w:rsid w:val="00AC6C07"/>
    <w:rsid w:val="00AD2485"/>
    <w:rsid w:val="00AD2F78"/>
    <w:rsid w:val="00AD6045"/>
    <w:rsid w:val="00AD7B16"/>
    <w:rsid w:val="00AE2501"/>
    <w:rsid w:val="00AF1F72"/>
    <w:rsid w:val="00AF44AA"/>
    <w:rsid w:val="00AF6661"/>
    <w:rsid w:val="00AF6884"/>
    <w:rsid w:val="00AF7EB6"/>
    <w:rsid w:val="00B004B4"/>
    <w:rsid w:val="00B025C6"/>
    <w:rsid w:val="00B03958"/>
    <w:rsid w:val="00B13F99"/>
    <w:rsid w:val="00B16269"/>
    <w:rsid w:val="00B176E9"/>
    <w:rsid w:val="00B17720"/>
    <w:rsid w:val="00B17E52"/>
    <w:rsid w:val="00B21013"/>
    <w:rsid w:val="00B214BB"/>
    <w:rsid w:val="00B215FB"/>
    <w:rsid w:val="00B266CD"/>
    <w:rsid w:val="00B2748D"/>
    <w:rsid w:val="00B30C18"/>
    <w:rsid w:val="00B320A3"/>
    <w:rsid w:val="00B35A4A"/>
    <w:rsid w:val="00B372EF"/>
    <w:rsid w:val="00B40F21"/>
    <w:rsid w:val="00B42D36"/>
    <w:rsid w:val="00B459BA"/>
    <w:rsid w:val="00B46A33"/>
    <w:rsid w:val="00B46E18"/>
    <w:rsid w:val="00B47E75"/>
    <w:rsid w:val="00B523A9"/>
    <w:rsid w:val="00B548F3"/>
    <w:rsid w:val="00B558F9"/>
    <w:rsid w:val="00B60945"/>
    <w:rsid w:val="00B6223F"/>
    <w:rsid w:val="00B635B3"/>
    <w:rsid w:val="00B64F59"/>
    <w:rsid w:val="00B76D42"/>
    <w:rsid w:val="00B77CB9"/>
    <w:rsid w:val="00B80177"/>
    <w:rsid w:val="00B8057C"/>
    <w:rsid w:val="00B83C65"/>
    <w:rsid w:val="00B8567B"/>
    <w:rsid w:val="00B871A6"/>
    <w:rsid w:val="00B875D3"/>
    <w:rsid w:val="00B97E41"/>
    <w:rsid w:val="00BA054F"/>
    <w:rsid w:val="00BA06B7"/>
    <w:rsid w:val="00BA23EB"/>
    <w:rsid w:val="00BA245F"/>
    <w:rsid w:val="00BA3EDD"/>
    <w:rsid w:val="00BA61E2"/>
    <w:rsid w:val="00BA6915"/>
    <w:rsid w:val="00BA7289"/>
    <w:rsid w:val="00BB26C8"/>
    <w:rsid w:val="00BB29FF"/>
    <w:rsid w:val="00BB2EA9"/>
    <w:rsid w:val="00BB5CDC"/>
    <w:rsid w:val="00BB627E"/>
    <w:rsid w:val="00BB755B"/>
    <w:rsid w:val="00BC1655"/>
    <w:rsid w:val="00BC29F4"/>
    <w:rsid w:val="00BC2C59"/>
    <w:rsid w:val="00BC2E28"/>
    <w:rsid w:val="00BC40ED"/>
    <w:rsid w:val="00BC5AB4"/>
    <w:rsid w:val="00BC6ED2"/>
    <w:rsid w:val="00BC7B53"/>
    <w:rsid w:val="00BD0B15"/>
    <w:rsid w:val="00BD0BBD"/>
    <w:rsid w:val="00BD315B"/>
    <w:rsid w:val="00BD4CB0"/>
    <w:rsid w:val="00BD7BA4"/>
    <w:rsid w:val="00BE487B"/>
    <w:rsid w:val="00BF19D4"/>
    <w:rsid w:val="00BF1A41"/>
    <w:rsid w:val="00BF1BCE"/>
    <w:rsid w:val="00BF2275"/>
    <w:rsid w:val="00BF3950"/>
    <w:rsid w:val="00BF440F"/>
    <w:rsid w:val="00BF7B64"/>
    <w:rsid w:val="00C034A2"/>
    <w:rsid w:val="00C03FB7"/>
    <w:rsid w:val="00C04528"/>
    <w:rsid w:val="00C07E86"/>
    <w:rsid w:val="00C109A7"/>
    <w:rsid w:val="00C10C4A"/>
    <w:rsid w:val="00C11A74"/>
    <w:rsid w:val="00C12427"/>
    <w:rsid w:val="00C12968"/>
    <w:rsid w:val="00C232B7"/>
    <w:rsid w:val="00C25233"/>
    <w:rsid w:val="00C302CF"/>
    <w:rsid w:val="00C32A6B"/>
    <w:rsid w:val="00C43290"/>
    <w:rsid w:val="00C46A45"/>
    <w:rsid w:val="00C50D20"/>
    <w:rsid w:val="00C51611"/>
    <w:rsid w:val="00C52DFF"/>
    <w:rsid w:val="00C605A2"/>
    <w:rsid w:val="00C6117A"/>
    <w:rsid w:val="00C66AEA"/>
    <w:rsid w:val="00C7003B"/>
    <w:rsid w:val="00C74731"/>
    <w:rsid w:val="00C759BD"/>
    <w:rsid w:val="00C75BA5"/>
    <w:rsid w:val="00C75E10"/>
    <w:rsid w:val="00C855CE"/>
    <w:rsid w:val="00C93CDF"/>
    <w:rsid w:val="00C97EA3"/>
    <w:rsid w:val="00CA1D90"/>
    <w:rsid w:val="00CA1EC8"/>
    <w:rsid w:val="00CA6E0A"/>
    <w:rsid w:val="00CB0A71"/>
    <w:rsid w:val="00CC5BB7"/>
    <w:rsid w:val="00CD19AC"/>
    <w:rsid w:val="00CD26B1"/>
    <w:rsid w:val="00CD2A19"/>
    <w:rsid w:val="00CD4B15"/>
    <w:rsid w:val="00CE279D"/>
    <w:rsid w:val="00CE408D"/>
    <w:rsid w:val="00CE4A8D"/>
    <w:rsid w:val="00CE63A5"/>
    <w:rsid w:val="00CF586B"/>
    <w:rsid w:val="00CF7814"/>
    <w:rsid w:val="00D02D81"/>
    <w:rsid w:val="00D04FF5"/>
    <w:rsid w:val="00D061FC"/>
    <w:rsid w:val="00D1331D"/>
    <w:rsid w:val="00D2364B"/>
    <w:rsid w:val="00D23C98"/>
    <w:rsid w:val="00D24697"/>
    <w:rsid w:val="00D25F44"/>
    <w:rsid w:val="00D30163"/>
    <w:rsid w:val="00D302D8"/>
    <w:rsid w:val="00D35808"/>
    <w:rsid w:val="00D35F4E"/>
    <w:rsid w:val="00D432DA"/>
    <w:rsid w:val="00D45D6D"/>
    <w:rsid w:val="00D4639E"/>
    <w:rsid w:val="00D46AAF"/>
    <w:rsid w:val="00D5033E"/>
    <w:rsid w:val="00D52C8D"/>
    <w:rsid w:val="00D5653B"/>
    <w:rsid w:val="00D6039E"/>
    <w:rsid w:val="00D67CC0"/>
    <w:rsid w:val="00D72B14"/>
    <w:rsid w:val="00D7399D"/>
    <w:rsid w:val="00D758A3"/>
    <w:rsid w:val="00D77E72"/>
    <w:rsid w:val="00D80A4E"/>
    <w:rsid w:val="00D81914"/>
    <w:rsid w:val="00D81CC0"/>
    <w:rsid w:val="00D82198"/>
    <w:rsid w:val="00D836CF"/>
    <w:rsid w:val="00D84074"/>
    <w:rsid w:val="00D852DD"/>
    <w:rsid w:val="00D918E7"/>
    <w:rsid w:val="00D94927"/>
    <w:rsid w:val="00D959EB"/>
    <w:rsid w:val="00DA077F"/>
    <w:rsid w:val="00DA0AAF"/>
    <w:rsid w:val="00DA2E5C"/>
    <w:rsid w:val="00DA32D8"/>
    <w:rsid w:val="00DA50AD"/>
    <w:rsid w:val="00DA5306"/>
    <w:rsid w:val="00DA5567"/>
    <w:rsid w:val="00DA6E30"/>
    <w:rsid w:val="00DA71AB"/>
    <w:rsid w:val="00DB579B"/>
    <w:rsid w:val="00DC16DB"/>
    <w:rsid w:val="00DC240B"/>
    <w:rsid w:val="00DC4EFF"/>
    <w:rsid w:val="00DC6219"/>
    <w:rsid w:val="00DC642F"/>
    <w:rsid w:val="00DC6E2E"/>
    <w:rsid w:val="00DC722E"/>
    <w:rsid w:val="00DC74F8"/>
    <w:rsid w:val="00DD22E3"/>
    <w:rsid w:val="00DE1EDA"/>
    <w:rsid w:val="00DE4B25"/>
    <w:rsid w:val="00DE6F2D"/>
    <w:rsid w:val="00DF33F7"/>
    <w:rsid w:val="00DF5998"/>
    <w:rsid w:val="00DF7BE6"/>
    <w:rsid w:val="00E0495A"/>
    <w:rsid w:val="00E053B3"/>
    <w:rsid w:val="00E0575D"/>
    <w:rsid w:val="00E058B6"/>
    <w:rsid w:val="00E07292"/>
    <w:rsid w:val="00E136C3"/>
    <w:rsid w:val="00E13DD9"/>
    <w:rsid w:val="00E214BB"/>
    <w:rsid w:val="00E23AA6"/>
    <w:rsid w:val="00E27894"/>
    <w:rsid w:val="00E27EBA"/>
    <w:rsid w:val="00E32490"/>
    <w:rsid w:val="00E37405"/>
    <w:rsid w:val="00E40786"/>
    <w:rsid w:val="00E4093C"/>
    <w:rsid w:val="00E413B9"/>
    <w:rsid w:val="00E52DAC"/>
    <w:rsid w:val="00E74B13"/>
    <w:rsid w:val="00E82798"/>
    <w:rsid w:val="00E82CE7"/>
    <w:rsid w:val="00E837AB"/>
    <w:rsid w:val="00E83BA8"/>
    <w:rsid w:val="00E86772"/>
    <w:rsid w:val="00E87919"/>
    <w:rsid w:val="00E91AF5"/>
    <w:rsid w:val="00E925EA"/>
    <w:rsid w:val="00E944DE"/>
    <w:rsid w:val="00E96471"/>
    <w:rsid w:val="00EA11CE"/>
    <w:rsid w:val="00EA2490"/>
    <w:rsid w:val="00EA264B"/>
    <w:rsid w:val="00EA2CA9"/>
    <w:rsid w:val="00EA4175"/>
    <w:rsid w:val="00EA4E7D"/>
    <w:rsid w:val="00EB171F"/>
    <w:rsid w:val="00EB1DA2"/>
    <w:rsid w:val="00EB57D5"/>
    <w:rsid w:val="00EB5A4C"/>
    <w:rsid w:val="00EC7782"/>
    <w:rsid w:val="00EC7D77"/>
    <w:rsid w:val="00ED56EA"/>
    <w:rsid w:val="00ED5CD4"/>
    <w:rsid w:val="00ED64B1"/>
    <w:rsid w:val="00ED7218"/>
    <w:rsid w:val="00EE2F43"/>
    <w:rsid w:val="00EE7F1A"/>
    <w:rsid w:val="00EF029B"/>
    <w:rsid w:val="00EF074F"/>
    <w:rsid w:val="00EF4BC0"/>
    <w:rsid w:val="00EF7D73"/>
    <w:rsid w:val="00F00A9D"/>
    <w:rsid w:val="00F02CBF"/>
    <w:rsid w:val="00F034A2"/>
    <w:rsid w:val="00F048BE"/>
    <w:rsid w:val="00F05B75"/>
    <w:rsid w:val="00F104BB"/>
    <w:rsid w:val="00F110A7"/>
    <w:rsid w:val="00F33302"/>
    <w:rsid w:val="00F4338F"/>
    <w:rsid w:val="00F4451C"/>
    <w:rsid w:val="00F51C42"/>
    <w:rsid w:val="00F56E43"/>
    <w:rsid w:val="00F56FD1"/>
    <w:rsid w:val="00F5752F"/>
    <w:rsid w:val="00F62432"/>
    <w:rsid w:val="00F65851"/>
    <w:rsid w:val="00F65E6D"/>
    <w:rsid w:val="00F67013"/>
    <w:rsid w:val="00F67133"/>
    <w:rsid w:val="00F67589"/>
    <w:rsid w:val="00F7428A"/>
    <w:rsid w:val="00F757BD"/>
    <w:rsid w:val="00F80405"/>
    <w:rsid w:val="00F84ABB"/>
    <w:rsid w:val="00F85233"/>
    <w:rsid w:val="00F8720C"/>
    <w:rsid w:val="00F8760B"/>
    <w:rsid w:val="00F918BB"/>
    <w:rsid w:val="00F9297E"/>
    <w:rsid w:val="00FA1496"/>
    <w:rsid w:val="00FA1CF1"/>
    <w:rsid w:val="00FB4B02"/>
    <w:rsid w:val="00FB4DD4"/>
    <w:rsid w:val="00FB5009"/>
    <w:rsid w:val="00FC203E"/>
    <w:rsid w:val="00FC3B74"/>
    <w:rsid w:val="00FC5C2B"/>
    <w:rsid w:val="00FD3A51"/>
    <w:rsid w:val="00FD62AD"/>
    <w:rsid w:val="00FE1D66"/>
    <w:rsid w:val="00FE3BE1"/>
    <w:rsid w:val="00FE4977"/>
    <w:rsid w:val="00FE5516"/>
    <w:rsid w:val="00FE7790"/>
    <w:rsid w:val="00FE7FCD"/>
    <w:rsid w:val="00FF2D48"/>
    <w:rsid w:val="00FF5BD7"/>
    <w:rsid w:val="010240A5"/>
    <w:rsid w:val="010640BD"/>
    <w:rsid w:val="01217BA9"/>
    <w:rsid w:val="012A277F"/>
    <w:rsid w:val="01400FC7"/>
    <w:rsid w:val="01477A0B"/>
    <w:rsid w:val="0159282B"/>
    <w:rsid w:val="016A70A4"/>
    <w:rsid w:val="017239FF"/>
    <w:rsid w:val="017D43D4"/>
    <w:rsid w:val="018868D0"/>
    <w:rsid w:val="01961891"/>
    <w:rsid w:val="01CD484E"/>
    <w:rsid w:val="01FE6E37"/>
    <w:rsid w:val="023F0CE3"/>
    <w:rsid w:val="0264006F"/>
    <w:rsid w:val="02875F8B"/>
    <w:rsid w:val="029814E6"/>
    <w:rsid w:val="0299299E"/>
    <w:rsid w:val="029C78EE"/>
    <w:rsid w:val="02BF37E2"/>
    <w:rsid w:val="02CD5842"/>
    <w:rsid w:val="02CF27F9"/>
    <w:rsid w:val="02F77855"/>
    <w:rsid w:val="02FF1143"/>
    <w:rsid w:val="03195190"/>
    <w:rsid w:val="033C4E0A"/>
    <w:rsid w:val="034C6D15"/>
    <w:rsid w:val="034E48CE"/>
    <w:rsid w:val="034E7A59"/>
    <w:rsid w:val="035145E1"/>
    <w:rsid w:val="03831B26"/>
    <w:rsid w:val="038B35D6"/>
    <w:rsid w:val="03A6419C"/>
    <w:rsid w:val="03BD47FC"/>
    <w:rsid w:val="03BE1E91"/>
    <w:rsid w:val="03CE6CC9"/>
    <w:rsid w:val="0422662F"/>
    <w:rsid w:val="04471D31"/>
    <w:rsid w:val="044E625E"/>
    <w:rsid w:val="049326BF"/>
    <w:rsid w:val="04E2243D"/>
    <w:rsid w:val="05117771"/>
    <w:rsid w:val="051D40A1"/>
    <w:rsid w:val="052D6D94"/>
    <w:rsid w:val="056631B9"/>
    <w:rsid w:val="057B28B9"/>
    <w:rsid w:val="05C301F3"/>
    <w:rsid w:val="05C4624F"/>
    <w:rsid w:val="05CA3D03"/>
    <w:rsid w:val="061A5B80"/>
    <w:rsid w:val="065A3F1F"/>
    <w:rsid w:val="066A0B13"/>
    <w:rsid w:val="066B66CD"/>
    <w:rsid w:val="067521D9"/>
    <w:rsid w:val="0686269F"/>
    <w:rsid w:val="069316DB"/>
    <w:rsid w:val="06A4277A"/>
    <w:rsid w:val="06C71EF2"/>
    <w:rsid w:val="06C97AEE"/>
    <w:rsid w:val="06D82288"/>
    <w:rsid w:val="06EF4C04"/>
    <w:rsid w:val="07056E2F"/>
    <w:rsid w:val="0713724D"/>
    <w:rsid w:val="07143B97"/>
    <w:rsid w:val="071A14E6"/>
    <w:rsid w:val="07220649"/>
    <w:rsid w:val="078625F6"/>
    <w:rsid w:val="078B39FE"/>
    <w:rsid w:val="079140D4"/>
    <w:rsid w:val="07AD6D60"/>
    <w:rsid w:val="07DD3FF2"/>
    <w:rsid w:val="080D2B4F"/>
    <w:rsid w:val="083720C4"/>
    <w:rsid w:val="08380F8C"/>
    <w:rsid w:val="083E4F07"/>
    <w:rsid w:val="08D52B47"/>
    <w:rsid w:val="08EE1DAA"/>
    <w:rsid w:val="09063978"/>
    <w:rsid w:val="091B0D02"/>
    <w:rsid w:val="09273215"/>
    <w:rsid w:val="092C7B84"/>
    <w:rsid w:val="09351F39"/>
    <w:rsid w:val="093D0E01"/>
    <w:rsid w:val="093F697F"/>
    <w:rsid w:val="0952355D"/>
    <w:rsid w:val="096E40A9"/>
    <w:rsid w:val="09C35B15"/>
    <w:rsid w:val="09CF1F25"/>
    <w:rsid w:val="0AC73862"/>
    <w:rsid w:val="0B2C5DA0"/>
    <w:rsid w:val="0B3772F7"/>
    <w:rsid w:val="0B4E0BE8"/>
    <w:rsid w:val="0B53291D"/>
    <w:rsid w:val="0B744620"/>
    <w:rsid w:val="0BA9243C"/>
    <w:rsid w:val="0BD036C7"/>
    <w:rsid w:val="0BD35244"/>
    <w:rsid w:val="0C054ED4"/>
    <w:rsid w:val="0C4235C9"/>
    <w:rsid w:val="0C463AE6"/>
    <w:rsid w:val="0C5A4E30"/>
    <w:rsid w:val="0C6D3987"/>
    <w:rsid w:val="0C802915"/>
    <w:rsid w:val="0C8B742E"/>
    <w:rsid w:val="0C8E3496"/>
    <w:rsid w:val="0CE34B7C"/>
    <w:rsid w:val="0CEA1CEA"/>
    <w:rsid w:val="0CEA6C7E"/>
    <w:rsid w:val="0CF82A22"/>
    <w:rsid w:val="0D051620"/>
    <w:rsid w:val="0D0815B4"/>
    <w:rsid w:val="0D636A7E"/>
    <w:rsid w:val="0D707AAC"/>
    <w:rsid w:val="0D712356"/>
    <w:rsid w:val="0D8161C8"/>
    <w:rsid w:val="0DCA2757"/>
    <w:rsid w:val="0DD738BE"/>
    <w:rsid w:val="0E8A4041"/>
    <w:rsid w:val="0E956035"/>
    <w:rsid w:val="0EA41F7E"/>
    <w:rsid w:val="0EA6171B"/>
    <w:rsid w:val="0EE47D48"/>
    <w:rsid w:val="0EFF2414"/>
    <w:rsid w:val="0F183D80"/>
    <w:rsid w:val="0F553AB4"/>
    <w:rsid w:val="0F6C403A"/>
    <w:rsid w:val="0F70059B"/>
    <w:rsid w:val="0F75122C"/>
    <w:rsid w:val="0F990D64"/>
    <w:rsid w:val="0FBD1B80"/>
    <w:rsid w:val="0FC764D8"/>
    <w:rsid w:val="0FDB5178"/>
    <w:rsid w:val="0FDD62CA"/>
    <w:rsid w:val="0FFF0EFD"/>
    <w:rsid w:val="0FFF2628"/>
    <w:rsid w:val="101E5F59"/>
    <w:rsid w:val="1031052E"/>
    <w:rsid w:val="104060AB"/>
    <w:rsid w:val="108C0D9E"/>
    <w:rsid w:val="10AD147B"/>
    <w:rsid w:val="10BA2ED4"/>
    <w:rsid w:val="10C1438C"/>
    <w:rsid w:val="10D63BD6"/>
    <w:rsid w:val="10DB78D1"/>
    <w:rsid w:val="10F65BF6"/>
    <w:rsid w:val="10FE6BE4"/>
    <w:rsid w:val="111251C3"/>
    <w:rsid w:val="111B4669"/>
    <w:rsid w:val="1121029B"/>
    <w:rsid w:val="115D048A"/>
    <w:rsid w:val="1173057C"/>
    <w:rsid w:val="11991024"/>
    <w:rsid w:val="11BF79B3"/>
    <w:rsid w:val="11D56CAB"/>
    <w:rsid w:val="11F900DD"/>
    <w:rsid w:val="121B2B90"/>
    <w:rsid w:val="12265346"/>
    <w:rsid w:val="122B12F0"/>
    <w:rsid w:val="12585260"/>
    <w:rsid w:val="12653942"/>
    <w:rsid w:val="129706A5"/>
    <w:rsid w:val="129C4EB0"/>
    <w:rsid w:val="12CD1F78"/>
    <w:rsid w:val="12DB0995"/>
    <w:rsid w:val="131154B4"/>
    <w:rsid w:val="133B4451"/>
    <w:rsid w:val="13472982"/>
    <w:rsid w:val="134C05FF"/>
    <w:rsid w:val="135AF10B"/>
    <w:rsid w:val="13713F45"/>
    <w:rsid w:val="138F6E88"/>
    <w:rsid w:val="13B85F02"/>
    <w:rsid w:val="13BD2ECA"/>
    <w:rsid w:val="13C345DF"/>
    <w:rsid w:val="13FF7EA1"/>
    <w:rsid w:val="141F5336"/>
    <w:rsid w:val="142260F2"/>
    <w:rsid w:val="14526356"/>
    <w:rsid w:val="14625495"/>
    <w:rsid w:val="14776382"/>
    <w:rsid w:val="147A107B"/>
    <w:rsid w:val="14A50BE8"/>
    <w:rsid w:val="14D10F80"/>
    <w:rsid w:val="15175BE8"/>
    <w:rsid w:val="15190E1D"/>
    <w:rsid w:val="151B22B4"/>
    <w:rsid w:val="15485266"/>
    <w:rsid w:val="154B17DE"/>
    <w:rsid w:val="1563287D"/>
    <w:rsid w:val="1576751E"/>
    <w:rsid w:val="157F2B54"/>
    <w:rsid w:val="15813B35"/>
    <w:rsid w:val="15912D8A"/>
    <w:rsid w:val="15917075"/>
    <w:rsid w:val="15966760"/>
    <w:rsid w:val="15AD20E8"/>
    <w:rsid w:val="15B073A8"/>
    <w:rsid w:val="16056A7F"/>
    <w:rsid w:val="161917C2"/>
    <w:rsid w:val="161E6DA7"/>
    <w:rsid w:val="162C6AA2"/>
    <w:rsid w:val="16363F00"/>
    <w:rsid w:val="163F7E5E"/>
    <w:rsid w:val="16550F32"/>
    <w:rsid w:val="1669218A"/>
    <w:rsid w:val="16692D96"/>
    <w:rsid w:val="168A0516"/>
    <w:rsid w:val="16AC6346"/>
    <w:rsid w:val="16B55A96"/>
    <w:rsid w:val="16D260A0"/>
    <w:rsid w:val="16F47217"/>
    <w:rsid w:val="172D1694"/>
    <w:rsid w:val="173330B1"/>
    <w:rsid w:val="175C4DF9"/>
    <w:rsid w:val="1797347C"/>
    <w:rsid w:val="17BD6A1F"/>
    <w:rsid w:val="17C76576"/>
    <w:rsid w:val="17DF533A"/>
    <w:rsid w:val="1810044B"/>
    <w:rsid w:val="181613AB"/>
    <w:rsid w:val="185D49A3"/>
    <w:rsid w:val="186D4F24"/>
    <w:rsid w:val="18886E46"/>
    <w:rsid w:val="188976C0"/>
    <w:rsid w:val="18AF42C2"/>
    <w:rsid w:val="18CB24B6"/>
    <w:rsid w:val="18DF24D9"/>
    <w:rsid w:val="1904019E"/>
    <w:rsid w:val="19055F1E"/>
    <w:rsid w:val="19066600"/>
    <w:rsid w:val="19234552"/>
    <w:rsid w:val="19251E2C"/>
    <w:rsid w:val="192F4936"/>
    <w:rsid w:val="193F1FFB"/>
    <w:rsid w:val="19577D1B"/>
    <w:rsid w:val="195C54A5"/>
    <w:rsid w:val="197F153B"/>
    <w:rsid w:val="19970B37"/>
    <w:rsid w:val="19C2232E"/>
    <w:rsid w:val="19D87CA6"/>
    <w:rsid w:val="19DA5545"/>
    <w:rsid w:val="19F311D7"/>
    <w:rsid w:val="1A131C0F"/>
    <w:rsid w:val="1A1A5338"/>
    <w:rsid w:val="1A30117C"/>
    <w:rsid w:val="1A3A39CB"/>
    <w:rsid w:val="1A3B72CE"/>
    <w:rsid w:val="1B17477C"/>
    <w:rsid w:val="1B3462B3"/>
    <w:rsid w:val="1B3B7A8A"/>
    <w:rsid w:val="1B4A21C7"/>
    <w:rsid w:val="1BB13F0E"/>
    <w:rsid w:val="1BCE2A38"/>
    <w:rsid w:val="1BDE827A"/>
    <w:rsid w:val="1BF5684C"/>
    <w:rsid w:val="1C2344FA"/>
    <w:rsid w:val="1C40089F"/>
    <w:rsid w:val="1C523E47"/>
    <w:rsid w:val="1C7A699D"/>
    <w:rsid w:val="1C7D0383"/>
    <w:rsid w:val="1C884B01"/>
    <w:rsid w:val="1C8A6EF0"/>
    <w:rsid w:val="1CC33CF9"/>
    <w:rsid w:val="1CCF58AE"/>
    <w:rsid w:val="1CFF4039"/>
    <w:rsid w:val="1D284467"/>
    <w:rsid w:val="1D33605F"/>
    <w:rsid w:val="1D3D2C19"/>
    <w:rsid w:val="1D400D1A"/>
    <w:rsid w:val="1D584697"/>
    <w:rsid w:val="1D7BDFC9"/>
    <w:rsid w:val="1D7C3D00"/>
    <w:rsid w:val="1D9A5FC2"/>
    <w:rsid w:val="1D9E2D0B"/>
    <w:rsid w:val="1DD702CD"/>
    <w:rsid w:val="1DEA429A"/>
    <w:rsid w:val="1DFF2590"/>
    <w:rsid w:val="1E0C0C6D"/>
    <w:rsid w:val="1E0E7124"/>
    <w:rsid w:val="1E473E98"/>
    <w:rsid w:val="1E57495E"/>
    <w:rsid w:val="1E7C4C54"/>
    <w:rsid w:val="1ED108CE"/>
    <w:rsid w:val="1EE84892"/>
    <w:rsid w:val="1F0E372A"/>
    <w:rsid w:val="1F39034E"/>
    <w:rsid w:val="1F6118C4"/>
    <w:rsid w:val="1F710C75"/>
    <w:rsid w:val="1F75072B"/>
    <w:rsid w:val="1F982627"/>
    <w:rsid w:val="1FA94691"/>
    <w:rsid w:val="1FB44F19"/>
    <w:rsid w:val="201000A0"/>
    <w:rsid w:val="2025395E"/>
    <w:rsid w:val="20273703"/>
    <w:rsid w:val="204C7C1E"/>
    <w:rsid w:val="207C02AA"/>
    <w:rsid w:val="2091037A"/>
    <w:rsid w:val="20B12B08"/>
    <w:rsid w:val="20E92F63"/>
    <w:rsid w:val="216B09E3"/>
    <w:rsid w:val="216F5315"/>
    <w:rsid w:val="21817D96"/>
    <w:rsid w:val="21831317"/>
    <w:rsid w:val="21D1162A"/>
    <w:rsid w:val="21EF4133"/>
    <w:rsid w:val="21FC3C68"/>
    <w:rsid w:val="2204329E"/>
    <w:rsid w:val="226F1DC4"/>
    <w:rsid w:val="228D27C9"/>
    <w:rsid w:val="229B20FD"/>
    <w:rsid w:val="22A271A9"/>
    <w:rsid w:val="22A67FE2"/>
    <w:rsid w:val="22C45C5A"/>
    <w:rsid w:val="22CD19E0"/>
    <w:rsid w:val="230B5294"/>
    <w:rsid w:val="23132F05"/>
    <w:rsid w:val="236D0D5A"/>
    <w:rsid w:val="23745924"/>
    <w:rsid w:val="237C107B"/>
    <w:rsid w:val="23925830"/>
    <w:rsid w:val="23B4158C"/>
    <w:rsid w:val="23C47B8B"/>
    <w:rsid w:val="23DF452F"/>
    <w:rsid w:val="23F37C41"/>
    <w:rsid w:val="23F944BF"/>
    <w:rsid w:val="23FE2E1E"/>
    <w:rsid w:val="24026CDF"/>
    <w:rsid w:val="240C15BB"/>
    <w:rsid w:val="246D47BF"/>
    <w:rsid w:val="2478793D"/>
    <w:rsid w:val="249E5C45"/>
    <w:rsid w:val="24E044DB"/>
    <w:rsid w:val="25464BB3"/>
    <w:rsid w:val="25685CD6"/>
    <w:rsid w:val="25746836"/>
    <w:rsid w:val="257F9B9C"/>
    <w:rsid w:val="258C64E1"/>
    <w:rsid w:val="258E4A8C"/>
    <w:rsid w:val="259F4DF0"/>
    <w:rsid w:val="25D17FC0"/>
    <w:rsid w:val="25F67B15"/>
    <w:rsid w:val="261777AE"/>
    <w:rsid w:val="264F40BB"/>
    <w:rsid w:val="26630209"/>
    <w:rsid w:val="26661E65"/>
    <w:rsid w:val="26786FE0"/>
    <w:rsid w:val="26CC3A3D"/>
    <w:rsid w:val="26D85BB0"/>
    <w:rsid w:val="270B0FB5"/>
    <w:rsid w:val="270F1054"/>
    <w:rsid w:val="273B46F5"/>
    <w:rsid w:val="273C0325"/>
    <w:rsid w:val="278934D0"/>
    <w:rsid w:val="27C71E1C"/>
    <w:rsid w:val="27E96B5E"/>
    <w:rsid w:val="27FB3B6E"/>
    <w:rsid w:val="28066A38"/>
    <w:rsid w:val="283D7D0D"/>
    <w:rsid w:val="284C1A8D"/>
    <w:rsid w:val="286D79FD"/>
    <w:rsid w:val="288B2E12"/>
    <w:rsid w:val="289978B7"/>
    <w:rsid w:val="28B036FD"/>
    <w:rsid w:val="28BA2897"/>
    <w:rsid w:val="28E77187"/>
    <w:rsid w:val="29094C2C"/>
    <w:rsid w:val="291E4240"/>
    <w:rsid w:val="29500AA6"/>
    <w:rsid w:val="295C1335"/>
    <w:rsid w:val="298210E8"/>
    <w:rsid w:val="29AB6DC9"/>
    <w:rsid w:val="29CA1D8E"/>
    <w:rsid w:val="29DF0595"/>
    <w:rsid w:val="2A212E13"/>
    <w:rsid w:val="2A613C3B"/>
    <w:rsid w:val="2A7F5EEE"/>
    <w:rsid w:val="2AAE4FAC"/>
    <w:rsid w:val="2ACE131B"/>
    <w:rsid w:val="2ACF2F5E"/>
    <w:rsid w:val="2ADE74D3"/>
    <w:rsid w:val="2B2F1B56"/>
    <w:rsid w:val="2B527568"/>
    <w:rsid w:val="2BF6012E"/>
    <w:rsid w:val="2C096347"/>
    <w:rsid w:val="2C0B0BE9"/>
    <w:rsid w:val="2C0D08C7"/>
    <w:rsid w:val="2C537A1B"/>
    <w:rsid w:val="2C90192D"/>
    <w:rsid w:val="2C9804C2"/>
    <w:rsid w:val="2CA12EB3"/>
    <w:rsid w:val="2CA42467"/>
    <w:rsid w:val="2CBE54EB"/>
    <w:rsid w:val="2CCD79EC"/>
    <w:rsid w:val="2CF310F5"/>
    <w:rsid w:val="2D483D30"/>
    <w:rsid w:val="2E0E1E09"/>
    <w:rsid w:val="2E3A1078"/>
    <w:rsid w:val="2E505C73"/>
    <w:rsid w:val="2E751DA4"/>
    <w:rsid w:val="2E996953"/>
    <w:rsid w:val="2E9D7CFC"/>
    <w:rsid w:val="2E9F5815"/>
    <w:rsid w:val="2EB5281E"/>
    <w:rsid w:val="2EBB5A9C"/>
    <w:rsid w:val="2EC72772"/>
    <w:rsid w:val="2F0A1EF5"/>
    <w:rsid w:val="2F1930FB"/>
    <w:rsid w:val="2F1D3E52"/>
    <w:rsid w:val="2F202686"/>
    <w:rsid w:val="2F3334AE"/>
    <w:rsid w:val="2F4E3C20"/>
    <w:rsid w:val="2F562377"/>
    <w:rsid w:val="2F632ED5"/>
    <w:rsid w:val="2FD61FBB"/>
    <w:rsid w:val="301A60FE"/>
    <w:rsid w:val="30272878"/>
    <w:rsid w:val="3082380E"/>
    <w:rsid w:val="30824CB0"/>
    <w:rsid w:val="308F690D"/>
    <w:rsid w:val="30960367"/>
    <w:rsid w:val="30960D0E"/>
    <w:rsid w:val="30CC6FA3"/>
    <w:rsid w:val="310D1AF0"/>
    <w:rsid w:val="311638F4"/>
    <w:rsid w:val="31646E92"/>
    <w:rsid w:val="31845F41"/>
    <w:rsid w:val="31CD6B4C"/>
    <w:rsid w:val="32385ECC"/>
    <w:rsid w:val="324010B6"/>
    <w:rsid w:val="3244728E"/>
    <w:rsid w:val="32663385"/>
    <w:rsid w:val="32995514"/>
    <w:rsid w:val="32F6354F"/>
    <w:rsid w:val="32FA0649"/>
    <w:rsid w:val="3317445F"/>
    <w:rsid w:val="33833321"/>
    <w:rsid w:val="33835CC9"/>
    <w:rsid w:val="33955BB1"/>
    <w:rsid w:val="33A047AD"/>
    <w:rsid w:val="33A63C07"/>
    <w:rsid w:val="33B9599F"/>
    <w:rsid w:val="33BA4266"/>
    <w:rsid w:val="3421699D"/>
    <w:rsid w:val="34220BFD"/>
    <w:rsid w:val="343E75CB"/>
    <w:rsid w:val="344C6F9B"/>
    <w:rsid w:val="344F43B6"/>
    <w:rsid w:val="346F46F8"/>
    <w:rsid w:val="347742A4"/>
    <w:rsid w:val="347C0C23"/>
    <w:rsid w:val="34A337CC"/>
    <w:rsid w:val="34A833F7"/>
    <w:rsid w:val="34D56424"/>
    <w:rsid w:val="34ED13E1"/>
    <w:rsid w:val="34EE1A41"/>
    <w:rsid w:val="34F901E4"/>
    <w:rsid w:val="355F5222"/>
    <w:rsid w:val="35613875"/>
    <w:rsid w:val="357D2E4D"/>
    <w:rsid w:val="35E65367"/>
    <w:rsid w:val="35FC68B6"/>
    <w:rsid w:val="36085CF1"/>
    <w:rsid w:val="36133FA5"/>
    <w:rsid w:val="36211245"/>
    <w:rsid w:val="362A60B9"/>
    <w:rsid w:val="36577A0E"/>
    <w:rsid w:val="365A61D1"/>
    <w:rsid w:val="367D3635"/>
    <w:rsid w:val="36E31027"/>
    <w:rsid w:val="36E67FE4"/>
    <w:rsid w:val="36F34411"/>
    <w:rsid w:val="37111012"/>
    <w:rsid w:val="371F4BEA"/>
    <w:rsid w:val="373B14F0"/>
    <w:rsid w:val="375C33DE"/>
    <w:rsid w:val="376A5B98"/>
    <w:rsid w:val="377F31F4"/>
    <w:rsid w:val="37DA0CE9"/>
    <w:rsid w:val="37E67C10"/>
    <w:rsid w:val="38007C76"/>
    <w:rsid w:val="38200E75"/>
    <w:rsid w:val="385344AE"/>
    <w:rsid w:val="385D39C4"/>
    <w:rsid w:val="386153F1"/>
    <w:rsid w:val="388C397D"/>
    <w:rsid w:val="3897143D"/>
    <w:rsid w:val="38C05411"/>
    <w:rsid w:val="38C82ECC"/>
    <w:rsid w:val="38FF3424"/>
    <w:rsid w:val="39012B71"/>
    <w:rsid w:val="397902B0"/>
    <w:rsid w:val="39E840F6"/>
    <w:rsid w:val="3A0439CE"/>
    <w:rsid w:val="3A184BEC"/>
    <w:rsid w:val="3A255E3C"/>
    <w:rsid w:val="3A2C7676"/>
    <w:rsid w:val="3A9D4368"/>
    <w:rsid w:val="3AAB54F9"/>
    <w:rsid w:val="3AD06E62"/>
    <w:rsid w:val="3AF777CD"/>
    <w:rsid w:val="3B042EFB"/>
    <w:rsid w:val="3B0E4ABE"/>
    <w:rsid w:val="3B5B0000"/>
    <w:rsid w:val="3B5C44F9"/>
    <w:rsid w:val="3C0135D5"/>
    <w:rsid w:val="3C3248E1"/>
    <w:rsid w:val="3C431781"/>
    <w:rsid w:val="3C463140"/>
    <w:rsid w:val="3C7F502D"/>
    <w:rsid w:val="3C8B0D69"/>
    <w:rsid w:val="3C967F55"/>
    <w:rsid w:val="3CB8549B"/>
    <w:rsid w:val="3CB94A7C"/>
    <w:rsid w:val="3D123BCF"/>
    <w:rsid w:val="3D2F3ACF"/>
    <w:rsid w:val="3D316548"/>
    <w:rsid w:val="3D575848"/>
    <w:rsid w:val="3D683082"/>
    <w:rsid w:val="3D7B3F2C"/>
    <w:rsid w:val="3DA06DD4"/>
    <w:rsid w:val="3DBC0D7B"/>
    <w:rsid w:val="3DFC7885"/>
    <w:rsid w:val="3E157440"/>
    <w:rsid w:val="3E3205B2"/>
    <w:rsid w:val="3E4117B1"/>
    <w:rsid w:val="3E4F7E25"/>
    <w:rsid w:val="3E50390B"/>
    <w:rsid w:val="3E5136A2"/>
    <w:rsid w:val="3E6C0BD6"/>
    <w:rsid w:val="3E73FC16"/>
    <w:rsid w:val="3E8F6636"/>
    <w:rsid w:val="3EB756B4"/>
    <w:rsid w:val="3ECF0C05"/>
    <w:rsid w:val="3EE634AF"/>
    <w:rsid w:val="3F3756B4"/>
    <w:rsid w:val="3F3F2407"/>
    <w:rsid w:val="3F6A3948"/>
    <w:rsid w:val="3F6C4A89"/>
    <w:rsid w:val="3F8D1FC6"/>
    <w:rsid w:val="3FB24D75"/>
    <w:rsid w:val="3FBB744C"/>
    <w:rsid w:val="3FD3D695"/>
    <w:rsid w:val="3FDBFD13"/>
    <w:rsid w:val="3FF455C6"/>
    <w:rsid w:val="3FF5578F"/>
    <w:rsid w:val="3FFB93D3"/>
    <w:rsid w:val="40592675"/>
    <w:rsid w:val="406C46FE"/>
    <w:rsid w:val="409E3BD2"/>
    <w:rsid w:val="409FC2F3"/>
    <w:rsid w:val="40C2525D"/>
    <w:rsid w:val="40CB256B"/>
    <w:rsid w:val="40D45798"/>
    <w:rsid w:val="40DC6737"/>
    <w:rsid w:val="40E744CB"/>
    <w:rsid w:val="41052EA3"/>
    <w:rsid w:val="41281BDB"/>
    <w:rsid w:val="414C539D"/>
    <w:rsid w:val="415A68DC"/>
    <w:rsid w:val="416A61B6"/>
    <w:rsid w:val="41941C55"/>
    <w:rsid w:val="41BB2BEE"/>
    <w:rsid w:val="41C716EF"/>
    <w:rsid w:val="41C77E69"/>
    <w:rsid w:val="41F20E5D"/>
    <w:rsid w:val="42060BF7"/>
    <w:rsid w:val="421E5222"/>
    <w:rsid w:val="425437FD"/>
    <w:rsid w:val="425B01B3"/>
    <w:rsid w:val="426100B8"/>
    <w:rsid w:val="42D9567E"/>
    <w:rsid w:val="42E1080C"/>
    <w:rsid w:val="42F54F49"/>
    <w:rsid w:val="43266246"/>
    <w:rsid w:val="433E5B01"/>
    <w:rsid w:val="433F714E"/>
    <w:rsid w:val="4348072D"/>
    <w:rsid w:val="43510FA2"/>
    <w:rsid w:val="436C06D9"/>
    <w:rsid w:val="43780D10"/>
    <w:rsid w:val="438B0769"/>
    <w:rsid w:val="43AE6E60"/>
    <w:rsid w:val="43CA6186"/>
    <w:rsid w:val="43CB5BD3"/>
    <w:rsid w:val="441B55B9"/>
    <w:rsid w:val="443715F8"/>
    <w:rsid w:val="44490A0E"/>
    <w:rsid w:val="44677EC3"/>
    <w:rsid w:val="448522CB"/>
    <w:rsid w:val="44857784"/>
    <w:rsid w:val="44A83F10"/>
    <w:rsid w:val="44E60834"/>
    <w:rsid w:val="452B7487"/>
    <w:rsid w:val="45AD4E91"/>
    <w:rsid w:val="45B12A0C"/>
    <w:rsid w:val="45CD06C1"/>
    <w:rsid w:val="45FC064B"/>
    <w:rsid w:val="45FF0679"/>
    <w:rsid w:val="460D404A"/>
    <w:rsid w:val="46257C46"/>
    <w:rsid w:val="46AF4534"/>
    <w:rsid w:val="46B61278"/>
    <w:rsid w:val="46D1186A"/>
    <w:rsid w:val="46D17089"/>
    <w:rsid w:val="46DD32EE"/>
    <w:rsid w:val="477C307B"/>
    <w:rsid w:val="4787470F"/>
    <w:rsid w:val="479B32BD"/>
    <w:rsid w:val="47B02199"/>
    <w:rsid w:val="47F025A5"/>
    <w:rsid w:val="481D7799"/>
    <w:rsid w:val="4842075C"/>
    <w:rsid w:val="48782622"/>
    <w:rsid w:val="488116B1"/>
    <w:rsid w:val="48B624A4"/>
    <w:rsid w:val="48D052DD"/>
    <w:rsid w:val="48E74137"/>
    <w:rsid w:val="48EE1488"/>
    <w:rsid w:val="48FD148B"/>
    <w:rsid w:val="4907076F"/>
    <w:rsid w:val="49183F13"/>
    <w:rsid w:val="49424D6F"/>
    <w:rsid w:val="496038F1"/>
    <w:rsid w:val="498B75EA"/>
    <w:rsid w:val="49CE3D12"/>
    <w:rsid w:val="49E379AD"/>
    <w:rsid w:val="49F24799"/>
    <w:rsid w:val="49FF35DE"/>
    <w:rsid w:val="4A025F88"/>
    <w:rsid w:val="4A435E4C"/>
    <w:rsid w:val="4A4E374A"/>
    <w:rsid w:val="4A6A1093"/>
    <w:rsid w:val="4A8B6684"/>
    <w:rsid w:val="4AB2465B"/>
    <w:rsid w:val="4AE60BEB"/>
    <w:rsid w:val="4AF55D42"/>
    <w:rsid w:val="4B2972A6"/>
    <w:rsid w:val="4B3224E5"/>
    <w:rsid w:val="4B346CFB"/>
    <w:rsid w:val="4BBA6874"/>
    <w:rsid w:val="4C1E0116"/>
    <w:rsid w:val="4C3A2A5B"/>
    <w:rsid w:val="4C5032F9"/>
    <w:rsid w:val="4C514ABA"/>
    <w:rsid w:val="4CAA36ED"/>
    <w:rsid w:val="4CB56044"/>
    <w:rsid w:val="4CCE1144"/>
    <w:rsid w:val="4CCF64BB"/>
    <w:rsid w:val="4CE26053"/>
    <w:rsid w:val="4CED2235"/>
    <w:rsid w:val="4CF16A50"/>
    <w:rsid w:val="4D16088C"/>
    <w:rsid w:val="4D2B7E98"/>
    <w:rsid w:val="4D3C7ED4"/>
    <w:rsid w:val="4D6B5F93"/>
    <w:rsid w:val="4DA95476"/>
    <w:rsid w:val="4DC301C8"/>
    <w:rsid w:val="4DC96C55"/>
    <w:rsid w:val="4DCB36D7"/>
    <w:rsid w:val="4DCD4490"/>
    <w:rsid w:val="4DD33398"/>
    <w:rsid w:val="4E251A27"/>
    <w:rsid w:val="4E3E319A"/>
    <w:rsid w:val="4E420156"/>
    <w:rsid w:val="4E467E3B"/>
    <w:rsid w:val="4E5300D5"/>
    <w:rsid w:val="4E577925"/>
    <w:rsid w:val="4E834801"/>
    <w:rsid w:val="4EBF4723"/>
    <w:rsid w:val="4EFC3921"/>
    <w:rsid w:val="4F0411DE"/>
    <w:rsid w:val="4F07089C"/>
    <w:rsid w:val="4F577F1A"/>
    <w:rsid w:val="4F743A9E"/>
    <w:rsid w:val="4F8C23E1"/>
    <w:rsid w:val="4F997EDE"/>
    <w:rsid w:val="4FA30975"/>
    <w:rsid w:val="4FA50E6F"/>
    <w:rsid w:val="4FD81297"/>
    <w:rsid w:val="4FF27754"/>
    <w:rsid w:val="4FFE7782"/>
    <w:rsid w:val="501928FF"/>
    <w:rsid w:val="50245A8A"/>
    <w:rsid w:val="504D065A"/>
    <w:rsid w:val="50AC4A1A"/>
    <w:rsid w:val="50ED210A"/>
    <w:rsid w:val="50EF4C40"/>
    <w:rsid w:val="511F1AAB"/>
    <w:rsid w:val="513C2FAE"/>
    <w:rsid w:val="51723824"/>
    <w:rsid w:val="517B1A48"/>
    <w:rsid w:val="519D2D69"/>
    <w:rsid w:val="51BE2C82"/>
    <w:rsid w:val="51DA7674"/>
    <w:rsid w:val="51EF0C07"/>
    <w:rsid w:val="51F538BB"/>
    <w:rsid w:val="51FF8FB2"/>
    <w:rsid w:val="52247FCC"/>
    <w:rsid w:val="522740CE"/>
    <w:rsid w:val="52695BF9"/>
    <w:rsid w:val="52757092"/>
    <w:rsid w:val="529A70D3"/>
    <w:rsid w:val="52A346C4"/>
    <w:rsid w:val="52C47E8A"/>
    <w:rsid w:val="52C54166"/>
    <w:rsid w:val="52C95035"/>
    <w:rsid w:val="52DC2E64"/>
    <w:rsid w:val="537FE984"/>
    <w:rsid w:val="53AC6BE0"/>
    <w:rsid w:val="53C53D6C"/>
    <w:rsid w:val="53D854BE"/>
    <w:rsid w:val="53E73C8F"/>
    <w:rsid w:val="53EE50D6"/>
    <w:rsid w:val="54344A3A"/>
    <w:rsid w:val="543C36AE"/>
    <w:rsid w:val="54612446"/>
    <w:rsid w:val="54817E5F"/>
    <w:rsid w:val="54832E70"/>
    <w:rsid w:val="549062A3"/>
    <w:rsid w:val="54DB4E10"/>
    <w:rsid w:val="54E95F7F"/>
    <w:rsid w:val="54F10506"/>
    <w:rsid w:val="54F26825"/>
    <w:rsid w:val="5501204F"/>
    <w:rsid w:val="552C05BF"/>
    <w:rsid w:val="552F69F9"/>
    <w:rsid w:val="553022F9"/>
    <w:rsid w:val="553D70E2"/>
    <w:rsid w:val="55506152"/>
    <w:rsid w:val="55764FA4"/>
    <w:rsid w:val="55836940"/>
    <w:rsid w:val="55926512"/>
    <w:rsid w:val="55B15B8B"/>
    <w:rsid w:val="55C00B37"/>
    <w:rsid w:val="55D26EF3"/>
    <w:rsid w:val="560D623A"/>
    <w:rsid w:val="56D00A96"/>
    <w:rsid w:val="56F341CB"/>
    <w:rsid w:val="56F4362D"/>
    <w:rsid w:val="56FA0601"/>
    <w:rsid w:val="56FF224E"/>
    <w:rsid w:val="571B10B0"/>
    <w:rsid w:val="57AE25BB"/>
    <w:rsid w:val="57BFCD54"/>
    <w:rsid w:val="57F15A41"/>
    <w:rsid w:val="57F77DC6"/>
    <w:rsid w:val="57FF483E"/>
    <w:rsid w:val="58140749"/>
    <w:rsid w:val="584F66F6"/>
    <w:rsid w:val="58802BB0"/>
    <w:rsid w:val="588B7B3D"/>
    <w:rsid w:val="58981194"/>
    <w:rsid w:val="58BC0CB8"/>
    <w:rsid w:val="58C73CF3"/>
    <w:rsid w:val="58D06243"/>
    <w:rsid w:val="58DE2DE5"/>
    <w:rsid w:val="58EC6D26"/>
    <w:rsid w:val="58F22898"/>
    <w:rsid w:val="58F843CF"/>
    <w:rsid w:val="594A5709"/>
    <w:rsid w:val="594C6E33"/>
    <w:rsid w:val="59A1504E"/>
    <w:rsid w:val="59A900D7"/>
    <w:rsid w:val="59AA032D"/>
    <w:rsid w:val="59E5636F"/>
    <w:rsid w:val="5A0C0EF7"/>
    <w:rsid w:val="5A213A5E"/>
    <w:rsid w:val="5A2A2D5E"/>
    <w:rsid w:val="5A680A50"/>
    <w:rsid w:val="5A7602F9"/>
    <w:rsid w:val="5A885D23"/>
    <w:rsid w:val="5A8D7240"/>
    <w:rsid w:val="5A931D5B"/>
    <w:rsid w:val="5A9C3555"/>
    <w:rsid w:val="5ADC6C33"/>
    <w:rsid w:val="5B05576A"/>
    <w:rsid w:val="5B31752F"/>
    <w:rsid w:val="5B505395"/>
    <w:rsid w:val="5B6B7B31"/>
    <w:rsid w:val="5B8724DF"/>
    <w:rsid w:val="5B8A6943"/>
    <w:rsid w:val="5BAD751D"/>
    <w:rsid w:val="5BC45325"/>
    <w:rsid w:val="5BFF63F7"/>
    <w:rsid w:val="5C045390"/>
    <w:rsid w:val="5C160F74"/>
    <w:rsid w:val="5C49B5F2"/>
    <w:rsid w:val="5C6A51B7"/>
    <w:rsid w:val="5C852D82"/>
    <w:rsid w:val="5CD9094D"/>
    <w:rsid w:val="5CDD7E8D"/>
    <w:rsid w:val="5CE059F4"/>
    <w:rsid w:val="5CE53A13"/>
    <w:rsid w:val="5CFC9770"/>
    <w:rsid w:val="5D2C2884"/>
    <w:rsid w:val="5D3974D1"/>
    <w:rsid w:val="5D580110"/>
    <w:rsid w:val="5D679541"/>
    <w:rsid w:val="5D952BE2"/>
    <w:rsid w:val="5D984965"/>
    <w:rsid w:val="5D9E588C"/>
    <w:rsid w:val="5DA07281"/>
    <w:rsid w:val="5DBD7CA0"/>
    <w:rsid w:val="5DD47582"/>
    <w:rsid w:val="5DEF530C"/>
    <w:rsid w:val="5DF95AEE"/>
    <w:rsid w:val="5E043207"/>
    <w:rsid w:val="5E0A7EC2"/>
    <w:rsid w:val="5E3A193E"/>
    <w:rsid w:val="5E9015F0"/>
    <w:rsid w:val="5E9742B5"/>
    <w:rsid w:val="5E9E1D74"/>
    <w:rsid w:val="5EAF806B"/>
    <w:rsid w:val="5EC968F0"/>
    <w:rsid w:val="5ECB02C4"/>
    <w:rsid w:val="5EE46219"/>
    <w:rsid w:val="5EF24446"/>
    <w:rsid w:val="5EF91931"/>
    <w:rsid w:val="5F2F5831"/>
    <w:rsid w:val="5F3C204F"/>
    <w:rsid w:val="5F6F9297"/>
    <w:rsid w:val="5FC30E97"/>
    <w:rsid w:val="5FCB719D"/>
    <w:rsid w:val="5FE131D9"/>
    <w:rsid w:val="5FE23140"/>
    <w:rsid w:val="5FE43EC2"/>
    <w:rsid w:val="5FEA08BE"/>
    <w:rsid w:val="5FFB2EA5"/>
    <w:rsid w:val="60040B21"/>
    <w:rsid w:val="600553C7"/>
    <w:rsid w:val="60063CB2"/>
    <w:rsid w:val="603433C1"/>
    <w:rsid w:val="60AD5DED"/>
    <w:rsid w:val="60CC78AE"/>
    <w:rsid w:val="60CD349C"/>
    <w:rsid w:val="60F62721"/>
    <w:rsid w:val="613100ED"/>
    <w:rsid w:val="615C7088"/>
    <w:rsid w:val="61AC24EA"/>
    <w:rsid w:val="61B343F5"/>
    <w:rsid w:val="62065F2C"/>
    <w:rsid w:val="6240437F"/>
    <w:rsid w:val="6246313A"/>
    <w:rsid w:val="62632B13"/>
    <w:rsid w:val="6281239C"/>
    <w:rsid w:val="62921D79"/>
    <w:rsid w:val="62B2077D"/>
    <w:rsid w:val="62D4628C"/>
    <w:rsid w:val="62DB7D67"/>
    <w:rsid w:val="62E51D0F"/>
    <w:rsid w:val="62F71990"/>
    <w:rsid w:val="63034713"/>
    <w:rsid w:val="63357922"/>
    <w:rsid w:val="635006B2"/>
    <w:rsid w:val="637631B0"/>
    <w:rsid w:val="6378016A"/>
    <w:rsid w:val="63816C86"/>
    <w:rsid w:val="638C33C3"/>
    <w:rsid w:val="63BB4B9E"/>
    <w:rsid w:val="63E31B72"/>
    <w:rsid w:val="63F97593"/>
    <w:rsid w:val="64106982"/>
    <w:rsid w:val="641B6D2E"/>
    <w:rsid w:val="64281B0E"/>
    <w:rsid w:val="64354986"/>
    <w:rsid w:val="643E3439"/>
    <w:rsid w:val="644770D0"/>
    <w:rsid w:val="64562A55"/>
    <w:rsid w:val="648603F2"/>
    <w:rsid w:val="64A92A50"/>
    <w:rsid w:val="64C77DF1"/>
    <w:rsid w:val="64D7CD72"/>
    <w:rsid w:val="64F809A3"/>
    <w:rsid w:val="6502470F"/>
    <w:rsid w:val="650F268C"/>
    <w:rsid w:val="657447F4"/>
    <w:rsid w:val="65847BC0"/>
    <w:rsid w:val="658B6F4C"/>
    <w:rsid w:val="659134F6"/>
    <w:rsid w:val="659C5A0C"/>
    <w:rsid w:val="65AE4135"/>
    <w:rsid w:val="65D417B0"/>
    <w:rsid w:val="662717B8"/>
    <w:rsid w:val="663E0A6F"/>
    <w:rsid w:val="665D5D10"/>
    <w:rsid w:val="6668748C"/>
    <w:rsid w:val="666E3283"/>
    <w:rsid w:val="66743F7C"/>
    <w:rsid w:val="66807891"/>
    <w:rsid w:val="6699160B"/>
    <w:rsid w:val="66C514C2"/>
    <w:rsid w:val="66E85EC0"/>
    <w:rsid w:val="673A7048"/>
    <w:rsid w:val="67427123"/>
    <w:rsid w:val="67753002"/>
    <w:rsid w:val="67C117FC"/>
    <w:rsid w:val="67CD5BFA"/>
    <w:rsid w:val="67DFBEFA"/>
    <w:rsid w:val="67E807D0"/>
    <w:rsid w:val="67F71F55"/>
    <w:rsid w:val="681123B0"/>
    <w:rsid w:val="681D512C"/>
    <w:rsid w:val="682B6BBA"/>
    <w:rsid w:val="684A742E"/>
    <w:rsid w:val="68562F01"/>
    <w:rsid w:val="685C5C75"/>
    <w:rsid w:val="6861245E"/>
    <w:rsid w:val="686F5F32"/>
    <w:rsid w:val="6872418E"/>
    <w:rsid w:val="687C5915"/>
    <w:rsid w:val="68867BD0"/>
    <w:rsid w:val="6891432D"/>
    <w:rsid w:val="68C77694"/>
    <w:rsid w:val="690D270F"/>
    <w:rsid w:val="6913256C"/>
    <w:rsid w:val="69247DCE"/>
    <w:rsid w:val="693D3FC0"/>
    <w:rsid w:val="693F4D35"/>
    <w:rsid w:val="6940672B"/>
    <w:rsid w:val="6944615D"/>
    <w:rsid w:val="69584401"/>
    <w:rsid w:val="695D0DB3"/>
    <w:rsid w:val="6979499B"/>
    <w:rsid w:val="698622D1"/>
    <w:rsid w:val="699778F1"/>
    <w:rsid w:val="69AB3F53"/>
    <w:rsid w:val="69D01A9F"/>
    <w:rsid w:val="69EE066F"/>
    <w:rsid w:val="69F90C65"/>
    <w:rsid w:val="6A0F3B23"/>
    <w:rsid w:val="6A0F5898"/>
    <w:rsid w:val="6A101D74"/>
    <w:rsid w:val="6A26354E"/>
    <w:rsid w:val="6A510DFD"/>
    <w:rsid w:val="6A7567CA"/>
    <w:rsid w:val="6A871765"/>
    <w:rsid w:val="6A9358B4"/>
    <w:rsid w:val="6AA20D76"/>
    <w:rsid w:val="6AB2614D"/>
    <w:rsid w:val="6AB52EA5"/>
    <w:rsid w:val="6ACFC239"/>
    <w:rsid w:val="6AF358EC"/>
    <w:rsid w:val="6B2E45F9"/>
    <w:rsid w:val="6B3B778C"/>
    <w:rsid w:val="6B557D1A"/>
    <w:rsid w:val="6B654096"/>
    <w:rsid w:val="6B691C92"/>
    <w:rsid w:val="6B960932"/>
    <w:rsid w:val="6BAA1F32"/>
    <w:rsid w:val="6BB3540D"/>
    <w:rsid w:val="6BD47171"/>
    <w:rsid w:val="6BE1667F"/>
    <w:rsid w:val="6BF944AB"/>
    <w:rsid w:val="6C136E46"/>
    <w:rsid w:val="6C18749D"/>
    <w:rsid w:val="6C3B4847"/>
    <w:rsid w:val="6C9E0F46"/>
    <w:rsid w:val="6CBC6128"/>
    <w:rsid w:val="6CE87236"/>
    <w:rsid w:val="6D525E9C"/>
    <w:rsid w:val="6D5F159A"/>
    <w:rsid w:val="6D754C4C"/>
    <w:rsid w:val="6D953F4C"/>
    <w:rsid w:val="6DAB3B38"/>
    <w:rsid w:val="6DC85653"/>
    <w:rsid w:val="6DCB6009"/>
    <w:rsid w:val="6DEF22F4"/>
    <w:rsid w:val="6DFA0B7C"/>
    <w:rsid w:val="6DFE56B0"/>
    <w:rsid w:val="6E2C4C8A"/>
    <w:rsid w:val="6E3D7381"/>
    <w:rsid w:val="6E43020B"/>
    <w:rsid w:val="6E6B48D4"/>
    <w:rsid w:val="6EA35A11"/>
    <w:rsid w:val="6EBC2A25"/>
    <w:rsid w:val="6ECA61E0"/>
    <w:rsid w:val="6EDF3066"/>
    <w:rsid w:val="6EEEF7B9"/>
    <w:rsid w:val="6F15498A"/>
    <w:rsid w:val="6F4D171F"/>
    <w:rsid w:val="6F5624D1"/>
    <w:rsid w:val="6F586958"/>
    <w:rsid w:val="6FB25576"/>
    <w:rsid w:val="6FB54C3F"/>
    <w:rsid w:val="6FCA27CC"/>
    <w:rsid w:val="6FCD2C22"/>
    <w:rsid w:val="6FDFBFCA"/>
    <w:rsid w:val="6FE500D3"/>
    <w:rsid w:val="6FEFF413"/>
    <w:rsid w:val="6FF68F26"/>
    <w:rsid w:val="703D4DD9"/>
    <w:rsid w:val="707B346D"/>
    <w:rsid w:val="70AD04D6"/>
    <w:rsid w:val="70AF7064"/>
    <w:rsid w:val="70D86C02"/>
    <w:rsid w:val="70E37BC2"/>
    <w:rsid w:val="70EF458F"/>
    <w:rsid w:val="71241776"/>
    <w:rsid w:val="7129639C"/>
    <w:rsid w:val="712C334C"/>
    <w:rsid w:val="716215EB"/>
    <w:rsid w:val="716E5670"/>
    <w:rsid w:val="71BF1BC1"/>
    <w:rsid w:val="71C444CF"/>
    <w:rsid w:val="72162F5F"/>
    <w:rsid w:val="72205F89"/>
    <w:rsid w:val="722B07B0"/>
    <w:rsid w:val="72337E7F"/>
    <w:rsid w:val="723C7910"/>
    <w:rsid w:val="723F1202"/>
    <w:rsid w:val="72670988"/>
    <w:rsid w:val="727E755A"/>
    <w:rsid w:val="72910F2C"/>
    <w:rsid w:val="72AA3565"/>
    <w:rsid w:val="72C77645"/>
    <w:rsid w:val="72D2597B"/>
    <w:rsid w:val="72D8553A"/>
    <w:rsid w:val="72E0285B"/>
    <w:rsid w:val="72E67A10"/>
    <w:rsid w:val="730B3D9C"/>
    <w:rsid w:val="7323585F"/>
    <w:rsid w:val="73341436"/>
    <w:rsid w:val="733F44CF"/>
    <w:rsid w:val="735F3DF2"/>
    <w:rsid w:val="73630FD8"/>
    <w:rsid w:val="73664077"/>
    <w:rsid w:val="73B0121F"/>
    <w:rsid w:val="73B2129B"/>
    <w:rsid w:val="73B3396F"/>
    <w:rsid w:val="73CA5925"/>
    <w:rsid w:val="73D665C2"/>
    <w:rsid w:val="73E55291"/>
    <w:rsid w:val="73E75870"/>
    <w:rsid w:val="73F65232"/>
    <w:rsid w:val="73FF9D69"/>
    <w:rsid w:val="74066CE2"/>
    <w:rsid w:val="743C460A"/>
    <w:rsid w:val="74647ABB"/>
    <w:rsid w:val="746F2F24"/>
    <w:rsid w:val="747D019F"/>
    <w:rsid w:val="748C0C9B"/>
    <w:rsid w:val="74BD3122"/>
    <w:rsid w:val="74EB336A"/>
    <w:rsid w:val="74FA39D1"/>
    <w:rsid w:val="7511595A"/>
    <w:rsid w:val="7530312D"/>
    <w:rsid w:val="757D0C4E"/>
    <w:rsid w:val="759A0F72"/>
    <w:rsid w:val="759F66C6"/>
    <w:rsid w:val="75AB18CE"/>
    <w:rsid w:val="760E7E59"/>
    <w:rsid w:val="765B384F"/>
    <w:rsid w:val="765C1D46"/>
    <w:rsid w:val="766548C8"/>
    <w:rsid w:val="766AE7BC"/>
    <w:rsid w:val="76E23019"/>
    <w:rsid w:val="76E82F94"/>
    <w:rsid w:val="76F5766C"/>
    <w:rsid w:val="77721EE4"/>
    <w:rsid w:val="778A7059"/>
    <w:rsid w:val="77990FC3"/>
    <w:rsid w:val="77B1687B"/>
    <w:rsid w:val="77B76B90"/>
    <w:rsid w:val="77DBB145"/>
    <w:rsid w:val="77DD4306"/>
    <w:rsid w:val="77DE0189"/>
    <w:rsid w:val="77E5248A"/>
    <w:rsid w:val="77EE4A5D"/>
    <w:rsid w:val="77F7B325"/>
    <w:rsid w:val="77FF0621"/>
    <w:rsid w:val="77FFDF61"/>
    <w:rsid w:val="780212EC"/>
    <w:rsid w:val="78154D67"/>
    <w:rsid w:val="78564653"/>
    <w:rsid w:val="788C335D"/>
    <w:rsid w:val="78E960B6"/>
    <w:rsid w:val="793B43E6"/>
    <w:rsid w:val="793C2630"/>
    <w:rsid w:val="797B3B61"/>
    <w:rsid w:val="79855C54"/>
    <w:rsid w:val="799728E6"/>
    <w:rsid w:val="79BF3457"/>
    <w:rsid w:val="79E77460"/>
    <w:rsid w:val="79ED0498"/>
    <w:rsid w:val="7A3751DD"/>
    <w:rsid w:val="7A514007"/>
    <w:rsid w:val="7A62190E"/>
    <w:rsid w:val="7A6B091A"/>
    <w:rsid w:val="7A797F1F"/>
    <w:rsid w:val="7AB801C3"/>
    <w:rsid w:val="7AC166D2"/>
    <w:rsid w:val="7AD60EE4"/>
    <w:rsid w:val="7AD978FA"/>
    <w:rsid w:val="7ADC44BD"/>
    <w:rsid w:val="7AEF050C"/>
    <w:rsid w:val="7AF8200A"/>
    <w:rsid w:val="7B1F35B7"/>
    <w:rsid w:val="7B4066FB"/>
    <w:rsid w:val="7B476A33"/>
    <w:rsid w:val="7B626C0D"/>
    <w:rsid w:val="7B6A0CEA"/>
    <w:rsid w:val="7B7656EE"/>
    <w:rsid w:val="7B8AA415"/>
    <w:rsid w:val="7BA5A0F0"/>
    <w:rsid w:val="7BB66147"/>
    <w:rsid w:val="7BB920CC"/>
    <w:rsid w:val="7BF18A5E"/>
    <w:rsid w:val="7BF62417"/>
    <w:rsid w:val="7BF74403"/>
    <w:rsid w:val="7BF83865"/>
    <w:rsid w:val="7BF9CF28"/>
    <w:rsid w:val="7C080180"/>
    <w:rsid w:val="7C15FD95"/>
    <w:rsid w:val="7C381166"/>
    <w:rsid w:val="7C3A570E"/>
    <w:rsid w:val="7C5150BC"/>
    <w:rsid w:val="7C55326C"/>
    <w:rsid w:val="7C804B06"/>
    <w:rsid w:val="7C9752A9"/>
    <w:rsid w:val="7CBE20A2"/>
    <w:rsid w:val="7D1C1D6A"/>
    <w:rsid w:val="7D32346E"/>
    <w:rsid w:val="7D4025A5"/>
    <w:rsid w:val="7D47220B"/>
    <w:rsid w:val="7D9C23EF"/>
    <w:rsid w:val="7E037C5A"/>
    <w:rsid w:val="7E061260"/>
    <w:rsid w:val="7E4B02F6"/>
    <w:rsid w:val="7E7FFD8A"/>
    <w:rsid w:val="7EB774A2"/>
    <w:rsid w:val="7EBB0897"/>
    <w:rsid w:val="7ED025D6"/>
    <w:rsid w:val="7EDA5A62"/>
    <w:rsid w:val="7EEFB79A"/>
    <w:rsid w:val="7F0B4B59"/>
    <w:rsid w:val="7F1414C0"/>
    <w:rsid w:val="7F2015EC"/>
    <w:rsid w:val="7F291081"/>
    <w:rsid w:val="7F6F113A"/>
    <w:rsid w:val="7F7F69F1"/>
    <w:rsid w:val="7F9D5056"/>
    <w:rsid w:val="7FB36043"/>
    <w:rsid w:val="7FC37030"/>
    <w:rsid w:val="7FC88CB6"/>
    <w:rsid w:val="7FD12E93"/>
    <w:rsid w:val="7FDB7565"/>
    <w:rsid w:val="7FDF2BAD"/>
    <w:rsid w:val="7FE2327D"/>
    <w:rsid w:val="7FEF6B37"/>
    <w:rsid w:val="7FF74086"/>
    <w:rsid w:val="7FFA8B8F"/>
    <w:rsid w:val="7FFE6F80"/>
    <w:rsid w:val="7FFE712C"/>
    <w:rsid w:val="7FFF1C27"/>
    <w:rsid w:val="94FF93D9"/>
    <w:rsid w:val="9DFB67D7"/>
    <w:rsid w:val="9F49B39B"/>
    <w:rsid w:val="9F7A0822"/>
    <w:rsid w:val="9FBE7784"/>
    <w:rsid w:val="9FD75A61"/>
    <w:rsid w:val="9FDF31B5"/>
    <w:rsid w:val="ACFD6115"/>
    <w:rsid w:val="AE9DE11A"/>
    <w:rsid w:val="AFBA2676"/>
    <w:rsid w:val="AFFFC9E4"/>
    <w:rsid w:val="B73BD182"/>
    <w:rsid w:val="B77C4317"/>
    <w:rsid w:val="B7E15488"/>
    <w:rsid w:val="BD57F824"/>
    <w:rsid w:val="BDE74A72"/>
    <w:rsid w:val="BF3C52F2"/>
    <w:rsid w:val="BF7F431A"/>
    <w:rsid w:val="BFF4F249"/>
    <w:rsid w:val="BFFF259E"/>
    <w:rsid w:val="CEFD6240"/>
    <w:rsid w:val="CFD6925F"/>
    <w:rsid w:val="D0F34235"/>
    <w:rsid w:val="D5F49350"/>
    <w:rsid w:val="DBDE1C2D"/>
    <w:rsid w:val="DCFB6003"/>
    <w:rsid w:val="DD91F5F8"/>
    <w:rsid w:val="DDEE9694"/>
    <w:rsid w:val="DDFE2F74"/>
    <w:rsid w:val="DDFFD03B"/>
    <w:rsid w:val="DE6F6601"/>
    <w:rsid w:val="DEEFD053"/>
    <w:rsid w:val="DEF75CBA"/>
    <w:rsid w:val="DFCDBA8E"/>
    <w:rsid w:val="DFD9394B"/>
    <w:rsid w:val="DFEF27DA"/>
    <w:rsid w:val="DFFD3676"/>
    <w:rsid w:val="DFFF3537"/>
    <w:rsid w:val="E46E91FC"/>
    <w:rsid w:val="E57AA4B9"/>
    <w:rsid w:val="E7BA002A"/>
    <w:rsid w:val="E7D63902"/>
    <w:rsid w:val="EBAE6E0A"/>
    <w:rsid w:val="EBBA7404"/>
    <w:rsid w:val="ECFD5FE1"/>
    <w:rsid w:val="EE7C1455"/>
    <w:rsid w:val="EEFAC09E"/>
    <w:rsid w:val="EF7F08CB"/>
    <w:rsid w:val="EFF872CC"/>
    <w:rsid w:val="EFFEC635"/>
    <w:rsid w:val="F077A004"/>
    <w:rsid w:val="F2BEBB70"/>
    <w:rsid w:val="F45F6DEC"/>
    <w:rsid w:val="F5BFE1DE"/>
    <w:rsid w:val="F5CC8DA1"/>
    <w:rsid w:val="F5FFAA60"/>
    <w:rsid w:val="F6BFB9C7"/>
    <w:rsid w:val="F6FC0CC1"/>
    <w:rsid w:val="F7F17A06"/>
    <w:rsid w:val="F7FF6901"/>
    <w:rsid w:val="F9BD07C7"/>
    <w:rsid w:val="FAEF2A91"/>
    <w:rsid w:val="FBC7FBAE"/>
    <w:rsid w:val="FBFFC460"/>
    <w:rsid w:val="FD711B55"/>
    <w:rsid w:val="FDD71843"/>
    <w:rsid w:val="FDDDA344"/>
    <w:rsid w:val="FDF78D9F"/>
    <w:rsid w:val="FDFA1CE8"/>
    <w:rsid w:val="FEA63AB0"/>
    <w:rsid w:val="FEFF5422"/>
    <w:rsid w:val="FEFFAA42"/>
    <w:rsid w:val="FF1FE6A7"/>
    <w:rsid w:val="FF33DBB5"/>
    <w:rsid w:val="FF734F43"/>
    <w:rsid w:val="FF9D73B6"/>
    <w:rsid w:val="FFD00683"/>
    <w:rsid w:val="FFD39572"/>
    <w:rsid w:val="FFDF3376"/>
    <w:rsid w:val="FFEB4541"/>
    <w:rsid w:val="FFF26BC2"/>
    <w:rsid w:val="FFF9DD5F"/>
    <w:rsid w:val="FFFE7FDA"/>
    <w:rsid w:val="FFFF2B2B"/>
    <w:rsid w:val="FFFF6D7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semiHidden/>
    <w:qFormat/>
    <w:uiPriority w:val="0"/>
    <w:pPr>
      <w:spacing w:after="120"/>
    </w:pPr>
  </w:style>
  <w:style w:type="paragraph" w:customStyle="1" w:styleId="3">
    <w:name w:val="1"/>
    <w:basedOn w:val="1"/>
    <w:next w:val="4"/>
    <w:qFormat/>
    <w:uiPriority w:val="0"/>
    <w:pPr>
      <w:spacing w:line="360" w:lineRule="auto"/>
      <w:ind w:firstLine="200" w:firstLineChars="200"/>
    </w:pPr>
    <w:rPr>
      <w:rFonts w:ascii="Times New Roman" w:hAnsi="Times New Roman" w:cs="宋体"/>
      <w:color w:val="000000"/>
      <w:sz w:val="24"/>
      <w:szCs w:val="28"/>
    </w:rPr>
  </w:style>
  <w:style w:type="paragraph" w:styleId="4">
    <w:name w:val="Body Text Indent"/>
    <w:basedOn w:val="1"/>
    <w:next w:val="5"/>
    <w:qFormat/>
    <w:uiPriority w:val="0"/>
    <w:pPr>
      <w:spacing w:after="120"/>
      <w:ind w:left="420" w:leftChars="200"/>
    </w:pPr>
  </w:style>
  <w:style w:type="paragraph" w:styleId="5">
    <w:name w:val="annotation subject"/>
    <w:basedOn w:val="6"/>
    <w:next w:val="1"/>
    <w:qFormat/>
    <w:uiPriority w:val="99"/>
    <w:rPr>
      <w:b/>
    </w:rPr>
  </w:style>
  <w:style w:type="paragraph" w:styleId="6">
    <w:name w:val="annotation text"/>
    <w:basedOn w:val="1"/>
    <w:unhideWhenUsed/>
    <w:qFormat/>
    <w:uiPriority w:val="0"/>
    <w:pPr>
      <w:jc w:val="left"/>
    </w:pPr>
  </w:style>
  <w:style w:type="paragraph" w:styleId="7">
    <w:name w:val="Balloon Text"/>
    <w:basedOn w:val="1"/>
    <w:link w:val="22"/>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19"/>
    <w:qFormat/>
    <w:uiPriority w:val="0"/>
    <w:pPr>
      <w:snapToGrid w:val="0"/>
      <w:jc w:val="left"/>
    </w:pPr>
    <w:rPr>
      <w:sz w:val="18"/>
    </w:rPr>
  </w:style>
  <w:style w:type="paragraph" w:styleId="11">
    <w:name w:val="Normal (Web)"/>
    <w:basedOn w:val="1"/>
    <w:qFormat/>
    <w:uiPriority w:val="0"/>
    <w:pPr>
      <w:jc w:val="left"/>
    </w:pPr>
    <w:rPr>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FollowedHyperlink"/>
    <w:basedOn w:val="14"/>
    <w:qFormat/>
    <w:uiPriority w:val="0"/>
    <w:rPr>
      <w:color w:val="005C81"/>
      <w:u w:val="none"/>
    </w:rPr>
  </w:style>
  <w:style w:type="character" w:styleId="17">
    <w:name w:val="Emphasis"/>
    <w:basedOn w:val="14"/>
    <w:qFormat/>
    <w:uiPriority w:val="0"/>
  </w:style>
  <w:style w:type="character" w:styleId="18">
    <w:name w:val="Hyperlink"/>
    <w:basedOn w:val="14"/>
    <w:qFormat/>
    <w:uiPriority w:val="0"/>
    <w:rPr>
      <w:color w:val="005C81"/>
      <w:u w:val="none"/>
    </w:rPr>
  </w:style>
  <w:style w:type="character" w:customStyle="1" w:styleId="19">
    <w:name w:val="脚注文本 字符"/>
    <w:basedOn w:val="14"/>
    <w:link w:val="10"/>
    <w:qFormat/>
    <w:uiPriority w:val="0"/>
    <w:rPr>
      <w:rFonts w:ascii="Calibri" w:hAnsi="Calibri"/>
      <w:kern w:val="2"/>
      <w:sz w:val="18"/>
      <w:szCs w:val="22"/>
    </w:rPr>
  </w:style>
  <w:style w:type="character" w:customStyle="1" w:styleId="20">
    <w:name w:val="页眉 字符"/>
    <w:basedOn w:val="14"/>
    <w:link w:val="9"/>
    <w:qFormat/>
    <w:uiPriority w:val="0"/>
    <w:rPr>
      <w:rFonts w:ascii="Calibri" w:hAnsi="Calibri"/>
      <w:kern w:val="2"/>
      <w:sz w:val="18"/>
      <w:szCs w:val="18"/>
    </w:rPr>
  </w:style>
  <w:style w:type="character" w:customStyle="1" w:styleId="21">
    <w:name w:val="页脚 字符"/>
    <w:basedOn w:val="14"/>
    <w:link w:val="8"/>
    <w:qFormat/>
    <w:uiPriority w:val="99"/>
    <w:rPr>
      <w:rFonts w:ascii="Calibri" w:hAnsi="Calibri"/>
      <w:kern w:val="2"/>
      <w:sz w:val="18"/>
      <w:szCs w:val="18"/>
    </w:rPr>
  </w:style>
  <w:style w:type="character" w:customStyle="1" w:styleId="22">
    <w:name w:val="批注框文本 字符"/>
    <w:basedOn w:val="14"/>
    <w:link w:val="7"/>
    <w:qFormat/>
    <w:uiPriority w:val="0"/>
    <w:rPr>
      <w:rFonts w:ascii="Calibri" w:hAnsi="Calibri"/>
      <w:kern w:val="2"/>
      <w:sz w:val="18"/>
      <w:szCs w:val="18"/>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paragraph" w:customStyle="1" w:styleId="24">
    <w:name w:val="Body text|1"/>
    <w:basedOn w:val="1"/>
    <w:qFormat/>
    <w:uiPriority w:val="0"/>
    <w:pPr>
      <w:spacing w:line="394" w:lineRule="auto"/>
      <w:ind w:firstLine="180"/>
    </w:pPr>
    <w:rPr>
      <w:rFonts w:ascii="宋体" w:hAnsi="宋体" w:cs="宋体"/>
      <w:sz w:val="30"/>
      <w:szCs w:val="30"/>
      <w:lang w:val="zh-TW" w:eastAsia="zh-TW" w:bidi="zh-TW"/>
    </w:rPr>
  </w:style>
  <w:style w:type="paragraph" w:styleId="25">
    <w:name w:val="List Paragraph"/>
    <w:basedOn w:val="1"/>
    <w:qFormat/>
    <w:uiPriority w:val="34"/>
    <w:pPr>
      <w:ind w:firstLine="420" w:firstLineChars="200"/>
    </w:pPr>
  </w:style>
  <w:style w:type="paragraph" w:customStyle="1" w:styleId="26">
    <w:name w:val="修订2"/>
    <w:hidden/>
    <w:unhideWhenUsed/>
    <w:qFormat/>
    <w:uiPriority w:val="99"/>
    <w:rPr>
      <w:rFonts w:ascii="Calibri" w:hAnsi="Calibri" w:eastAsia="宋体" w:cs="Times New Roman"/>
      <w:kern w:val="2"/>
      <w:sz w:val="21"/>
      <w:szCs w:val="22"/>
      <w:lang w:val="en-US" w:eastAsia="zh-CN" w:bidi="ar-SA"/>
    </w:rPr>
  </w:style>
  <w:style w:type="paragraph" w:customStyle="1" w:styleId="2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10664</Words>
  <Characters>10672</Characters>
  <Lines>10</Lines>
  <Paragraphs>20</Paragraphs>
  <TotalTime>79</TotalTime>
  <ScaleCrop>false</ScaleCrop>
  <LinksUpToDate>false</LinksUpToDate>
  <CharactersWithSpaces>10779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2024-07-19T14:13:00Z</dcterms:created>
  <dc:creator>法律小屋</dc:creator>
  <cp:lastModifiedBy>greatwall</cp:lastModifiedBy>
  <cp:lastPrinted>2020-08-16T18:25:00Z</cp:lastPrinted>
  <dcterms:modified xsi:type="dcterms:W3CDTF">2024-07-25T12:01:10Z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woTemplateTypoMode" linkTarget="0">
    <vt:lpwstr>web</vt:lpwstr>
  </property>
  <property fmtid="{D5CDD505-2E9C-101B-9397-08002B2CF9AE}" pid="4" name="woTemplate" linkTarget="0">
    <vt:i4>1</vt:i4>
  </property>
  <property fmtid="{D5CDD505-2E9C-101B-9397-08002B2CF9AE}" pid="5" name="ICV">
    <vt:lpwstr>DDA0EE974936418192CBDC932AAF19D8_13</vt:lpwstr>
  </property>
</Properties>
</file>