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sz w:val="30"/>
          <w:szCs w:val="30"/>
        </w:rPr>
      </w:pPr>
      <w:r>
        <w:rPr>
          <w:rFonts w:eastAsia="黑体"/>
          <w:sz w:val="30"/>
          <w:szCs w:val="30"/>
        </w:rPr>
        <w:t>附件1</w:t>
      </w:r>
    </w:p>
    <w:p>
      <w:pPr>
        <w:spacing w:line="640" w:lineRule="exact"/>
        <w:jc w:val="center"/>
        <w:rPr>
          <w:rFonts w:eastAsia="方正小标宋简体"/>
          <w:sz w:val="44"/>
          <w:szCs w:val="44"/>
        </w:rPr>
      </w:pPr>
      <w:r>
        <w:rPr>
          <w:rFonts w:eastAsia="方正小标宋简体"/>
          <w:sz w:val="44"/>
          <w:szCs w:val="44"/>
        </w:rPr>
        <w:t>20</w:t>
      </w:r>
      <w:r>
        <w:rPr>
          <w:rFonts w:hint="eastAsia" w:eastAsia="方正小标宋简体"/>
          <w:sz w:val="44"/>
          <w:szCs w:val="44"/>
        </w:rPr>
        <w:t>24</w:t>
      </w:r>
      <w:r>
        <w:rPr>
          <w:rFonts w:eastAsia="方正小标宋简体"/>
          <w:sz w:val="44"/>
          <w:szCs w:val="44"/>
        </w:rPr>
        <w:t>年长沙市城区小学升初中</w:t>
      </w:r>
    </w:p>
    <w:p>
      <w:pPr>
        <w:spacing w:line="640" w:lineRule="exact"/>
        <w:jc w:val="center"/>
        <w:rPr>
          <w:rFonts w:eastAsia="方正小标宋简体"/>
          <w:sz w:val="44"/>
          <w:szCs w:val="44"/>
        </w:rPr>
      </w:pPr>
      <w:r>
        <w:rPr>
          <w:rFonts w:eastAsia="方正小标宋简体"/>
          <w:sz w:val="44"/>
          <w:szCs w:val="44"/>
        </w:rPr>
        <w:t>配套入学实施细则</w:t>
      </w:r>
    </w:p>
    <w:p>
      <w:pPr>
        <w:spacing w:line="600" w:lineRule="exact"/>
        <w:ind w:firstLine="640" w:firstLineChars="200"/>
        <w:rPr>
          <w:rFonts w:eastAsia="仿宋_GB2312"/>
          <w:kern w:val="0"/>
          <w:sz w:val="32"/>
          <w:szCs w:val="30"/>
          <w:u w:val="none" w:color="000000"/>
        </w:rPr>
      </w:pPr>
    </w:p>
    <w:p>
      <w:pPr>
        <w:spacing w:line="600" w:lineRule="exact"/>
        <w:ind w:firstLine="640" w:firstLineChars="200"/>
        <w:rPr>
          <w:rFonts w:eastAsia="仿宋_GB2312"/>
          <w:kern w:val="0"/>
          <w:sz w:val="32"/>
          <w:szCs w:val="30"/>
          <w:u w:val="none" w:color="000000"/>
        </w:rPr>
      </w:pPr>
      <w:r>
        <w:rPr>
          <w:rFonts w:eastAsia="仿宋_GB2312"/>
          <w:kern w:val="0"/>
          <w:sz w:val="32"/>
          <w:szCs w:val="30"/>
          <w:u w:val="none" w:color="000000"/>
        </w:rPr>
        <w:t>为了规范配套入学操作流程，有序办理入学手续，根据《</w:t>
      </w:r>
      <w:r>
        <w:rPr>
          <w:rFonts w:hint="default" w:eastAsia="仿宋_GB2312"/>
          <w:kern w:val="0"/>
          <w:sz w:val="32"/>
          <w:szCs w:val="30"/>
          <w:u w:val="none" w:color="000000"/>
        </w:rPr>
        <w:t>关于进一步加强普通中小学招生入学管理工作的实施意见</w:t>
      </w:r>
      <w:r>
        <w:rPr>
          <w:rFonts w:eastAsia="仿宋_GB2312"/>
          <w:kern w:val="0"/>
          <w:sz w:val="32"/>
          <w:szCs w:val="30"/>
          <w:u w:val="none" w:color="000000"/>
        </w:rPr>
        <w:t>》（湘教发〔20</w:t>
      </w:r>
      <w:r>
        <w:rPr>
          <w:rFonts w:hint="default" w:eastAsia="仿宋_GB2312"/>
          <w:kern w:val="0"/>
          <w:sz w:val="32"/>
          <w:szCs w:val="30"/>
          <w:u w:val="none" w:color="000000"/>
        </w:rPr>
        <w:t>21</w:t>
      </w:r>
      <w:r>
        <w:rPr>
          <w:rFonts w:eastAsia="仿宋_GB2312"/>
          <w:kern w:val="0"/>
          <w:sz w:val="32"/>
          <w:szCs w:val="30"/>
          <w:u w:val="none" w:color="000000"/>
        </w:rPr>
        <w:t>〕1</w:t>
      </w:r>
      <w:r>
        <w:rPr>
          <w:rFonts w:hint="default" w:eastAsia="仿宋_GB2312"/>
          <w:kern w:val="0"/>
          <w:sz w:val="32"/>
          <w:szCs w:val="30"/>
          <w:u w:val="none" w:color="000000"/>
        </w:rPr>
        <w:t>6</w:t>
      </w:r>
      <w:r>
        <w:rPr>
          <w:rFonts w:eastAsia="仿宋_GB2312"/>
          <w:kern w:val="0"/>
          <w:sz w:val="32"/>
          <w:szCs w:val="30"/>
          <w:u w:val="none" w:color="000000"/>
        </w:rPr>
        <w:t>号）</w:t>
      </w:r>
      <w:r>
        <w:rPr>
          <w:rFonts w:hint="default" w:eastAsia="仿宋_GB2312"/>
          <w:kern w:val="0"/>
          <w:sz w:val="32"/>
          <w:szCs w:val="30"/>
          <w:u w:val="none" w:color="000000"/>
        </w:rPr>
        <w:t>、</w:t>
      </w:r>
      <w:r>
        <w:rPr>
          <w:rFonts w:hint="default" w:eastAsia="仿宋_GB2312" w:cs="Times New Roman"/>
          <w:kern w:val="0"/>
          <w:sz w:val="32"/>
          <w:szCs w:val="32"/>
          <w:u w:val="none" w:color="000000"/>
        </w:rPr>
        <w:t>《中共长沙市委办公厅、长沙市人民政府办公厅印发〈关于进一步做好义务教育招生入学工作的实施办法〉的通知》</w:t>
      </w:r>
      <w:r>
        <w:rPr>
          <w:rFonts w:eastAsia="仿宋_GB2312"/>
          <w:kern w:val="0"/>
          <w:sz w:val="32"/>
          <w:szCs w:val="30"/>
          <w:u w:val="none" w:color="000000"/>
        </w:rPr>
        <w:t>和《</w:t>
      </w:r>
      <w:r>
        <w:rPr>
          <w:rFonts w:hint="default" w:eastAsia="仿宋_GB2312"/>
          <w:kern w:val="0"/>
          <w:sz w:val="32"/>
          <w:szCs w:val="30"/>
          <w:u w:val="none" w:color="000000"/>
        </w:rPr>
        <w:t>长沙市人民政府办公厅关于进一步加强普通中小学招生入学管理工作的通知》（长政办发〔2022〕21号）</w:t>
      </w:r>
      <w:r>
        <w:rPr>
          <w:rFonts w:eastAsia="仿宋_GB2312"/>
          <w:kern w:val="0"/>
          <w:sz w:val="32"/>
          <w:szCs w:val="30"/>
          <w:u w:val="none" w:color="000000"/>
        </w:rPr>
        <w:t>等精神，结合我市实际，特制定本实施细则。</w:t>
      </w:r>
    </w:p>
    <w:p>
      <w:pPr>
        <w:spacing w:line="600" w:lineRule="exact"/>
        <w:ind w:firstLine="640" w:firstLineChars="200"/>
        <w:rPr>
          <w:rFonts w:hint="eastAsia" w:ascii="黑体" w:hAnsi="黑体" w:eastAsia="黑体" w:cs="黑体"/>
          <w:kern w:val="0"/>
          <w:sz w:val="32"/>
          <w:szCs w:val="30"/>
          <w:u w:val="none" w:color="000000"/>
        </w:rPr>
      </w:pPr>
      <w:r>
        <w:rPr>
          <w:rFonts w:hint="eastAsia" w:ascii="黑体" w:hAnsi="黑体" w:eastAsia="黑体" w:cs="黑体"/>
          <w:kern w:val="0"/>
          <w:sz w:val="32"/>
          <w:szCs w:val="30"/>
          <w:u w:val="none" w:color="000000"/>
        </w:rPr>
        <w:t>一、资格认定</w:t>
      </w:r>
    </w:p>
    <w:p>
      <w:pPr>
        <w:spacing w:line="600" w:lineRule="exact"/>
        <w:ind w:firstLine="640" w:firstLineChars="200"/>
        <w:rPr>
          <w:rFonts w:eastAsia="仿宋_GB2312"/>
          <w:kern w:val="0"/>
          <w:sz w:val="32"/>
          <w:szCs w:val="30"/>
          <w:u w:val="none" w:color="000000"/>
        </w:rPr>
      </w:pPr>
      <w:r>
        <w:rPr>
          <w:rFonts w:eastAsia="仿宋_GB2312"/>
          <w:kern w:val="0"/>
          <w:sz w:val="32"/>
          <w:szCs w:val="30"/>
          <w:u w:val="none" w:color="000000"/>
        </w:rPr>
        <w:t>配套生是指学生本人或其法定监护人（父母）拥有配套</w:t>
      </w:r>
      <w:r>
        <w:rPr>
          <w:rFonts w:hint="default" w:eastAsia="仿宋_GB2312"/>
          <w:kern w:val="0"/>
          <w:sz w:val="32"/>
          <w:szCs w:val="30"/>
          <w:u w:val="none" w:color="000000"/>
        </w:rPr>
        <w:t>楼盘</w:t>
      </w:r>
      <w:r>
        <w:rPr>
          <w:rFonts w:eastAsia="仿宋_GB2312"/>
          <w:kern w:val="0"/>
          <w:sz w:val="32"/>
          <w:szCs w:val="30"/>
          <w:u w:val="none" w:color="000000"/>
        </w:rPr>
        <w:t>内固定房产且</w:t>
      </w:r>
      <w:r>
        <w:rPr>
          <w:rFonts w:eastAsia="仿宋_GB2312"/>
          <w:sz w:val="32"/>
          <w:szCs w:val="32"/>
        </w:rPr>
        <w:t>产权证性质为住宅</w:t>
      </w:r>
      <w:r>
        <w:rPr>
          <w:rFonts w:eastAsia="仿宋_GB2312"/>
          <w:kern w:val="0"/>
          <w:sz w:val="32"/>
          <w:szCs w:val="30"/>
          <w:u w:val="none" w:color="000000"/>
        </w:rPr>
        <w:t>，义务教育阶段要求在其房产对应配套建设学校就读的学生。</w:t>
      </w:r>
    </w:p>
    <w:p>
      <w:pPr>
        <w:spacing w:line="600" w:lineRule="exact"/>
        <w:ind w:firstLine="640" w:firstLineChars="200"/>
        <w:rPr>
          <w:rFonts w:eastAsia="仿宋_GB2312"/>
          <w:sz w:val="32"/>
          <w:szCs w:val="32"/>
        </w:rPr>
      </w:pPr>
      <w:r>
        <w:rPr>
          <w:rFonts w:eastAsia="仿宋_GB2312"/>
          <w:sz w:val="32"/>
          <w:szCs w:val="32"/>
        </w:rPr>
        <w:t>配套</w:t>
      </w:r>
      <w:r>
        <w:rPr>
          <w:rFonts w:hint="default" w:eastAsia="仿宋_GB2312"/>
          <w:sz w:val="32"/>
          <w:szCs w:val="32"/>
        </w:rPr>
        <w:t>楼盘</w:t>
      </w:r>
      <w:r>
        <w:rPr>
          <w:rFonts w:eastAsia="仿宋_GB2312"/>
          <w:sz w:val="32"/>
          <w:szCs w:val="32"/>
        </w:rPr>
        <w:t>二手房业主（含继承、赠与的业主）子女，如果前业主没有以此房产作为依据入学，可以继续使用；如果前业主已经以此房产作为依据入学，则自前业主子女入学之日起满6年后方能再次享受配套入学政策。</w:t>
      </w:r>
    </w:p>
    <w:p>
      <w:pPr>
        <w:spacing w:line="600" w:lineRule="exact"/>
        <w:ind w:firstLine="640" w:firstLineChars="200"/>
        <w:rPr>
          <w:rFonts w:eastAsia="仿宋_GB2312"/>
          <w:sz w:val="32"/>
          <w:szCs w:val="32"/>
        </w:rPr>
      </w:pPr>
      <w:r>
        <w:rPr>
          <w:rFonts w:eastAsia="仿宋_GB2312"/>
          <w:sz w:val="32"/>
          <w:szCs w:val="32"/>
        </w:rPr>
        <w:t>以配套入学方式就读对应配套学校的，办理不动产登记时间（或购房合同</w:t>
      </w:r>
      <w:r>
        <w:rPr>
          <w:rFonts w:hint="default" w:eastAsia="仿宋_GB2312" w:cs="Times New Roman"/>
          <w:sz w:val="32"/>
          <w:szCs w:val="32"/>
        </w:rPr>
        <w:t>网签备案</w:t>
      </w:r>
      <w:r>
        <w:rPr>
          <w:rFonts w:eastAsia="仿宋_GB2312"/>
          <w:sz w:val="32"/>
          <w:szCs w:val="32"/>
        </w:rPr>
        <w:t>时间）到当年4月15日（含）截止；办理不动产登记时间（或购房合同</w:t>
      </w:r>
      <w:r>
        <w:rPr>
          <w:rFonts w:hint="default" w:eastAsia="仿宋_GB2312" w:cs="Times New Roman"/>
          <w:sz w:val="32"/>
          <w:szCs w:val="32"/>
        </w:rPr>
        <w:t>网签备案</w:t>
      </w:r>
      <w:r>
        <w:rPr>
          <w:rFonts w:eastAsia="仿宋_GB2312"/>
          <w:sz w:val="32"/>
          <w:szCs w:val="32"/>
        </w:rPr>
        <w:t>时间）</w:t>
      </w:r>
      <w:r>
        <w:rPr>
          <w:rFonts w:hint="default" w:eastAsia="仿宋_GB2312"/>
          <w:sz w:val="32"/>
          <w:szCs w:val="32"/>
        </w:rPr>
        <w:t>在当年</w:t>
      </w:r>
      <w:r>
        <w:rPr>
          <w:rFonts w:hint="default" w:eastAsia="仿宋_GB2312" w:cs="Times New Roman"/>
          <w:sz w:val="32"/>
          <w:szCs w:val="32"/>
        </w:rPr>
        <w:t>4月16日（含）之后的，</w:t>
      </w:r>
      <w:r>
        <w:rPr>
          <w:rFonts w:eastAsia="仿宋_GB2312"/>
          <w:sz w:val="32"/>
          <w:szCs w:val="32"/>
        </w:rPr>
        <w:t>学校</w:t>
      </w:r>
      <w:r>
        <w:rPr>
          <w:rFonts w:hint="default" w:eastAsia="仿宋_GB2312"/>
          <w:sz w:val="32"/>
          <w:szCs w:val="32"/>
        </w:rPr>
        <w:t>当年</w:t>
      </w:r>
      <w:r>
        <w:rPr>
          <w:rFonts w:eastAsia="仿宋_GB2312"/>
          <w:sz w:val="32"/>
          <w:szCs w:val="32"/>
        </w:rPr>
        <w:t>不再受理入学报名，由当地教育行政部门统筹安排。</w:t>
      </w:r>
    </w:p>
    <w:p>
      <w:pPr>
        <w:spacing w:line="600" w:lineRule="exact"/>
        <w:ind w:firstLine="640" w:firstLineChars="200"/>
        <w:rPr>
          <w:rFonts w:eastAsia="仿宋_GB2312"/>
          <w:sz w:val="32"/>
          <w:szCs w:val="32"/>
        </w:rPr>
      </w:pPr>
      <w:r>
        <w:rPr>
          <w:rFonts w:eastAsia="仿宋_GB2312"/>
          <w:sz w:val="32"/>
          <w:szCs w:val="32"/>
        </w:rPr>
        <w:t>持</w:t>
      </w:r>
      <w:r>
        <w:rPr>
          <w:rFonts w:hint="default" w:eastAsia="仿宋_GB2312"/>
          <w:sz w:val="32"/>
          <w:szCs w:val="32"/>
        </w:rPr>
        <w:t>共有</w:t>
      </w:r>
      <w:r>
        <w:rPr>
          <w:rFonts w:hint="default" w:eastAsia="仿宋_GB2312" w:cs="Times New Roman"/>
          <w:sz w:val="32"/>
          <w:szCs w:val="32"/>
        </w:rPr>
        <w:t>不动产权证（含房屋产权证）或已网签备案房屋交易合同的业主，</w:t>
      </w:r>
      <w:r>
        <w:rPr>
          <w:rFonts w:eastAsia="仿宋_GB2312"/>
          <w:sz w:val="32"/>
          <w:szCs w:val="32"/>
        </w:rPr>
        <w:t>共有人之间系祖孙、父子（女）、母子（女）关系才能享受该套房</w:t>
      </w:r>
      <w:r>
        <w:rPr>
          <w:rFonts w:hint="default" w:eastAsia="仿宋_GB2312" w:cs="Times New Roman"/>
          <w:sz w:val="32"/>
          <w:szCs w:val="32"/>
        </w:rPr>
        <w:t>配套入学</w:t>
      </w:r>
      <w:r>
        <w:rPr>
          <w:rFonts w:eastAsia="仿宋_GB2312"/>
          <w:sz w:val="32"/>
          <w:szCs w:val="32"/>
        </w:rPr>
        <w:t>资格。</w:t>
      </w:r>
    </w:p>
    <w:p>
      <w:pPr>
        <w:spacing w:line="600" w:lineRule="exact"/>
        <w:ind w:firstLine="640" w:firstLineChars="200"/>
        <w:rPr>
          <w:rFonts w:ascii="黑体" w:hAnsi="黑体" w:eastAsia="黑体" w:cs="黑体"/>
          <w:kern w:val="0"/>
          <w:sz w:val="32"/>
          <w:szCs w:val="30"/>
          <w:u w:val="none" w:color="000000"/>
        </w:rPr>
      </w:pPr>
      <w:r>
        <w:rPr>
          <w:rFonts w:ascii="黑体" w:hAnsi="黑体" w:eastAsia="黑体" w:cs="黑体"/>
          <w:kern w:val="0"/>
          <w:sz w:val="32"/>
          <w:szCs w:val="30"/>
          <w:u w:val="none" w:color="000000"/>
        </w:rPr>
        <w:t>二、入学报名</w:t>
      </w:r>
    </w:p>
    <w:p>
      <w:pPr>
        <w:spacing w:line="600" w:lineRule="exact"/>
        <w:ind w:firstLine="640" w:firstLineChars="200"/>
        <w:rPr>
          <w:rFonts w:eastAsia="仿宋_GB2312"/>
          <w:sz w:val="32"/>
          <w:szCs w:val="32"/>
        </w:rPr>
      </w:pPr>
      <w:r>
        <w:rPr>
          <w:rFonts w:eastAsia="仿宋_GB2312"/>
          <w:sz w:val="32"/>
          <w:szCs w:val="32"/>
        </w:rPr>
        <w:t>父母或其他法定监护人提供业主身份证、</w:t>
      </w:r>
      <w:r>
        <w:rPr>
          <w:rFonts w:hint="eastAsia" w:eastAsia="仿宋_GB2312"/>
          <w:sz w:val="32"/>
          <w:szCs w:val="32"/>
        </w:rPr>
        <w:t>子女</w:t>
      </w:r>
      <w:r>
        <w:rPr>
          <w:rFonts w:eastAsia="仿宋_GB2312"/>
          <w:sz w:val="32"/>
          <w:szCs w:val="32"/>
        </w:rPr>
        <w:t>和父母或其他法定监护人户口簿、不动产权证（</w:t>
      </w:r>
      <w:r>
        <w:rPr>
          <w:rFonts w:hint="default" w:eastAsia="仿宋_GB2312"/>
          <w:sz w:val="32"/>
          <w:szCs w:val="32"/>
        </w:rPr>
        <w:t>含</w:t>
      </w:r>
      <w:r>
        <w:rPr>
          <w:rFonts w:eastAsia="仿宋_GB2312"/>
          <w:sz w:val="32"/>
          <w:szCs w:val="32"/>
        </w:rPr>
        <w:t>房屋产权证</w:t>
      </w:r>
      <w:r>
        <w:rPr>
          <w:rFonts w:hint="default" w:eastAsia="仿宋_GB2312"/>
          <w:sz w:val="32"/>
          <w:szCs w:val="32"/>
        </w:rPr>
        <w:t>）</w:t>
      </w:r>
      <w:r>
        <w:rPr>
          <w:rFonts w:hint="default" w:eastAsia="仿宋_GB2312" w:cs="Times New Roman"/>
          <w:sz w:val="32"/>
          <w:szCs w:val="32"/>
        </w:rPr>
        <w:t>或已网签备案房屋交易合同</w:t>
      </w:r>
      <w:r>
        <w:rPr>
          <w:rFonts w:eastAsia="仿宋_GB2312"/>
          <w:sz w:val="32"/>
          <w:szCs w:val="32"/>
        </w:rPr>
        <w:t>等资料</w:t>
      </w:r>
      <w:r>
        <w:rPr>
          <w:rFonts w:eastAsia="仿宋_GB2312"/>
          <w:kern w:val="0"/>
          <w:sz w:val="32"/>
          <w:szCs w:val="30"/>
          <w:u w:val="none" w:color="000000"/>
        </w:rPr>
        <w:t>（详见《长沙市城区小学升初中配套入学报名提交资料清单》）</w:t>
      </w:r>
      <w:r>
        <w:rPr>
          <w:rFonts w:eastAsia="仿宋_GB2312"/>
          <w:sz w:val="32"/>
          <w:szCs w:val="32"/>
        </w:rPr>
        <w:t>，于4月</w:t>
      </w:r>
      <w:r>
        <w:rPr>
          <w:rFonts w:hint="default" w:eastAsia="仿宋_GB2312"/>
          <w:sz w:val="32"/>
          <w:szCs w:val="32"/>
        </w:rPr>
        <w:t>1日—15日</w:t>
      </w:r>
      <w:r>
        <w:rPr>
          <w:rFonts w:eastAsia="仿宋_GB2312"/>
          <w:sz w:val="32"/>
          <w:szCs w:val="32"/>
        </w:rPr>
        <w:t>（含）前登录</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，按照</w:t>
      </w:r>
      <w:r>
        <w:rPr>
          <w:rFonts w:hint="eastAsia" w:eastAsia="仿宋_GB2312"/>
          <w:sz w:val="32"/>
          <w:szCs w:val="32"/>
        </w:rPr>
        <w:t>“</w:t>
      </w:r>
      <w:r>
        <w:rPr>
          <w:rFonts w:eastAsia="仿宋_GB2312"/>
          <w:sz w:val="32"/>
          <w:szCs w:val="32"/>
        </w:rPr>
        <w:t>配套入学</w:t>
      </w:r>
      <w:r>
        <w:rPr>
          <w:rFonts w:hint="eastAsia" w:eastAsia="仿宋_GB2312"/>
          <w:sz w:val="32"/>
          <w:szCs w:val="32"/>
        </w:rPr>
        <w:t>”</w:t>
      </w:r>
      <w:r>
        <w:rPr>
          <w:rFonts w:eastAsia="仿宋_GB2312"/>
          <w:sz w:val="32"/>
          <w:szCs w:val="32"/>
        </w:rPr>
        <w:t>方式录入相关信息，进行网上报名。</w:t>
      </w:r>
    </w:p>
    <w:p>
      <w:pPr>
        <w:spacing w:line="600" w:lineRule="exact"/>
        <w:ind w:firstLine="640" w:firstLineChars="200"/>
        <w:rPr>
          <w:rFonts w:eastAsia="仿宋_GB2312"/>
          <w:kern w:val="0"/>
          <w:sz w:val="32"/>
          <w:szCs w:val="30"/>
          <w:u w:val="none" w:color="000000"/>
        </w:rPr>
      </w:pPr>
      <w:r>
        <w:rPr>
          <w:rFonts w:hint="default" w:eastAsia="仿宋_GB2312"/>
          <w:kern w:val="0"/>
          <w:sz w:val="32"/>
          <w:szCs w:val="30"/>
          <w:u w:val="none" w:color="000000"/>
        </w:rPr>
        <w:t>4</w:t>
      </w:r>
      <w:r>
        <w:rPr>
          <w:rFonts w:eastAsia="仿宋_GB2312"/>
          <w:kern w:val="0"/>
          <w:sz w:val="32"/>
          <w:szCs w:val="30"/>
          <w:u w:val="none" w:color="000000"/>
        </w:rPr>
        <w:t>月</w:t>
      </w:r>
      <w:r>
        <w:rPr>
          <w:rFonts w:hint="default" w:eastAsia="仿宋_GB2312"/>
          <w:kern w:val="0"/>
          <w:sz w:val="32"/>
          <w:szCs w:val="30"/>
          <w:u w:val="none" w:color="000000"/>
        </w:rPr>
        <w:t>20</w:t>
      </w:r>
      <w:r>
        <w:rPr>
          <w:rFonts w:eastAsia="仿宋_GB2312"/>
          <w:kern w:val="0"/>
          <w:sz w:val="32"/>
          <w:szCs w:val="30"/>
          <w:u w:val="none" w:color="000000"/>
        </w:rPr>
        <w:t>日</w:t>
      </w:r>
      <w:r>
        <w:rPr>
          <w:rFonts w:hint="default" w:eastAsia="仿宋_GB2312"/>
          <w:kern w:val="0"/>
          <w:sz w:val="32"/>
          <w:szCs w:val="30"/>
          <w:u w:val="none" w:color="000000"/>
        </w:rPr>
        <w:t>-28</w:t>
      </w:r>
      <w:r>
        <w:rPr>
          <w:rFonts w:eastAsia="仿宋_GB2312"/>
          <w:kern w:val="0"/>
          <w:sz w:val="32"/>
          <w:szCs w:val="30"/>
          <w:u w:val="none" w:color="000000"/>
        </w:rPr>
        <w:t>日，父母或其他法定监护人提供全套报名资料原件和复印件，如实填写《202</w:t>
      </w:r>
      <w:r>
        <w:rPr>
          <w:rFonts w:hint="default" w:eastAsia="仿宋_GB2312"/>
          <w:kern w:val="0"/>
          <w:sz w:val="32"/>
          <w:szCs w:val="30"/>
          <w:u w:val="none" w:color="000000"/>
        </w:rPr>
        <w:t>4</w:t>
      </w:r>
      <w:r>
        <w:rPr>
          <w:rFonts w:eastAsia="仿宋_GB2312"/>
          <w:kern w:val="0"/>
          <w:sz w:val="32"/>
          <w:szCs w:val="30"/>
          <w:u w:val="none" w:color="000000"/>
        </w:rPr>
        <w:t>年长沙市城区小学升初中配套入学学位申请登记表》（以下简称《申请登记表》）到对应配套初中学校办理报名资料现场验证手续。</w:t>
      </w:r>
    </w:p>
    <w:p>
      <w:pPr>
        <w:spacing w:line="600" w:lineRule="exact"/>
        <w:ind w:firstLine="640" w:firstLineChars="200"/>
        <w:rPr>
          <w:rFonts w:ascii="黑体" w:hAnsi="黑体" w:eastAsia="黑体" w:cs="黑体"/>
          <w:kern w:val="0"/>
          <w:sz w:val="32"/>
          <w:szCs w:val="30"/>
          <w:u w:val="none" w:color="000000"/>
        </w:rPr>
      </w:pPr>
      <w:r>
        <w:rPr>
          <w:rFonts w:ascii="黑体" w:hAnsi="黑体" w:eastAsia="黑体" w:cs="黑体"/>
          <w:kern w:val="0"/>
          <w:sz w:val="32"/>
          <w:szCs w:val="30"/>
          <w:u w:val="none" w:color="000000"/>
        </w:rPr>
        <w:t>三、资格审核</w:t>
      </w:r>
    </w:p>
    <w:p>
      <w:pPr>
        <w:spacing w:line="600" w:lineRule="exact"/>
        <w:ind w:firstLine="640" w:firstLineChars="200"/>
        <w:rPr>
          <w:rFonts w:eastAsia="仿宋_GB2312"/>
          <w:kern w:val="0"/>
          <w:sz w:val="32"/>
          <w:szCs w:val="30"/>
          <w:u w:val="none" w:color="000000"/>
        </w:rPr>
      </w:pPr>
      <w:r>
        <w:rPr>
          <w:rFonts w:eastAsia="仿宋_GB2312"/>
          <w:kern w:val="0"/>
          <w:sz w:val="32"/>
          <w:szCs w:val="30"/>
          <w:u w:val="none" w:color="000000"/>
        </w:rPr>
        <w:t>1.</w:t>
      </w:r>
      <w:r>
        <w:rPr>
          <w:rFonts w:hint="default" w:eastAsia="仿宋_GB2312"/>
          <w:kern w:val="0"/>
          <w:sz w:val="32"/>
          <w:szCs w:val="30"/>
          <w:u w:val="none" w:color="000000"/>
        </w:rPr>
        <w:t xml:space="preserve"> </w:t>
      </w:r>
      <w:r>
        <w:rPr>
          <w:rFonts w:eastAsia="仿宋_GB2312"/>
          <w:kern w:val="0"/>
          <w:sz w:val="32"/>
          <w:szCs w:val="30"/>
          <w:u w:val="none" w:color="000000"/>
        </w:rPr>
        <w:t>初审：</w:t>
      </w:r>
      <w:r>
        <w:rPr>
          <w:rFonts w:hint="default" w:eastAsia="仿宋_GB2312"/>
          <w:color w:val="auto"/>
          <w:kern w:val="0"/>
          <w:sz w:val="32"/>
          <w:szCs w:val="30"/>
          <w:u w:val="none" w:color="000000"/>
        </w:rPr>
        <w:t>5</w:t>
      </w:r>
      <w:r>
        <w:rPr>
          <w:rFonts w:eastAsia="仿宋_GB2312"/>
          <w:color w:val="auto"/>
          <w:kern w:val="0"/>
          <w:sz w:val="32"/>
          <w:szCs w:val="30"/>
          <w:u w:val="none" w:color="000000"/>
        </w:rPr>
        <w:t>月</w:t>
      </w:r>
      <w:r>
        <w:rPr>
          <w:rFonts w:hint="default" w:eastAsia="仿宋_GB2312"/>
          <w:color w:val="auto"/>
          <w:kern w:val="0"/>
          <w:sz w:val="32"/>
          <w:szCs w:val="30"/>
          <w:u w:val="none" w:color="000000"/>
        </w:rPr>
        <w:t>6</w:t>
      </w:r>
      <w:r>
        <w:rPr>
          <w:rFonts w:eastAsia="仿宋_GB2312"/>
          <w:color w:val="auto"/>
          <w:kern w:val="0"/>
          <w:sz w:val="32"/>
          <w:szCs w:val="30"/>
          <w:u w:val="none" w:color="000000"/>
        </w:rPr>
        <w:t>日</w:t>
      </w:r>
      <w:r>
        <w:rPr>
          <w:rFonts w:hint="default" w:eastAsia="仿宋_GB2312"/>
          <w:color w:val="auto"/>
          <w:kern w:val="0"/>
          <w:sz w:val="32"/>
          <w:szCs w:val="30"/>
          <w:u w:val="none" w:color="000000"/>
        </w:rPr>
        <w:t>-8</w:t>
      </w:r>
      <w:r>
        <w:rPr>
          <w:rFonts w:eastAsia="仿宋_GB2312"/>
          <w:color w:val="auto"/>
          <w:kern w:val="0"/>
          <w:sz w:val="32"/>
          <w:szCs w:val="30"/>
          <w:u w:val="none" w:color="000000"/>
        </w:rPr>
        <w:t>日</w:t>
      </w:r>
      <w:r>
        <w:rPr>
          <w:rFonts w:eastAsia="仿宋_GB2312"/>
          <w:color w:val="auto"/>
          <w:sz w:val="32"/>
          <w:szCs w:val="30"/>
        </w:rPr>
        <w:t>，</w:t>
      </w:r>
      <w:r>
        <w:rPr>
          <w:rFonts w:eastAsia="仿宋_GB2312"/>
          <w:kern w:val="0"/>
          <w:sz w:val="32"/>
          <w:szCs w:val="30"/>
          <w:u w:val="none" w:color="000000"/>
        </w:rPr>
        <w:t>配套学校对业主提交的全套资料进行资格审查，并</w:t>
      </w:r>
      <w:r>
        <w:rPr>
          <w:rFonts w:eastAsia="仿宋_GB2312"/>
          <w:sz w:val="32"/>
          <w:szCs w:val="32"/>
        </w:rPr>
        <w:t>从</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中导出</w:t>
      </w:r>
      <w:r>
        <w:rPr>
          <w:rFonts w:eastAsia="仿宋_GB2312"/>
          <w:kern w:val="0"/>
          <w:sz w:val="32"/>
          <w:szCs w:val="30"/>
          <w:u w:val="none" w:color="000000"/>
        </w:rPr>
        <w:t>《</w:t>
      </w:r>
      <w:r>
        <w:rPr>
          <w:rFonts w:eastAsia="仿宋_GB2312"/>
          <w:sz w:val="32"/>
          <w:szCs w:val="32"/>
        </w:rPr>
        <w:t>20</w:t>
      </w:r>
      <w:r>
        <w:rPr>
          <w:rFonts w:hint="default" w:eastAsia="仿宋_GB2312"/>
          <w:sz w:val="32"/>
          <w:szCs w:val="32"/>
        </w:rPr>
        <w:t>24</w:t>
      </w:r>
      <w:r>
        <w:rPr>
          <w:rFonts w:eastAsia="仿宋_GB2312"/>
          <w:sz w:val="32"/>
          <w:szCs w:val="32"/>
        </w:rPr>
        <w:t>年长沙市城区小学升初中配套入学报名汇总表》（以下简称</w:t>
      </w:r>
      <w:r>
        <w:rPr>
          <w:rFonts w:eastAsia="仿宋_GB2312"/>
          <w:kern w:val="0"/>
          <w:sz w:val="32"/>
          <w:szCs w:val="30"/>
          <w:u w:val="none" w:color="000000"/>
        </w:rPr>
        <w:t>《报名汇总表》），与</w:t>
      </w:r>
      <w:r>
        <w:rPr>
          <w:rFonts w:eastAsia="仿宋_GB2312"/>
          <w:color w:val="auto"/>
          <w:kern w:val="0"/>
          <w:sz w:val="32"/>
          <w:szCs w:val="30"/>
          <w:u w:val="none" w:color="000000"/>
        </w:rPr>
        <w:t>初审</w:t>
      </w:r>
      <w:r>
        <w:rPr>
          <w:rFonts w:eastAsia="仿宋_GB2312"/>
          <w:kern w:val="0"/>
          <w:sz w:val="32"/>
          <w:szCs w:val="30"/>
          <w:u w:val="none" w:color="000000"/>
        </w:rPr>
        <w:t>符合报名条件的配套入学子女签订《20</w:t>
      </w:r>
      <w:r>
        <w:rPr>
          <w:rFonts w:hint="default" w:eastAsia="仿宋_GB2312"/>
          <w:kern w:val="0"/>
          <w:sz w:val="32"/>
          <w:szCs w:val="30"/>
          <w:u w:val="none" w:color="000000"/>
        </w:rPr>
        <w:t>24</w:t>
      </w:r>
      <w:r>
        <w:rPr>
          <w:rFonts w:eastAsia="仿宋_GB2312"/>
          <w:kern w:val="0"/>
          <w:sz w:val="32"/>
          <w:szCs w:val="30"/>
          <w:u w:val="none" w:color="000000"/>
        </w:rPr>
        <w:t>年长沙市</w:t>
      </w:r>
      <w:r>
        <w:rPr>
          <w:rFonts w:eastAsia="仿宋_GB2312"/>
          <w:sz w:val="32"/>
          <w:szCs w:val="32"/>
        </w:rPr>
        <w:t>城区</w:t>
      </w:r>
      <w:r>
        <w:rPr>
          <w:rFonts w:eastAsia="仿宋_GB2312"/>
          <w:kern w:val="0"/>
          <w:sz w:val="32"/>
          <w:szCs w:val="30"/>
          <w:u w:val="none" w:color="000000"/>
        </w:rPr>
        <w:t>小学升初中配套入学初审认定表》（</w:t>
      </w:r>
      <w:r>
        <w:rPr>
          <w:rFonts w:eastAsia="仿宋_GB2312"/>
          <w:sz w:val="32"/>
          <w:szCs w:val="32"/>
        </w:rPr>
        <w:t>以下简称</w:t>
      </w:r>
      <w:r>
        <w:rPr>
          <w:rFonts w:eastAsia="仿宋_GB2312"/>
          <w:kern w:val="0"/>
          <w:sz w:val="32"/>
          <w:szCs w:val="30"/>
          <w:u w:val="none" w:color="000000"/>
        </w:rPr>
        <w:t>《配套入学初审认定表》</w:t>
      </w:r>
      <w:r>
        <w:rPr>
          <w:rFonts w:eastAsia="仿宋_GB2312"/>
          <w:sz w:val="32"/>
          <w:szCs w:val="32"/>
        </w:rPr>
        <w:t>，一式三份，初中学校两份，学生家长一份）</w:t>
      </w:r>
      <w:r>
        <w:rPr>
          <w:rFonts w:eastAsia="仿宋_GB2312"/>
          <w:kern w:val="0"/>
          <w:sz w:val="32"/>
          <w:szCs w:val="30"/>
          <w:u w:val="none" w:color="000000"/>
        </w:rPr>
        <w:t>；配套初中学校收齐《申请登记表》和经审查验证的全套资料、《配套入学初审认定表》装入专用档案袋，要求档案袋封面填写好学生姓名，编好序号（要与《申请登记表》和《报名汇总表》序号一致），将经过初审的报名数据导入</w:t>
      </w:r>
      <w:r>
        <w:rPr>
          <w:rFonts w:hint="eastAsia" w:eastAsia="仿宋_GB2312"/>
          <w:kern w:val="0"/>
          <w:sz w:val="32"/>
          <w:szCs w:val="30"/>
          <w:u w:val="none" w:color="000000"/>
        </w:rPr>
        <w:t>“</w:t>
      </w:r>
      <w:r>
        <w:rPr>
          <w:rFonts w:eastAsia="仿宋_GB2312"/>
          <w:kern w:val="0"/>
          <w:sz w:val="32"/>
          <w:szCs w:val="30"/>
          <w:u w:val="none" w:color="000000"/>
        </w:rPr>
        <w:t>长沙市小学毕业生提前录取系统</w:t>
      </w:r>
      <w:r>
        <w:rPr>
          <w:rFonts w:hint="eastAsia" w:eastAsia="仿宋_GB2312"/>
          <w:kern w:val="0"/>
          <w:sz w:val="32"/>
          <w:szCs w:val="30"/>
          <w:u w:val="none" w:color="000000"/>
        </w:rPr>
        <w:t>”</w:t>
      </w:r>
      <w:r>
        <w:rPr>
          <w:rFonts w:eastAsia="仿宋_GB2312"/>
          <w:kern w:val="0"/>
          <w:sz w:val="32"/>
          <w:szCs w:val="30"/>
          <w:u w:val="none" w:color="000000"/>
        </w:rPr>
        <w:t>并提</w:t>
      </w:r>
      <w:r>
        <w:rPr>
          <w:rFonts w:eastAsia="仿宋_GB2312"/>
          <w:sz w:val="32"/>
          <w:szCs w:val="30"/>
        </w:rPr>
        <w:t>交。</w:t>
      </w:r>
      <w:r>
        <w:rPr>
          <w:rFonts w:eastAsia="仿宋_GB2312"/>
          <w:kern w:val="0"/>
          <w:sz w:val="32"/>
          <w:szCs w:val="30"/>
          <w:u w:val="none" w:color="000000"/>
        </w:rPr>
        <w:t xml:space="preserve"> </w:t>
      </w:r>
    </w:p>
    <w:p>
      <w:pPr>
        <w:spacing w:line="600" w:lineRule="exact"/>
        <w:ind w:firstLine="640" w:firstLineChars="200"/>
        <w:rPr>
          <w:rFonts w:eastAsia="仿宋_GB2312"/>
          <w:sz w:val="32"/>
          <w:szCs w:val="30"/>
        </w:rPr>
      </w:pPr>
      <w:r>
        <w:rPr>
          <w:rFonts w:eastAsia="仿宋_GB2312"/>
          <w:kern w:val="0"/>
          <w:sz w:val="32"/>
          <w:szCs w:val="30"/>
          <w:u w:val="none" w:color="000000"/>
        </w:rPr>
        <w:t>2.</w:t>
      </w:r>
      <w:r>
        <w:rPr>
          <w:rFonts w:hint="default" w:eastAsia="仿宋_GB2312"/>
          <w:kern w:val="0"/>
          <w:sz w:val="32"/>
          <w:szCs w:val="30"/>
          <w:u w:val="none" w:color="000000"/>
        </w:rPr>
        <w:t xml:space="preserve"> </w:t>
      </w:r>
      <w:r>
        <w:rPr>
          <w:rFonts w:eastAsia="仿宋_GB2312"/>
          <w:kern w:val="0"/>
          <w:sz w:val="32"/>
          <w:szCs w:val="30"/>
          <w:u w:val="none" w:color="000000"/>
        </w:rPr>
        <w:t>复审：</w:t>
      </w:r>
      <w:r>
        <w:rPr>
          <w:rFonts w:eastAsia="仿宋_GB2312"/>
          <w:sz w:val="32"/>
          <w:szCs w:val="30"/>
        </w:rPr>
        <w:t>初中学校整理经初审通过的配套入学业主子女资料档案袋，连同</w:t>
      </w:r>
      <w:r>
        <w:rPr>
          <w:rFonts w:eastAsia="仿宋_GB2312"/>
          <w:kern w:val="0"/>
          <w:sz w:val="32"/>
          <w:szCs w:val="30"/>
          <w:u w:val="none" w:color="000000"/>
        </w:rPr>
        <w:t>《报名汇总表》一起</w:t>
      </w:r>
      <w:r>
        <w:rPr>
          <w:rFonts w:eastAsia="仿宋_GB2312"/>
          <w:sz w:val="32"/>
          <w:szCs w:val="30"/>
        </w:rPr>
        <w:t>报送市教育局。</w:t>
      </w:r>
      <w:r>
        <w:rPr>
          <w:rFonts w:eastAsia="仿宋_GB2312"/>
          <w:color w:val="auto"/>
          <w:kern w:val="0"/>
          <w:sz w:val="32"/>
          <w:szCs w:val="30"/>
          <w:u w:val="none" w:color="000000"/>
        </w:rPr>
        <w:t>5月</w:t>
      </w:r>
      <w:r>
        <w:rPr>
          <w:rFonts w:hint="default" w:eastAsia="仿宋_GB2312"/>
          <w:color w:val="auto"/>
          <w:kern w:val="0"/>
          <w:sz w:val="32"/>
          <w:szCs w:val="30"/>
          <w:u w:val="none" w:color="000000"/>
        </w:rPr>
        <w:t>10</w:t>
      </w:r>
      <w:r>
        <w:rPr>
          <w:rFonts w:eastAsia="仿宋_GB2312"/>
          <w:color w:val="auto"/>
          <w:kern w:val="0"/>
          <w:sz w:val="32"/>
          <w:szCs w:val="30"/>
          <w:u w:val="none" w:color="000000"/>
        </w:rPr>
        <w:t>日</w:t>
      </w:r>
      <w:r>
        <w:rPr>
          <w:rFonts w:hint="default" w:eastAsia="仿宋_GB2312"/>
          <w:color w:val="auto"/>
          <w:kern w:val="0"/>
          <w:sz w:val="32"/>
          <w:szCs w:val="30"/>
          <w:u w:val="none" w:color="000000"/>
        </w:rPr>
        <w:t>-15</w:t>
      </w:r>
      <w:r>
        <w:rPr>
          <w:rFonts w:eastAsia="仿宋_GB2312"/>
          <w:color w:val="auto"/>
          <w:kern w:val="0"/>
          <w:sz w:val="32"/>
          <w:szCs w:val="30"/>
          <w:u w:val="none" w:color="000000"/>
        </w:rPr>
        <w:t>日，</w:t>
      </w:r>
      <w:r>
        <w:rPr>
          <w:rFonts w:eastAsia="仿宋_GB2312"/>
          <w:sz w:val="32"/>
          <w:szCs w:val="30"/>
        </w:rPr>
        <w:t>市、区教育局组成联合审查组统一进行资格复审。</w:t>
      </w:r>
    </w:p>
    <w:p>
      <w:pPr>
        <w:spacing w:line="600" w:lineRule="exact"/>
        <w:ind w:firstLine="640" w:firstLineChars="200"/>
        <w:rPr>
          <w:rFonts w:eastAsia="仿宋_GB2312"/>
          <w:sz w:val="32"/>
          <w:szCs w:val="30"/>
        </w:rPr>
      </w:pPr>
      <w:r>
        <w:rPr>
          <w:rFonts w:eastAsia="仿宋_GB2312"/>
          <w:sz w:val="32"/>
          <w:szCs w:val="30"/>
        </w:rPr>
        <w:t>联合审查组对符合配套入学资格的学生，在</w:t>
      </w:r>
      <w:r>
        <w:rPr>
          <w:rFonts w:hint="eastAsia" w:eastAsia="仿宋_GB2312"/>
          <w:sz w:val="32"/>
          <w:szCs w:val="32"/>
        </w:rPr>
        <w:t>“</w:t>
      </w:r>
      <w:r>
        <w:rPr>
          <w:rFonts w:eastAsia="仿宋_GB2312"/>
          <w:sz w:val="32"/>
          <w:szCs w:val="30"/>
        </w:rPr>
        <w:t>长沙市小学毕业生提前录取系统</w:t>
      </w:r>
      <w:r>
        <w:rPr>
          <w:rFonts w:hint="eastAsia" w:eastAsia="仿宋_GB2312"/>
          <w:sz w:val="32"/>
          <w:szCs w:val="30"/>
        </w:rPr>
        <w:t>”</w:t>
      </w:r>
      <w:r>
        <w:rPr>
          <w:rFonts w:eastAsia="仿宋_GB2312"/>
          <w:sz w:val="32"/>
          <w:szCs w:val="30"/>
        </w:rPr>
        <w:t>中审核下发，确定学生以配套入学方式录取。</w:t>
      </w:r>
    </w:p>
    <w:p>
      <w:pPr>
        <w:spacing w:line="600" w:lineRule="exact"/>
        <w:ind w:firstLine="672" w:firstLineChars="200"/>
        <w:rPr>
          <w:rFonts w:eastAsia="仿宋_GB2312"/>
          <w:sz w:val="32"/>
          <w:szCs w:val="30"/>
        </w:rPr>
      </w:pPr>
      <w:r>
        <w:rPr>
          <w:rFonts w:eastAsia="仿宋_GB2312"/>
          <w:spacing w:val="8"/>
          <w:sz w:val="32"/>
        </w:rPr>
        <w:t>经教育行政部门审定的配套入学学生，不再参加微机派位，不再参加其他任何学校（含民办、子弟学校）的招生录取。</w:t>
      </w:r>
    </w:p>
    <w:p>
      <w:pPr>
        <w:spacing w:line="600" w:lineRule="exact"/>
        <w:ind w:firstLine="640" w:firstLineChars="200"/>
        <w:rPr>
          <w:rFonts w:ascii="黑体" w:hAnsi="黑体" w:eastAsia="黑体" w:cs="黑体"/>
          <w:kern w:val="0"/>
          <w:sz w:val="32"/>
          <w:szCs w:val="30"/>
          <w:u w:val="none" w:color="000000"/>
        </w:rPr>
      </w:pPr>
      <w:r>
        <w:rPr>
          <w:rFonts w:ascii="黑体" w:hAnsi="黑体" w:eastAsia="黑体" w:cs="黑体"/>
          <w:kern w:val="0"/>
          <w:sz w:val="32"/>
          <w:szCs w:val="30"/>
          <w:u w:val="none" w:color="000000"/>
        </w:rPr>
        <w:t>四、工作要求</w:t>
      </w:r>
    </w:p>
    <w:p>
      <w:pPr>
        <w:spacing w:line="600" w:lineRule="exact"/>
        <w:ind w:firstLine="643" w:firstLineChars="200"/>
        <w:rPr>
          <w:rFonts w:eastAsia="仿宋_GB2312"/>
          <w:sz w:val="32"/>
          <w:szCs w:val="32"/>
        </w:rPr>
      </w:pPr>
      <w:r>
        <w:rPr>
          <w:rFonts w:hint="eastAsia" w:ascii="楷体_GB2312" w:hAnsi="楷体_GB2312" w:eastAsia="楷体_GB2312" w:cs="楷体_GB2312"/>
          <w:b/>
          <w:bCs/>
          <w:sz w:val="32"/>
        </w:rPr>
        <w:t>1. 加强组织领导。</w:t>
      </w:r>
      <w:r>
        <w:rPr>
          <w:rFonts w:eastAsia="仿宋_GB2312"/>
          <w:sz w:val="32"/>
        </w:rPr>
        <w:t>区教育局和配套学校要成立招生领导小组，</w:t>
      </w:r>
      <w:r>
        <w:rPr>
          <w:rFonts w:eastAsia="仿宋_GB2312"/>
          <w:sz w:val="32"/>
          <w:szCs w:val="32"/>
        </w:rPr>
        <w:t>具体负责学校配套入学工作的组织实施。</w:t>
      </w:r>
    </w:p>
    <w:p>
      <w:pPr>
        <w:spacing w:line="600" w:lineRule="exact"/>
        <w:ind w:firstLine="643" w:firstLineChars="200"/>
        <w:rPr>
          <w:rFonts w:eastAsia="仿宋_GB2312"/>
          <w:sz w:val="32"/>
          <w:szCs w:val="32"/>
        </w:rPr>
      </w:pPr>
      <w:r>
        <w:rPr>
          <w:rFonts w:ascii="楷体_GB2312" w:hAnsi="楷体_GB2312" w:eastAsia="楷体_GB2312" w:cs="楷体_GB2312"/>
          <w:b/>
          <w:bCs/>
          <w:sz w:val="32"/>
        </w:rPr>
        <w:t>2.</w:t>
      </w:r>
      <w:r>
        <w:rPr>
          <w:rFonts w:hint="default" w:ascii="楷体_GB2312" w:hAnsi="楷体_GB2312" w:eastAsia="楷体_GB2312" w:cs="楷体_GB2312"/>
          <w:b/>
          <w:bCs/>
          <w:sz w:val="32"/>
        </w:rPr>
        <w:t xml:space="preserve"> </w:t>
      </w:r>
      <w:r>
        <w:rPr>
          <w:rFonts w:ascii="楷体_GB2312" w:hAnsi="楷体_GB2312" w:eastAsia="楷体_GB2312" w:cs="楷体_GB2312"/>
          <w:b/>
          <w:bCs/>
          <w:sz w:val="32"/>
        </w:rPr>
        <w:t>强化部门协调。</w:t>
      </w:r>
      <w:r>
        <w:rPr>
          <w:rFonts w:eastAsia="仿宋_GB2312"/>
          <w:sz w:val="32"/>
          <w:szCs w:val="32"/>
        </w:rPr>
        <w:t>与市公安局、市住房和城乡建设局、市数据资源管理局、市不动产登记中心等单位和有关部门协调，</w:t>
      </w:r>
      <w:r>
        <w:rPr>
          <w:rFonts w:eastAsia="仿宋_GB2312"/>
          <w:color w:val="auto"/>
          <w:sz w:val="32"/>
          <w:szCs w:val="32"/>
        </w:rPr>
        <w:t>通过信息资源共享，</w:t>
      </w:r>
      <w:r>
        <w:rPr>
          <w:rFonts w:eastAsia="仿宋_GB2312"/>
          <w:sz w:val="32"/>
          <w:szCs w:val="32"/>
        </w:rPr>
        <w:t>共同做好配套</w:t>
      </w:r>
      <w:r>
        <w:rPr>
          <w:rFonts w:hint="default" w:eastAsia="仿宋_GB2312"/>
          <w:sz w:val="32"/>
          <w:szCs w:val="32"/>
        </w:rPr>
        <w:t>楼盘</w:t>
      </w:r>
      <w:r>
        <w:rPr>
          <w:rFonts w:eastAsia="仿宋_GB2312"/>
          <w:sz w:val="32"/>
          <w:szCs w:val="32"/>
        </w:rPr>
        <w:t>业主和房屋产权信息的查验，确保房屋产权信息和配套入学资格的真实、准确。</w:t>
      </w:r>
    </w:p>
    <w:p>
      <w:pPr>
        <w:spacing w:line="600" w:lineRule="exact"/>
        <w:ind w:firstLine="643" w:firstLineChars="200"/>
        <w:rPr>
          <w:rFonts w:eastAsia="仿宋_GB2312"/>
          <w:sz w:val="32"/>
          <w:szCs w:val="32"/>
        </w:rPr>
      </w:pPr>
      <w:r>
        <w:rPr>
          <w:rFonts w:ascii="楷体_GB2312" w:hAnsi="楷体_GB2312" w:eastAsia="楷体_GB2312" w:cs="楷体_GB2312"/>
          <w:b/>
          <w:bCs/>
          <w:sz w:val="32"/>
        </w:rPr>
        <w:t>3.</w:t>
      </w:r>
      <w:r>
        <w:rPr>
          <w:rFonts w:hint="default" w:ascii="楷体_GB2312" w:hAnsi="楷体_GB2312" w:eastAsia="楷体_GB2312" w:cs="楷体_GB2312"/>
          <w:b/>
          <w:bCs/>
          <w:sz w:val="32"/>
        </w:rPr>
        <w:t xml:space="preserve"> </w:t>
      </w:r>
      <w:r>
        <w:rPr>
          <w:rFonts w:ascii="楷体_GB2312" w:hAnsi="楷体_GB2312" w:eastAsia="楷体_GB2312" w:cs="楷体_GB2312"/>
          <w:b/>
          <w:bCs/>
          <w:sz w:val="32"/>
        </w:rPr>
        <w:t>严格审核程序。</w:t>
      </w:r>
      <w:r>
        <w:rPr>
          <w:rFonts w:eastAsia="仿宋_GB2312"/>
          <w:sz w:val="32"/>
          <w:szCs w:val="32"/>
        </w:rPr>
        <w:t>学校要认真指导楼盘业主准备配套入学申请材料，严格审核业主不动产权证（</w:t>
      </w:r>
      <w:r>
        <w:rPr>
          <w:rFonts w:hint="default" w:eastAsia="仿宋_GB2312"/>
          <w:sz w:val="32"/>
          <w:szCs w:val="32"/>
        </w:rPr>
        <w:t>含</w:t>
      </w:r>
      <w:r>
        <w:rPr>
          <w:rFonts w:eastAsia="仿宋_GB2312"/>
          <w:sz w:val="32"/>
          <w:szCs w:val="32"/>
        </w:rPr>
        <w:t>房屋产权证</w:t>
      </w:r>
      <w:r>
        <w:rPr>
          <w:rFonts w:hint="default" w:eastAsia="仿宋_GB2312"/>
          <w:sz w:val="32"/>
          <w:szCs w:val="32"/>
        </w:rPr>
        <w:t>）</w:t>
      </w:r>
      <w:r>
        <w:rPr>
          <w:rFonts w:hint="default" w:eastAsia="仿宋_GB2312" w:cs="Times New Roman"/>
          <w:sz w:val="32"/>
          <w:szCs w:val="32"/>
        </w:rPr>
        <w:t>或已网签备案房屋交易合同</w:t>
      </w:r>
      <w:r>
        <w:rPr>
          <w:rFonts w:eastAsia="仿宋_GB2312"/>
          <w:sz w:val="32"/>
          <w:szCs w:val="32"/>
        </w:rPr>
        <w:t>的真伪、业主与报名学生的关系等情况，确保规范、有序入学。学位不够时，按照</w:t>
      </w:r>
      <w:r>
        <w:rPr>
          <w:rFonts w:hint="eastAsia" w:eastAsia="仿宋_GB2312"/>
          <w:sz w:val="32"/>
          <w:szCs w:val="32"/>
        </w:rPr>
        <w:t>“</w:t>
      </w:r>
      <w:r>
        <w:rPr>
          <w:rFonts w:eastAsia="仿宋_GB2312"/>
          <w:sz w:val="32"/>
          <w:szCs w:val="32"/>
        </w:rPr>
        <w:t>房户一致</w:t>
      </w:r>
      <w:r>
        <w:rPr>
          <w:rFonts w:hint="eastAsia" w:eastAsia="仿宋_GB2312"/>
          <w:sz w:val="32"/>
          <w:szCs w:val="32"/>
        </w:rPr>
        <w:t>”</w:t>
      </w:r>
      <w:r>
        <w:rPr>
          <w:rFonts w:eastAsia="仿宋_GB2312"/>
          <w:sz w:val="32"/>
          <w:szCs w:val="32"/>
        </w:rPr>
        <w:t>优先原则，根据</w:t>
      </w:r>
      <w:r>
        <w:rPr>
          <w:rFonts w:hint="eastAsia" w:eastAsia="仿宋_GB2312"/>
          <w:sz w:val="32"/>
          <w:szCs w:val="32"/>
        </w:rPr>
        <w:t>“</w:t>
      </w:r>
      <w:r>
        <w:rPr>
          <w:rFonts w:eastAsia="仿宋_GB2312"/>
          <w:sz w:val="32"/>
          <w:szCs w:val="32"/>
        </w:rPr>
        <w:t>生源排序</w:t>
      </w:r>
      <w:r>
        <w:rPr>
          <w:rFonts w:hint="eastAsia" w:eastAsia="仿宋_GB2312"/>
          <w:sz w:val="32"/>
          <w:szCs w:val="32"/>
        </w:rPr>
        <w:t>”</w:t>
      </w:r>
      <w:r>
        <w:rPr>
          <w:rFonts w:eastAsia="仿宋_GB2312"/>
          <w:sz w:val="32"/>
          <w:szCs w:val="32"/>
        </w:rPr>
        <w:t>安排入学。学位有富余时，富余学位以微机派位方式安排其他小学毕业生入学。</w:t>
      </w:r>
    </w:p>
    <w:p>
      <w:pPr>
        <w:spacing w:line="600" w:lineRule="exact"/>
        <w:ind w:firstLine="643" w:firstLineChars="200"/>
        <w:rPr>
          <w:rFonts w:eastAsia="仿宋_GB2312"/>
          <w:sz w:val="32"/>
          <w:szCs w:val="32"/>
        </w:rPr>
      </w:pPr>
      <w:r>
        <w:rPr>
          <w:rFonts w:ascii="楷体_GB2312" w:hAnsi="楷体_GB2312" w:eastAsia="楷体_GB2312" w:cs="楷体_GB2312"/>
          <w:b/>
          <w:bCs/>
          <w:sz w:val="32"/>
        </w:rPr>
        <w:t>4.</w:t>
      </w:r>
      <w:r>
        <w:rPr>
          <w:rFonts w:hint="default" w:ascii="楷体_GB2312" w:hAnsi="楷体_GB2312" w:eastAsia="楷体_GB2312" w:cs="楷体_GB2312"/>
          <w:b/>
          <w:bCs/>
          <w:sz w:val="32"/>
        </w:rPr>
        <w:t xml:space="preserve"> </w:t>
      </w:r>
      <w:r>
        <w:rPr>
          <w:rFonts w:ascii="楷体_GB2312" w:hAnsi="楷体_GB2312" w:eastAsia="楷体_GB2312" w:cs="楷体_GB2312"/>
          <w:b/>
          <w:bCs/>
          <w:sz w:val="32"/>
        </w:rPr>
        <w:t>严禁虚假宣传。</w:t>
      </w:r>
      <w:r>
        <w:rPr>
          <w:rFonts w:eastAsia="仿宋_GB2312"/>
          <w:sz w:val="32"/>
          <w:szCs w:val="32"/>
        </w:rPr>
        <w:t>配套学校要</w:t>
      </w:r>
      <w:r>
        <w:rPr>
          <w:rFonts w:eastAsia="仿宋_GB2312"/>
          <w:sz w:val="32"/>
          <w:szCs w:val="30"/>
        </w:rPr>
        <w:t>与楼盘开发</w:t>
      </w:r>
      <w:r>
        <w:rPr>
          <w:rFonts w:hint="default" w:eastAsia="仿宋_GB2312"/>
          <w:sz w:val="32"/>
          <w:szCs w:val="30"/>
        </w:rPr>
        <w:t>单位</w:t>
      </w:r>
      <w:r>
        <w:rPr>
          <w:rFonts w:eastAsia="仿宋_GB2312"/>
          <w:sz w:val="32"/>
          <w:szCs w:val="30"/>
        </w:rPr>
        <w:t>进行对接，</w:t>
      </w:r>
      <w:r>
        <w:rPr>
          <w:rFonts w:eastAsia="仿宋_GB2312"/>
          <w:sz w:val="32"/>
          <w:szCs w:val="32"/>
        </w:rPr>
        <w:t>严格按照教育行政部门发布的招生入学政策，</w:t>
      </w:r>
      <w:r>
        <w:rPr>
          <w:rFonts w:eastAsia="仿宋_GB2312"/>
          <w:sz w:val="32"/>
          <w:szCs w:val="30"/>
        </w:rPr>
        <w:t>指导开发</w:t>
      </w:r>
      <w:r>
        <w:rPr>
          <w:rFonts w:hint="default" w:eastAsia="仿宋_GB2312"/>
          <w:sz w:val="32"/>
          <w:szCs w:val="30"/>
        </w:rPr>
        <w:t>单位</w:t>
      </w:r>
      <w:r>
        <w:rPr>
          <w:rFonts w:eastAsia="仿宋_GB2312"/>
          <w:sz w:val="32"/>
          <w:szCs w:val="32"/>
        </w:rPr>
        <w:t>对广大业主进行政策宣传和正确引导，加强业主及其子女的诚信教育；严禁进行虚假宣传、随意承诺。</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640" w:lineRule="exact"/>
        <w:jc w:val="center"/>
        <w:rPr>
          <w:rFonts w:eastAsia="方正小标宋简体"/>
          <w:bCs/>
          <w:sz w:val="44"/>
          <w:szCs w:val="44"/>
        </w:rPr>
      </w:pPr>
      <w:r>
        <w:rPr>
          <w:rFonts w:eastAsia="仿宋_GB2312"/>
          <w:sz w:val="32"/>
          <w:szCs w:val="32"/>
        </w:rPr>
        <w:br w:type="page"/>
      </w:r>
      <w:r>
        <w:rPr>
          <w:rFonts w:eastAsia="方正小标宋简体"/>
          <w:bCs/>
          <w:sz w:val="44"/>
          <w:szCs w:val="44"/>
        </w:rPr>
        <w:t>长沙市城区小学升初中配套入学报名</w:t>
      </w:r>
    </w:p>
    <w:p>
      <w:pPr>
        <w:spacing w:line="640" w:lineRule="exact"/>
        <w:jc w:val="center"/>
        <w:rPr>
          <w:rFonts w:eastAsia="方正小标宋简体"/>
          <w:bCs/>
          <w:sz w:val="44"/>
          <w:szCs w:val="44"/>
        </w:rPr>
      </w:pPr>
      <w:r>
        <w:rPr>
          <w:rFonts w:eastAsia="方正小标宋简体"/>
          <w:bCs/>
          <w:sz w:val="44"/>
          <w:szCs w:val="44"/>
        </w:rPr>
        <w:t>提交资料清单</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（要求提交原件和全套复印件）</w:t>
      </w:r>
    </w:p>
    <w:p>
      <w:pPr>
        <w:spacing w:line="600" w:lineRule="exact"/>
        <w:jc w:val="center"/>
        <w:rPr>
          <w:rFonts w:eastAsia="仿宋_GB2312"/>
          <w:sz w:val="32"/>
          <w:szCs w:val="32"/>
        </w:rPr>
      </w:pPr>
    </w:p>
    <w:p>
      <w:pPr>
        <w:numPr>
          <w:ilvl w:val="0"/>
          <w:numId w:val="1"/>
        </w:numPr>
        <w:spacing w:before="0" w:beforeLines="0" w:after="0" w:afterLines="0" w:line="600" w:lineRule="exact"/>
        <w:ind w:firstLine="640" w:firstLineChars="200"/>
        <w:rPr>
          <w:rFonts w:eastAsia="仿宋_GB2312"/>
          <w:kern w:val="0"/>
          <w:sz w:val="32"/>
          <w:szCs w:val="30"/>
          <w:u w:val="none" w:color="000000"/>
        </w:rPr>
      </w:pPr>
      <w:r>
        <w:rPr>
          <w:rFonts w:eastAsia="仿宋_GB2312"/>
          <w:kern w:val="0"/>
          <w:sz w:val="32"/>
          <w:szCs w:val="30"/>
          <w:u w:val="none" w:color="000000"/>
        </w:rPr>
        <w:t>业主身份证</w:t>
      </w:r>
    </w:p>
    <w:p>
      <w:pPr>
        <w:numPr>
          <w:ilvl w:val="0"/>
          <w:numId w:val="1"/>
        </w:numPr>
        <w:spacing w:before="0" w:beforeLines="0" w:after="0" w:afterLines="0" w:line="600" w:lineRule="exact"/>
        <w:ind w:firstLine="640" w:firstLineChars="200"/>
        <w:rPr>
          <w:rFonts w:eastAsia="仿宋_GB2312"/>
          <w:sz w:val="32"/>
          <w:szCs w:val="32"/>
        </w:rPr>
      </w:pPr>
      <w:r>
        <w:rPr>
          <w:rFonts w:hint="eastAsia" w:eastAsia="仿宋_GB2312"/>
          <w:sz w:val="32"/>
          <w:szCs w:val="32"/>
        </w:rPr>
        <w:t>子女</w:t>
      </w:r>
      <w:r>
        <w:rPr>
          <w:rFonts w:eastAsia="仿宋_GB2312"/>
          <w:sz w:val="32"/>
          <w:szCs w:val="32"/>
        </w:rPr>
        <w:t>和父母或其他法定监护人户口簿</w:t>
      </w:r>
    </w:p>
    <w:p>
      <w:pPr>
        <w:numPr>
          <w:ilvl w:val="0"/>
          <w:numId w:val="1"/>
        </w:numPr>
        <w:spacing w:before="0" w:beforeLines="0" w:after="0" w:afterLines="0" w:line="600" w:lineRule="exact"/>
        <w:ind w:firstLine="640" w:firstLineChars="200"/>
        <w:rPr>
          <w:rFonts w:eastAsia="仿宋_GB2312"/>
          <w:sz w:val="32"/>
          <w:szCs w:val="32"/>
        </w:rPr>
      </w:pPr>
      <w:r>
        <w:rPr>
          <w:rFonts w:eastAsia="仿宋_GB2312"/>
          <w:sz w:val="32"/>
          <w:szCs w:val="32"/>
        </w:rPr>
        <w:t>业主</w:t>
      </w:r>
      <w:r>
        <w:rPr>
          <w:rFonts w:eastAsia="仿宋_GB2312"/>
          <w:kern w:val="0"/>
          <w:sz w:val="32"/>
          <w:szCs w:val="30"/>
          <w:u w:val="none" w:color="000000"/>
        </w:rPr>
        <w:t>配套房产</w:t>
      </w:r>
      <w:r>
        <w:rPr>
          <w:rFonts w:eastAsia="仿宋_GB2312"/>
          <w:sz w:val="32"/>
          <w:szCs w:val="32"/>
        </w:rPr>
        <w:t>不动产权证</w:t>
      </w:r>
      <w:r>
        <w:rPr>
          <w:rFonts w:hint="eastAsia" w:eastAsia="仿宋_GB2312" w:cs="仿宋_GB2312"/>
          <w:sz w:val="32"/>
          <w:szCs w:val="32"/>
        </w:rPr>
        <w:t>（含房屋产权证）</w:t>
      </w:r>
    </w:p>
    <w:p>
      <w:pPr>
        <w:numPr>
          <w:ilvl w:val="0"/>
          <w:numId w:val="1"/>
        </w:numPr>
        <w:spacing w:before="0" w:beforeLines="0" w:after="0" w:afterLines="0" w:line="600" w:lineRule="exact"/>
        <w:ind w:firstLine="640" w:firstLineChars="200"/>
        <w:rPr>
          <w:rFonts w:eastAsia="仿宋_GB2312"/>
          <w:kern w:val="0"/>
          <w:sz w:val="32"/>
          <w:szCs w:val="30"/>
          <w:u w:val="none" w:color="000000"/>
        </w:rPr>
      </w:pPr>
      <w:r>
        <w:rPr>
          <w:rFonts w:hint="eastAsia" w:eastAsia="仿宋_GB2312" w:cs="仿宋_GB2312"/>
          <w:sz w:val="32"/>
          <w:szCs w:val="32"/>
        </w:rPr>
        <w:t>已网签备案房屋交易合同</w:t>
      </w:r>
      <w:r>
        <w:rPr>
          <w:rFonts w:eastAsia="仿宋_GB2312"/>
          <w:kern w:val="0"/>
          <w:sz w:val="32"/>
          <w:szCs w:val="30"/>
          <w:u w:val="none" w:color="000000"/>
        </w:rPr>
        <w:t>（不能提交</w:t>
      </w:r>
      <w:r>
        <w:rPr>
          <w:rFonts w:eastAsia="仿宋_GB2312"/>
          <w:sz w:val="32"/>
          <w:szCs w:val="32"/>
        </w:rPr>
        <w:t>不动产权证或房屋产权证</w:t>
      </w:r>
      <w:r>
        <w:rPr>
          <w:rFonts w:eastAsia="仿宋_GB2312"/>
          <w:kern w:val="0"/>
          <w:sz w:val="32"/>
          <w:szCs w:val="30"/>
          <w:u w:val="none" w:color="000000"/>
        </w:rPr>
        <w:t>原件时提供）</w:t>
      </w:r>
    </w:p>
    <w:p>
      <w:pPr>
        <w:numPr>
          <w:ilvl w:val="0"/>
          <w:numId w:val="1"/>
        </w:numPr>
        <w:spacing w:before="0" w:beforeLines="0" w:after="0" w:afterLines="0" w:line="600" w:lineRule="exact"/>
        <w:ind w:firstLine="640" w:firstLineChars="200"/>
        <w:rPr>
          <w:rFonts w:eastAsia="仿宋_GB2312"/>
          <w:kern w:val="0"/>
          <w:sz w:val="32"/>
          <w:szCs w:val="30"/>
          <w:u w:val="none" w:color="000000"/>
        </w:rPr>
      </w:pPr>
      <w:r>
        <w:rPr>
          <w:rFonts w:hint="eastAsia" w:eastAsia="仿宋_GB2312"/>
          <w:sz w:val="32"/>
          <w:szCs w:val="32"/>
        </w:rPr>
        <w:t>子女</w:t>
      </w:r>
      <w:r>
        <w:rPr>
          <w:rFonts w:eastAsia="仿宋_GB2312"/>
          <w:sz w:val="32"/>
          <w:szCs w:val="32"/>
        </w:rPr>
        <w:t>出生医学证明（户口簿不能体现业主和</w:t>
      </w:r>
      <w:r>
        <w:rPr>
          <w:rFonts w:hint="eastAsia" w:eastAsia="仿宋_GB2312"/>
          <w:sz w:val="32"/>
          <w:szCs w:val="32"/>
        </w:rPr>
        <w:t>子女</w:t>
      </w:r>
      <w:r>
        <w:rPr>
          <w:rFonts w:eastAsia="仿宋_GB2312"/>
          <w:sz w:val="32"/>
          <w:szCs w:val="32"/>
        </w:rPr>
        <w:t>关系时提供）</w:t>
      </w:r>
    </w:p>
    <w:p>
      <w:pPr>
        <w:numPr>
          <w:ilvl w:val="0"/>
          <w:numId w:val="1"/>
        </w:numPr>
        <w:spacing w:before="0" w:beforeLines="0" w:after="0" w:afterLines="0" w:line="600" w:lineRule="exact"/>
        <w:ind w:firstLine="640" w:firstLineChars="200"/>
        <w:rPr>
          <w:rFonts w:eastAsia="仿宋_GB2312"/>
          <w:sz w:val="32"/>
          <w:szCs w:val="32"/>
        </w:rPr>
      </w:pPr>
      <w:r>
        <w:rPr>
          <w:rFonts w:eastAsia="仿宋_GB2312"/>
          <w:kern w:val="0"/>
          <w:sz w:val="32"/>
          <w:szCs w:val="30"/>
          <w:u w:val="none" w:color="000000"/>
        </w:rPr>
        <w:t>《小学生综合素质评价报告书》或学生手册</w:t>
      </w:r>
    </w:p>
    <w:p>
      <w:pPr>
        <w:spacing w:line="600" w:lineRule="exact"/>
        <w:ind w:firstLine="640" w:firstLineChars="200"/>
        <w:rPr>
          <w:rFonts w:eastAsia="仿宋_GB2312"/>
          <w:sz w:val="32"/>
          <w:szCs w:val="32"/>
        </w:rPr>
        <w:sectPr>
          <w:footerReference r:id="rId3" w:type="default"/>
          <w:pgSz w:w="11906" w:h="16838"/>
          <w:pgMar w:top="2098" w:right="1474" w:bottom="1984" w:left="1587" w:header="851" w:footer="1531" w:gutter="0"/>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2024年长沙市城区小学升初中_________学校</w:t>
      </w:r>
    </w:p>
    <w:tbl>
      <w:tblPr>
        <w:tblStyle w:val="5"/>
        <w:tblpPr w:leftFromText="180" w:rightFromText="180" w:vertAnchor="text" w:horzAnchor="page" w:tblpX="1365" w:tblpY="8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92"/>
        <w:gridCol w:w="499"/>
        <w:gridCol w:w="485"/>
        <w:gridCol w:w="428"/>
        <w:gridCol w:w="428"/>
        <w:gridCol w:w="428"/>
        <w:gridCol w:w="257"/>
        <w:gridCol w:w="173"/>
        <w:gridCol w:w="428"/>
        <w:gridCol w:w="428"/>
        <w:gridCol w:w="216"/>
        <w:gridCol w:w="217"/>
        <w:gridCol w:w="217"/>
        <w:gridCol w:w="6"/>
        <w:gridCol w:w="167"/>
        <w:gridCol w:w="431"/>
        <w:gridCol w:w="259"/>
        <w:gridCol w:w="173"/>
        <w:gridCol w:w="432"/>
        <w:gridCol w:w="260"/>
        <w:gridCol w:w="173"/>
        <w:gridCol w:w="263"/>
        <w:gridCol w:w="173"/>
        <w:gridCol w:w="432"/>
        <w:gridCol w:w="358"/>
        <w:gridCol w:w="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学生姓名</w:t>
            </w:r>
          </w:p>
        </w:tc>
        <w:tc>
          <w:tcPr>
            <w:tcW w:w="2525" w:type="dxa"/>
            <w:gridSpan w:val="6"/>
            <w:noWrap w:val="0"/>
            <w:vAlign w:val="center"/>
          </w:tcPr>
          <w:p>
            <w:pPr>
              <w:jc w:val="center"/>
              <w:rPr>
                <w:rFonts w:hint="eastAsia" w:ascii="仿宋_GB2312" w:hAnsi="仿宋_GB2312" w:eastAsia="仿宋_GB2312" w:cs="仿宋_GB2312"/>
                <w:sz w:val="24"/>
              </w:rPr>
            </w:pPr>
          </w:p>
        </w:tc>
        <w:tc>
          <w:tcPr>
            <w:tcW w:w="1679" w:type="dxa"/>
            <w:gridSpan w:val="6"/>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728" w:type="dxa"/>
            <w:gridSpan w:val="7"/>
            <w:noWrap w:val="0"/>
            <w:vAlign w:val="center"/>
          </w:tcPr>
          <w:p>
            <w:pPr>
              <w:jc w:val="center"/>
              <w:rPr>
                <w:rFonts w:hint="eastAsia" w:ascii="仿宋_GB2312" w:hAnsi="仿宋_GB2312" w:eastAsia="仿宋_GB2312" w:cs="仿宋_GB2312"/>
                <w:sz w:val="24"/>
              </w:rPr>
            </w:pPr>
          </w:p>
        </w:tc>
        <w:tc>
          <w:tcPr>
            <w:tcW w:w="1736" w:type="dxa"/>
            <w:gridSpan w:val="6"/>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一寸</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免冠</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2525" w:type="dxa"/>
            <w:gridSpan w:val="6"/>
            <w:noWrap w:val="0"/>
            <w:vAlign w:val="center"/>
          </w:tcPr>
          <w:p>
            <w:pPr>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c>
          <w:tcPr>
            <w:tcW w:w="1679" w:type="dxa"/>
            <w:gridSpan w:val="6"/>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728" w:type="dxa"/>
            <w:gridSpan w:val="7"/>
            <w:noWrap w:val="0"/>
            <w:vAlign w:val="center"/>
          </w:tcPr>
          <w:p>
            <w:pPr>
              <w:jc w:val="center"/>
              <w:rPr>
                <w:rFonts w:hint="eastAsia" w:ascii="仿宋_GB2312" w:hAnsi="仿宋_GB2312" w:eastAsia="仿宋_GB2312" w:cs="仿宋_GB2312"/>
                <w:sz w:val="24"/>
              </w:rPr>
            </w:pPr>
          </w:p>
        </w:tc>
        <w:tc>
          <w:tcPr>
            <w:tcW w:w="1736" w:type="dxa"/>
            <w:gridSpan w:val="6"/>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毕业小学</w:t>
            </w:r>
          </w:p>
        </w:tc>
        <w:tc>
          <w:tcPr>
            <w:tcW w:w="5932" w:type="dxa"/>
            <w:gridSpan w:val="19"/>
            <w:noWrap w:val="0"/>
            <w:vAlign w:val="center"/>
          </w:tcPr>
          <w:p>
            <w:pPr>
              <w:ind w:firstLine="705" w:firstLineChars="294"/>
              <w:rPr>
                <w:rFonts w:hint="eastAsia" w:ascii="仿宋_GB2312" w:hAnsi="仿宋_GB2312" w:eastAsia="仿宋_GB2312" w:cs="仿宋_GB2312"/>
                <w:sz w:val="24"/>
              </w:rPr>
            </w:pPr>
            <w:r>
              <w:rPr>
                <w:rFonts w:hint="eastAsia" w:ascii="仿宋_GB2312" w:hAnsi="仿宋_GB2312" w:eastAsia="仿宋_GB2312" w:cs="仿宋_GB2312"/>
                <w:sz w:val="24"/>
              </w:rPr>
              <w:t>省      市      区（县）</w:t>
            </w:r>
          </w:p>
        </w:tc>
        <w:tc>
          <w:tcPr>
            <w:tcW w:w="1736" w:type="dxa"/>
            <w:gridSpan w:val="6"/>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户口住址</w:t>
            </w:r>
          </w:p>
        </w:tc>
        <w:tc>
          <w:tcPr>
            <w:tcW w:w="5932" w:type="dxa"/>
            <w:gridSpan w:val="19"/>
            <w:noWrap w:val="0"/>
            <w:vAlign w:val="center"/>
          </w:tcPr>
          <w:p>
            <w:pPr>
              <w:ind w:firstLine="705" w:firstLineChars="294"/>
              <w:rPr>
                <w:rFonts w:hint="eastAsia" w:ascii="仿宋_GB2312" w:hAnsi="仿宋_GB2312" w:eastAsia="仿宋_GB2312" w:cs="仿宋_GB2312"/>
                <w:sz w:val="24"/>
              </w:rPr>
            </w:pPr>
            <w:r>
              <w:rPr>
                <w:rFonts w:hint="eastAsia" w:ascii="仿宋_GB2312" w:hAnsi="仿宋_GB2312" w:eastAsia="仿宋_GB2312" w:cs="仿宋_GB2312"/>
                <w:sz w:val="24"/>
              </w:rPr>
              <w:t>省      市      区（县）</w:t>
            </w:r>
          </w:p>
        </w:tc>
        <w:tc>
          <w:tcPr>
            <w:tcW w:w="1736" w:type="dxa"/>
            <w:gridSpan w:val="6"/>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市平台学籍号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全国学籍号</w:t>
            </w:r>
          </w:p>
        </w:tc>
        <w:tc>
          <w:tcPr>
            <w:tcW w:w="292" w:type="dxa"/>
            <w:noWrap w:val="0"/>
            <w:vAlign w:val="center"/>
          </w:tcPr>
          <w:p>
            <w:pPr>
              <w:jc w:val="left"/>
              <w:rPr>
                <w:rFonts w:hint="eastAsia" w:ascii="仿宋_GB2312" w:hAnsi="仿宋_GB2312" w:eastAsia="仿宋_GB2312" w:cs="仿宋_GB2312"/>
                <w:sz w:val="24"/>
              </w:rPr>
            </w:pP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购房业主姓名</w:t>
            </w:r>
          </w:p>
        </w:tc>
        <w:tc>
          <w:tcPr>
            <w:tcW w:w="2525" w:type="dxa"/>
            <w:gridSpan w:val="6"/>
            <w:noWrap w:val="0"/>
            <w:vAlign w:val="center"/>
          </w:tcPr>
          <w:p>
            <w:pPr>
              <w:jc w:val="center"/>
              <w:rPr>
                <w:rFonts w:hint="eastAsia" w:ascii="仿宋_GB2312" w:hAnsi="仿宋_GB2312" w:eastAsia="仿宋_GB2312" w:cs="仿宋_GB2312"/>
                <w:sz w:val="24"/>
              </w:rPr>
            </w:pPr>
          </w:p>
        </w:tc>
        <w:tc>
          <w:tcPr>
            <w:tcW w:w="3407" w:type="dxa"/>
            <w:gridSpan w:val="1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购房业主与学生关系</w:t>
            </w:r>
          </w:p>
        </w:tc>
        <w:tc>
          <w:tcPr>
            <w:tcW w:w="1736" w:type="dxa"/>
            <w:gridSpan w:val="6"/>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业主身份证号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业主联系电话</w:t>
            </w:r>
          </w:p>
        </w:tc>
        <w:tc>
          <w:tcPr>
            <w:tcW w:w="2525" w:type="dxa"/>
            <w:gridSpan w:val="6"/>
            <w:noWrap w:val="0"/>
            <w:vAlign w:val="center"/>
          </w:tcPr>
          <w:p>
            <w:pPr>
              <w:jc w:val="center"/>
              <w:rPr>
                <w:rFonts w:hint="eastAsia" w:ascii="仿宋_GB2312" w:hAnsi="仿宋_GB2312" w:eastAsia="仿宋_GB2312" w:cs="仿宋_GB2312"/>
                <w:sz w:val="24"/>
              </w:rPr>
            </w:pPr>
          </w:p>
        </w:tc>
        <w:tc>
          <w:tcPr>
            <w:tcW w:w="1685" w:type="dxa"/>
            <w:gridSpan w:val="7"/>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是否共有产权</w:t>
            </w:r>
          </w:p>
        </w:tc>
        <w:tc>
          <w:tcPr>
            <w:tcW w:w="857" w:type="dxa"/>
            <w:gridSpan w:val="3"/>
            <w:noWrap w:val="0"/>
            <w:vAlign w:val="center"/>
          </w:tcPr>
          <w:p>
            <w:pPr>
              <w:jc w:val="center"/>
              <w:rPr>
                <w:rFonts w:hint="eastAsia" w:ascii="仿宋_GB2312" w:hAnsi="仿宋_GB2312" w:eastAsia="仿宋_GB2312" w:cs="仿宋_GB2312"/>
                <w:sz w:val="24"/>
              </w:rPr>
            </w:pPr>
          </w:p>
        </w:tc>
        <w:tc>
          <w:tcPr>
            <w:tcW w:w="1301" w:type="dxa"/>
            <w:gridSpan w:val="5"/>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共有关系</w:t>
            </w:r>
          </w:p>
        </w:tc>
        <w:tc>
          <w:tcPr>
            <w:tcW w:w="1300" w:type="dxa"/>
            <w:gridSpan w:val="4"/>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不动产权证</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编号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房屋产权证</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编号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网签购房合同编号</w:t>
            </w:r>
          </w:p>
        </w:tc>
        <w:tc>
          <w:tcPr>
            <w:tcW w:w="499" w:type="dxa"/>
            <w:noWrap w:val="0"/>
            <w:vAlign w:val="center"/>
          </w:tcPr>
          <w:p>
            <w:pPr>
              <w:jc w:val="center"/>
              <w:rPr>
                <w:rFonts w:hint="eastAsia" w:ascii="仿宋_GB2312" w:hAnsi="仿宋_GB2312" w:eastAsia="仿宋_GB2312" w:cs="仿宋_GB2312"/>
                <w:sz w:val="24"/>
              </w:rPr>
            </w:pPr>
          </w:p>
        </w:tc>
        <w:tc>
          <w:tcPr>
            <w:tcW w:w="485"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0" w:type="dxa"/>
            <w:gridSpan w:val="2"/>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28"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390" w:type="dxa"/>
            <w:gridSpan w:val="3"/>
            <w:noWrap w:val="0"/>
            <w:vAlign w:val="center"/>
          </w:tcPr>
          <w:p>
            <w:pPr>
              <w:jc w:val="center"/>
              <w:rPr>
                <w:rFonts w:hint="eastAsia" w:ascii="仿宋_GB2312" w:hAnsi="仿宋_GB2312" w:eastAsia="仿宋_GB2312" w:cs="仿宋_GB2312"/>
                <w:sz w:val="24"/>
              </w:rPr>
            </w:pPr>
          </w:p>
        </w:tc>
        <w:tc>
          <w:tcPr>
            <w:tcW w:w="431" w:type="dxa"/>
            <w:noWrap w:val="0"/>
            <w:vAlign w:val="center"/>
          </w:tcPr>
          <w:p>
            <w:pPr>
              <w:jc w:val="center"/>
              <w:rPr>
                <w:rFonts w:hint="eastAsia" w:ascii="仿宋_GB2312" w:hAnsi="仿宋_GB2312" w:eastAsia="仿宋_GB2312" w:cs="仿宋_GB2312"/>
                <w:sz w:val="24"/>
              </w:rPr>
            </w:pPr>
          </w:p>
        </w:tc>
        <w:tc>
          <w:tcPr>
            <w:tcW w:w="432"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433" w:type="dxa"/>
            <w:gridSpan w:val="2"/>
            <w:noWrap w:val="0"/>
            <w:vAlign w:val="center"/>
          </w:tcPr>
          <w:p>
            <w:pPr>
              <w:jc w:val="center"/>
              <w:rPr>
                <w:rFonts w:hint="eastAsia" w:ascii="仿宋_GB2312" w:hAnsi="仿宋_GB2312" w:eastAsia="仿宋_GB2312" w:cs="仿宋_GB2312"/>
                <w:sz w:val="24"/>
              </w:rPr>
            </w:pPr>
          </w:p>
        </w:tc>
        <w:tc>
          <w:tcPr>
            <w:tcW w:w="436" w:type="dxa"/>
            <w:gridSpan w:val="2"/>
            <w:noWrap w:val="0"/>
            <w:vAlign w:val="center"/>
          </w:tcPr>
          <w:p>
            <w:pPr>
              <w:jc w:val="center"/>
              <w:rPr>
                <w:rFonts w:hint="eastAsia" w:ascii="仿宋_GB2312" w:hAnsi="仿宋_GB2312" w:eastAsia="仿宋_GB2312" w:cs="仿宋_GB2312"/>
                <w:sz w:val="24"/>
              </w:rPr>
            </w:pPr>
          </w:p>
        </w:tc>
        <w:tc>
          <w:tcPr>
            <w:tcW w:w="432" w:type="dxa"/>
            <w:noWrap w:val="0"/>
            <w:vAlign w:val="center"/>
          </w:tcPr>
          <w:p>
            <w:pPr>
              <w:jc w:val="center"/>
              <w:rPr>
                <w:rFonts w:hint="eastAsia" w:ascii="仿宋_GB2312" w:hAnsi="仿宋_GB2312" w:eastAsia="仿宋_GB2312" w:cs="仿宋_GB2312"/>
                <w:sz w:val="24"/>
              </w:rPr>
            </w:pPr>
          </w:p>
        </w:tc>
        <w:tc>
          <w:tcPr>
            <w:tcW w:w="358" w:type="dxa"/>
            <w:noWrap w:val="0"/>
            <w:vAlign w:val="center"/>
          </w:tcPr>
          <w:p>
            <w:pPr>
              <w:jc w:val="center"/>
              <w:rPr>
                <w:rFonts w:hint="eastAsia" w:ascii="仿宋_GB2312" w:hAnsi="仿宋_GB2312" w:eastAsia="仿宋_GB2312" w:cs="仿宋_GB2312"/>
                <w:sz w:val="24"/>
              </w:rPr>
            </w:pPr>
          </w:p>
        </w:tc>
        <w:tc>
          <w:tcPr>
            <w:tcW w:w="3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房屋详细地址</w:t>
            </w:r>
          </w:p>
        </w:tc>
        <w:tc>
          <w:tcPr>
            <w:tcW w:w="7668" w:type="dxa"/>
            <w:gridSpan w:val="25"/>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长沙配套楼盘名+栋名+（单元名）+房号</w:t>
            </w: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申请人签名</w:t>
            </w:r>
          </w:p>
        </w:tc>
        <w:tc>
          <w:tcPr>
            <w:tcW w:w="3770" w:type="dxa"/>
            <w:gridSpan w:val="10"/>
            <w:noWrap w:val="0"/>
            <w:vAlign w:val="center"/>
          </w:tcPr>
          <w:p>
            <w:pPr>
              <w:ind w:left="2280" w:hanging="2280" w:hangingChars="950"/>
              <w:jc w:val="left"/>
              <w:rPr>
                <w:rFonts w:hint="eastAsia" w:ascii="仿宋_GB2312" w:hAnsi="仿宋_GB2312" w:eastAsia="仿宋_GB2312" w:cs="仿宋_GB2312"/>
                <w:sz w:val="24"/>
              </w:rPr>
            </w:pPr>
            <w:r>
              <w:rPr>
                <w:rFonts w:hint="eastAsia" w:ascii="仿宋_GB2312" w:hAnsi="仿宋_GB2312" w:eastAsia="仿宋_GB2312" w:cs="仿宋_GB2312"/>
                <w:sz w:val="24"/>
              </w:rPr>
              <w:t>学生签名：</w:t>
            </w:r>
          </w:p>
          <w:p>
            <w:pPr>
              <w:ind w:left="2280" w:hanging="2280" w:hangingChars="950"/>
              <w:jc w:val="left"/>
              <w:rPr>
                <w:rFonts w:hint="eastAsia" w:ascii="仿宋_GB2312" w:hAnsi="仿宋_GB2312" w:eastAsia="仿宋_GB2312" w:cs="仿宋_GB2312"/>
                <w:sz w:val="24"/>
              </w:rPr>
            </w:pPr>
          </w:p>
          <w:p>
            <w:pPr>
              <w:ind w:left="2280" w:hanging="2280" w:hangingChars="95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3898" w:type="dxa"/>
            <w:gridSpan w:val="15"/>
            <w:noWrap w:val="0"/>
            <w:vAlign w:val="center"/>
          </w:tcPr>
          <w:p>
            <w:pPr>
              <w:ind w:left="2280" w:hanging="2280" w:hangingChars="950"/>
              <w:jc w:val="left"/>
              <w:rPr>
                <w:rFonts w:hint="eastAsia" w:ascii="仿宋_GB2312" w:hAnsi="仿宋_GB2312" w:eastAsia="仿宋_GB2312" w:cs="仿宋_GB2312"/>
                <w:sz w:val="24"/>
              </w:rPr>
            </w:pPr>
            <w:r>
              <w:rPr>
                <w:rFonts w:hint="eastAsia" w:ascii="仿宋_GB2312" w:hAnsi="仿宋_GB2312" w:eastAsia="仿宋_GB2312" w:cs="仿宋_GB2312"/>
                <w:sz w:val="24"/>
              </w:rPr>
              <w:t>业主签名：</w:t>
            </w:r>
          </w:p>
          <w:p>
            <w:pPr>
              <w:ind w:left="2280" w:hanging="2280" w:hangingChars="950"/>
              <w:jc w:val="left"/>
              <w:rPr>
                <w:rFonts w:hint="eastAsia" w:ascii="仿宋_GB2312" w:hAnsi="仿宋_GB2312" w:eastAsia="仿宋_GB2312" w:cs="仿宋_GB2312"/>
                <w:sz w:val="24"/>
              </w:rPr>
            </w:pPr>
          </w:p>
          <w:p>
            <w:pPr>
              <w:ind w:firstLine="240" w:firstLineChars="10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毕业小学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意见</w:t>
            </w:r>
          </w:p>
        </w:tc>
        <w:tc>
          <w:tcPr>
            <w:tcW w:w="7668" w:type="dxa"/>
            <w:gridSpan w:val="25"/>
            <w:noWrap w:val="0"/>
            <w:vAlign w:val="center"/>
          </w:tcPr>
          <w:p>
            <w:pPr>
              <w:jc w:val="center"/>
              <w:rPr>
                <w:rFonts w:hint="eastAsia" w:ascii="仿宋_GB2312" w:hAnsi="仿宋_GB2312" w:eastAsia="仿宋_GB2312" w:cs="仿宋_GB2312"/>
                <w:sz w:val="24"/>
              </w:rPr>
            </w:pPr>
          </w:p>
          <w:p>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（盖章）</w:t>
            </w: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75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配套学校</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668" w:type="dxa"/>
            <w:gridSpan w:val="25"/>
            <w:noWrap w:val="0"/>
            <w:vAlign w:val="center"/>
          </w:tcPr>
          <w:p>
            <w:pPr>
              <w:jc w:val="center"/>
              <w:rPr>
                <w:rFonts w:hint="eastAsia" w:ascii="仿宋_GB2312" w:hAnsi="仿宋_GB2312" w:eastAsia="仿宋_GB2312" w:cs="仿宋_GB2312"/>
                <w:sz w:val="24"/>
              </w:rPr>
            </w:pPr>
          </w:p>
          <w:p>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（盖章）</w:t>
            </w: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年  月  日 </w:t>
            </w:r>
          </w:p>
        </w:tc>
      </w:tr>
    </w:tbl>
    <w:p>
      <w:pPr>
        <w:spacing w:after="156" w:afterLines="50" w:line="56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配套入学学位申请登记表</w:t>
      </w:r>
    </w:p>
    <w:p>
      <w:pPr>
        <w:rPr>
          <w:rFonts w:hint="eastAsia" w:ascii="仿宋_GB2312" w:hAnsi="宋体" w:eastAsia="仿宋_GB2312"/>
          <w:szCs w:val="21"/>
        </w:rPr>
      </w:pPr>
      <w:r>
        <w:rPr>
          <w:rFonts w:hint="eastAsia" w:ascii="仿宋_GB2312" w:hAnsi="宋体" w:eastAsia="仿宋_GB2312"/>
          <w:szCs w:val="21"/>
        </w:rPr>
        <w:t>说明：①非长沙城区小学毕业生必须填写全国学籍号；</w:t>
      </w:r>
    </w:p>
    <w:p>
      <w:pPr>
        <w:ind w:firstLine="630" w:firstLineChars="300"/>
        <w:rPr>
          <w:rFonts w:hint="eastAsia" w:ascii="仿宋_GB2312" w:hAnsi="宋体" w:eastAsia="仿宋_GB2312"/>
          <w:szCs w:val="21"/>
        </w:rPr>
      </w:pPr>
      <w:r>
        <w:rPr>
          <w:rFonts w:hint="eastAsia" w:ascii="仿宋_GB2312" w:hAnsi="宋体" w:eastAsia="仿宋_GB2312"/>
          <w:szCs w:val="21"/>
        </w:rPr>
        <w:t>②购房业主为学生本人的，“业主联系电话”“申请人签名”中的“业主签名”等栏目填写父母或其他法定监护人信息。</w:t>
      </w:r>
    </w:p>
    <w:p>
      <w:pPr>
        <w:spacing w:line="600" w:lineRule="exact"/>
        <w:jc w:val="center"/>
        <w:rPr>
          <w:rFonts w:hint="eastAsia" w:ascii="方正小标宋简体" w:hAnsi="方正小标宋简体" w:eastAsia="方正小标宋简体" w:cs="方正小标宋简体"/>
          <w:bCs/>
          <w:sz w:val="44"/>
          <w:szCs w:val="44"/>
        </w:rPr>
      </w:pPr>
      <w:r>
        <w:rPr>
          <w:rFonts w:hint="eastAsia" w:ascii="宋体" w:hAnsi="宋体" w:cs="宋体"/>
          <w:sz w:val="24"/>
        </w:rPr>
        <w:br w:type="page"/>
      </w:r>
      <w:r>
        <w:rPr>
          <w:rFonts w:hint="eastAsia" w:ascii="方正小标宋简体" w:hAnsi="方正小标宋简体" w:eastAsia="方正小标宋简体" w:cs="方正小标宋简体"/>
          <w:bCs/>
          <w:sz w:val="44"/>
          <w:szCs w:val="44"/>
        </w:rPr>
        <w:t>2024年长沙市城区小学升初中配套</w:t>
      </w:r>
    </w:p>
    <w:p>
      <w:pPr>
        <w:spacing w:line="600" w:lineRule="exact"/>
        <w:jc w:val="center"/>
        <w:rPr>
          <w:rFonts w:eastAsia="方正小标宋简体"/>
          <w:b/>
          <w:sz w:val="44"/>
          <w:szCs w:val="44"/>
        </w:rPr>
      </w:pPr>
      <w:r>
        <w:rPr>
          <w:rFonts w:hint="eastAsia" w:ascii="方正小标宋简体" w:hAnsi="方正小标宋简体" w:eastAsia="方正小标宋简体" w:cs="方正小标宋简体"/>
          <w:bCs/>
          <w:sz w:val="44"/>
          <w:szCs w:val="44"/>
        </w:rPr>
        <w:t>入学初审认定表</w:t>
      </w:r>
    </w:p>
    <w:p>
      <w:pPr>
        <w:spacing w:line="600" w:lineRule="exact"/>
        <w:ind w:firstLine="672" w:firstLineChars="200"/>
        <w:rPr>
          <w:rFonts w:eastAsia="仿宋_GB2312"/>
          <w:spacing w:val="8"/>
          <w:sz w:val="32"/>
          <w:szCs w:val="32"/>
        </w:rPr>
      </w:pPr>
    </w:p>
    <w:p>
      <w:pPr>
        <w:spacing w:line="600" w:lineRule="exact"/>
        <w:ind w:firstLine="672" w:firstLineChars="200"/>
        <w:rPr>
          <w:rFonts w:eastAsia="仿宋_GB2312"/>
          <w:spacing w:val="8"/>
          <w:sz w:val="32"/>
          <w:szCs w:val="32"/>
        </w:rPr>
      </w:pPr>
      <w:r>
        <w:rPr>
          <w:rFonts w:eastAsia="仿宋_GB2312"/>
          <w:spacing w:val="8"/>
          <w:sz w:val="32"/>
          <w:szCs w:val="32"/>
        </w:rPr>
        <w:t>根据</w:t>
      </w:r>
      <w:r>
        <w:rPr>
          <w:rFonts w:hint="eastAsia" w:eastAsia="仿宋_GB2312" w:cs="仿宋_GB2312"/>
          <w:kern w:val="0"/>
          <w:sz w:val="32"/>
          <w:szCs w:val="32"/>
          <w:u w:val="none" w:color="000000"/>
        </w:rPr>
        <w:t>《中共长沙市委办公厅、长沙市人民政府办公厅印发〈关于进一步做好义务教育招生入学工作的实施办法〉的通知》（长办发〔2016〕5号）和《长沙市人民政府办公厅关于进一步加强普通中小学招生入学管理工作的通知》（长政办发〔2022〕21号）</w:t>
      </w:r>
      <w:r>
        <w:rPr>
          <w:rFonts w:hint="eastAsia" w:eastAsia="仿宋_GB2312" w:cs="仿宋_GB2312"/>
          <w:sz w:val="32"/>
          <w:szCs w:val="32"/>
        </w:rPr>
        <w:t>精神</w:t>
      </w:r>
      <w:r>
        <w:rPr>
          <w:rFonts w:eastAsia="仿宋_GB2312"/>
          <w:spacing w:val="8"/>
          <w:sz w:val="32"/>
          <w:szCs w:val="32"/>
        </w:rPr>
        <w:t>，经教育行政部门审定的配套入学学生，不再参加微机派位，不再参加其他任何学校（含民办、子弟学校）的招生录取。本人为</w:t>
      </w:r>
      <w:r>
        <w:rPr>
          <w:rFonts w:eastAsia="仿宋_GB2312"/>
          <w:color w:val="auto"/>
          <w:spacing w:val="8"/>
          <w:sz w:val="32"/>
          <w:szCs w:val="32"/>
        </w:rPr>
        <w:t>20</w:t>
      </w:r>
      <w:r>
        <w:rPr>
          <w:rFonts w:hint="eastAsia" w:eastAsia="仿宋_GB2312"/>
          <w:color w:val="auto"/>
          <w:spacing w:val="8"/>
          <w:sz w:val="32"/>
          <w:szCs w:val="32"/>
        </w:rPr>
        <w:t>24</w:t>
      </w:r>
      <w:r>
        <w:rPr>
          <w:rFonts w:eastAsia="仿宋_GB2312"/>
          <w:color w:val="auto"/>
          <w:spacing w:val="8"/>
          <w:sz w:val="32"/>
          <w:szCs w:val="32"/>
        </w:rPr>
        <w:t>年</w:t>
      </w:r>
      <w:r>
        <w:rPr>
          <w:rFonts w:eastAsia="仿宋_GB2312"/>
          <w:spacing w:val="8"/>
          <w:sz w:val="32"/>
          <w:szCs w:val="32"/>
        </w:rPr>
        <w:t>小学毕业生的监护人，已知晓长沙市小学升初中配套入学的政策。</w:t>
      </w:r>
    </w:p>
    <w:p>
      <w:pPr>
        <w:spacing w:line="600" w:lineRule="exact"/>
        <w:ind w:firstLine="672" w:firstLineChars="200"/>
        <w:rPr>
          <w:rFonts w:eastAsia="仿宋_GB2312"/>
          <w:spacing w:val="8"/>
          <w:sz w:val="32"/>
          <w:szCs w:val="32"/>
        </w:rPr>
      </w:pPr>
      <w:r>
        <w:rPr>
          <w:rFonts w:eastAsia="仿宋_GB2312"/>
          <w:spacing w:val="8"/>
          <w:sz w:val="32"/>
          <w:szCs w:val="32"/>
        </w:rPr>
        <w:t xml:space="preserve">                              </w:t>
      </w:r>
    </w:p>
    <w:p>
      <w:pPr>
        <w:spacing w:line="600" w:lineRule="exact"/>
        <w:ind w:firstLine="4368" w:firstLineChars="1300"/>
        <w:rPr>
          <w:rFonts w:eastAsia="仿宋_GB2312"/>
          <w:spacing w:val="8"/>
          <w:sz w:val="32"/>
          <w:szCs w:val="32"/>
          <w:u w:val="single"/>
        </w:rPr>
      </w:pPr>
      <w:r>
        <w:rPr>
          <w:rFonts w:eastAsia="仿宋_GB2312"/>
          <w:spacing w:val="8"/>
          <w:sz w:val="32"/>
          <w:szCs w:val="32"/>
        </w:rPr>
        <w:t xml:space="preserve"> 监护人签名</w:t>
      </w:r>
      <w:r>
        <w:rPr>
          <w:rFonts w:hint="eastAsia" w:eastAsia="仿宋_GB2312"/>
          <w:spacing w:val="8"/>
          <w:sz w:val="32"/>
          <w:szCs w:val="32"/>
        </w:rPr>
        <w:t>：</w:t>
      </w:r>
      <w:r>
        <w:rPr>
          <w:rFonts w:eastAsia="仿宋_GB2312"/>
          <w:spacing w:val="8"/>
          <w:sz w:val="32"/>
          <w:szCs w:val="32"/>
          <w:u w:val="single"/>
        </w:rPr>
        <w:t xml:space="preserve">              </w:t>
      </w:r>
    </w:p>
    <w:p>
      <w:pPr>
        <w:wordWrap w:val="0"/>
        <w:spacing w:line="600" w:lineRule="exact"/>
        <w:ind w:firstLine="6720" w:firstLineChars="2000"/>
        <w:rPr>
          <w:rFonts w:eastAsia="仿宋_GB2312"/>
          <w:spacing w:val="8"/>
          <w:sz w:val="32"/>
          <w:szCs w:val="32"/>
        </w:rPr>
      </w:pPr>
      <w:r>
        <w:rPr>
          <w:rFonts w:eastAsia="仿宋_GB2312"/>
          <w:spacing w:val="8"/>
          <w:sz w:val="32"/>
          <w:szCs w:val="32"/>
        </w:rPr>
        <w:t xml:space="preserve">年   月   日  </w:t>
      </w:r>
    </w:p>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p>
    <w:p>
      <w:pPr>
        <w:jc w:val="center"/>
        <w:rPr>
          <w:rFonts w:hint="eastAsia" w:ascii="黑体" w:hAnsi="黑体" w:eastAsia="黑体" w:cs="黑体"/>
          <w:bCs/>
          <w:sz w:val="32"/>
          <w:szCs w:val="32"/>
        </w:rPr>
      </w:pPr>
      <w:r>
        <w:rPr>
          <w:rFonts w:eastAsia="黑体"/>
          <w:bCs/>
          <w:sz w:val="32"/>
          <w:szCs w:val="32"/>
        </w:rPr>
        <w:br w:type="page"/>
      </w:r>
      <w:r>
        <w:rPr>
          <w:rFonts w:hint="eastAsia" w:ascii="黑体" w:hAnsi="黑体" w:eastAsia="黑体" w:cs="黑体"/>
          <w:bCs/>
          <w:sz w:val="32"/>
          <w:szCs w:val="32"/>
        </w:rPr>
        <w:t>一、配套入学学生基本情况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40"/>
        <w:gridCol w:w="1912"/>
        <w:gridCol w:w="164"/>
        <w:gridCol w:w="1066"/>
        <w:gridCol w:w="872"/>
        <w:gridCol w:w="484"/>
        <w:gridCol w:w="1145"/>
        <w:gridCol w:w="53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pPr>
              <w:spacing w:line="360" w:lineRule="exact"/>
              <w:ind w:left="240" w:hanging="240" w:hanging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2152" w:type="dxa"/>
            <w:gridSpan w:val="2"/>
            <w:noWrap w:val="0"/>
            <w:vAlign w:val="center"/>
          </w:tcPr>
          <w:p>
            <w:pPr>
              <w:spacing w:line="360" w:lineRule="exact"/>
              <w:jc w:val="center"/>
              <w:rPr>
                <w:rFonts w:hint="eastAsia" w:ascii="仿宋_GB2312" w:hAnsi="仿宋_GB2312" w:eastAsia="仿宋_GB2312" w:cs="仿宋_GB2312"/>
                <w:sz w:val="24"/>
              </w:rPr>
            </w:pPr>
          </w:p>
        </w:tc>
        <w:tc>
          <w:tcPr>
            <w:tcW w:w="1230"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872" w:type="dxa"/>
            <w:noWrap w:val="0"/>
            <w:vAlign w:val="center"/>
          </w:tcPr>
          <w:p>
            <w:pPr>
              <w:spacing w:line="360" w:lineRule="exact"/>
              <w:jc w:val="center"/>
              <w:rPr>
                <w:rFonts w:hint="eastAsia" w:ascii="仿宋_GB2312" w:hAnsi="仿宋_GB2312" w:eastAsia="仿宋_GB2312" w:cs="仿宋_GB2312"/>
                <w:sz w:val="24"/>
              </w:rPr>
            </w:pPr>
          </w:p>
        </w:tc>
        <w:tc>
          <w:tcPr>
            <w:tcW w:w="1629"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2386" w:type="dxa"/>
            <w:gridSpan w:val="2"/>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356"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毕业学校</w:t>
            </w:r>
          </w:p>
        </w:tc>
        <w:tc>
          <w:tcPr>
            <w:tcW w:w="3382" w:type="dxa"/>
            <w:gridSpan w:val="4"/>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区         </w:t>
            </w:r>
          </w:p>
          <w:p>
            <w:pPr>
              <w:spacing w:line="36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小学</w:t>
            </w:r>
          </w:p>
        </w:tc>
        <w:tc>
          <w:tcPr>
            <w:tcW w:w="1356"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市学籍号</w:t>
            </w:r>
          </w:p>
        </w:tc>
        <w:tc>
          <w:tcPr>
            <w:tcW w:w="3531" w:type="dxa"/>
            <w:gridSpan w:val="3"/>
            <w:noWrap w:val="0"/>
            <w:vAlign w:val="center"/>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（须与市基础教育信息管理系统一致）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6"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全国</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学籍号</w:t>
            </w:r>
          </w:p>
        </w:tc>
        <w:tc>
          <w:tcPr>
            <w:tcW w:w="3382" w:type="dxa"/>
            <w:gridSpan w:val="4"/>
            <w:noWrap w:val="0"/>
            <w:vAlign w:val="center"/>
          </w:tcPr>
          <w:p>
            <w:pPr>
              <w:spacing w:line="360" w:lineRule="exact"/>
              <w:rPr>
                <w:rFonts w:hint="eastAsia" w:ascii="仿宋_GB2312" w:hAnsi="仿宋_GB2312" w:eastAsia="仿宋_GB2312" w:cs="仿宋_GB2312"/>
                <w:sz w:val="24"/>
              </w:rPr>
            </w:pPr>
          </w:p>
        </w:tc>
        <w:tc>
          <w:tcPr>
            <w:tcW w:w="1356"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3531" w:type="dxa"/>
            <w:gridSpan w:val="3"/>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56"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配套楼盘详细住址</w:t>
            </w:r>
          </w:p>
        </w:tc>
        <w:tc>
          <w:tcPr>
            <w:tcW w:w="8269" w:type="dxa"/>
            <w:gridSpan w:val="9"/>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5" w:type="dxa"/>
            <w:gridSpan w:val="10"/>
            <w:tcBorders>
              <w:left w:val="nil"/>
              <w:right w:val="nil"/>
            </w:tcBorders>
            <w:noWrap w:val="0"/>
            <w:vAlign w:val="center"/>
          </w:tcPr>
          <w:p>
            <w:pPr>
              <w:jc w:val="center"/>
              <w:rPr>
                <w:rFonts w:hint="eastAsia" w:ascii="仿宋_GB2312" w:hAnsi="仿宋_GB2312" w:eastAsia="仿宋_GB2312" w:cs="仿宋_GB2312"/>
                <w:bCs/>
                <w:sz w:val="24"/>
                <w:szCs w:val="24"/>
              </w:rPr>
            </w:pPr>
          </w:p>
          <w:p>
            <w:pPr>
              <w:jc w:val="center"/>
              <w:rPr>
                <w:rFonts w:hint="eastAsia" w:ascii="仿宋_GB2312" w:hAnsi="仿宋_GB2312" w:eastAsia="仿宋_GB2312" w:cs="仿宋_GB2312"/>
                <w:b/>
                <w:sz w:val="24"/>
                <w:szCs w:val="24"/>
              </w:rPr>
            </w:pPr>
            <w:r>
              <w:rPr>
                <w:rFonts w:hint="eastAsia" w:ascii="黑体" w:hAnsi="黑体" w:eastAsia="黑体" w:cs="黑体"/>
                <w:bCs/>
                <w:sz w:val="32"/>
                <w:szCs w:val="32"/>
              </w:rPr>
              <w:t>二、配套入学学生监护人基本情况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96"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监护人姓名</w:t>
            </w:r>
          </w:p>
        </w:tc>
        <w:tc>
          <w:tcPr>
            <w:tcW w:w="2076"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与被监护人关系</w:t>
            </w:r>
          </w:p>
        </w:tc>
        <w:tc>
          <w:tcPr>
            <w:tcW w:w="4106" w:type="dxa"/>
            <w:gridSpan w:val="5"/>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 作 单 位</w:t>
            </w:r>
          </w:p>
        </w:tc>
        <w:tc>
          <w:tcPr>
            <w:tcW w:w="184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96" w:type="dxa"/>
            <w:gridSpan w:val="2"/>
            <w:noWrap w:val="0"/>
            <w:vAlign w:val="center"/>
          </w:tcPr>
          <w:p>
            <w:pPr>
              <w:spacing w:line="360" w:lineRule="exact"/>
              <w:jc w:val="center"/>
              <w:rPr>
                <w:rFonts w:hint="eastAsia" w:ascii="仿宋_GB2312" w:hAnsi="仿宋_GB2312" w:eastAsia="仿宋_GB2312" w:cs="仿宋_GB2312"/>
                <w:sz w:val="24"/>
              </w:rPr>
            </w:pPr>
          </w:p>
        </w:tc>
        <w:tc>
          <w:tcPr>
            <w:tcW w:w="2076" w:type="dxa"/>
            <w:gridSpan w:val="2"/>
            <w:noWrap w:val="0"/>
            <w:vAlign w:val="center"/>
          </w:tcPr>
          <w:p>
            <w:pPr>
              <w:spacing w:line="360" w:lineRule="exact"/>
              <w:jc w:val="center"/>
              <w:rPr>
                <w:rFonts w:hint="eastAsia" w:ascii="仿宋_GB2312" w:hAnsi="仿宋_GB2312" w:eastAsia="仿宋_GB2312" w:cs="仿宋_GB2312"/>
                <w:sz w:val="24"/>
              </w:rPr>
            </w:pPr>
          </w:p>
        </w:tc>
        <w:tc>
          <w:tcPr>
            <w:tcW w:w="4106" w:type="dxa"/>
            <w:gridSpan w:val="5"/>
            <w:noWrap w:val="0"/>
            <w:vAlign w:val="center"/>
          </w:tcPr>
          <w:p>
            <w:pPr>
              <w:spacing w:line="360" w:lineRule="exact"/>
              <w:jc w:val="center"/>
              <w:rPr>
                <w:rFonts w:hint="eastAsia" w:ascii="仿宋_GB2312" w:hAnsi="仿宋_GB2312" w:eastAsia="仿宋_GB2312" w:cs="仿宋_GB2312"/>
                <w:sz w:val="24"/>
              </w:rPr>
            </w:pPr>
          </w:p>
        </w:tc>
        <w:tc>
          <w:tcPr>
            <w:tcW w:w="1847" w:type="dxa"/>
            <w:noWrap w:val="0"/>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96" w:type="dxa"/>
            <w:gridSpan w:val="2"/>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rPr>
            </w:pPr>
          </w:p>
        </w:tc>
        <w:tc>
          <w:tcPr>
            <w:tcW w:w="2076" w:type="dxa"/>
            <w:gridSpan w:val="2"/>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rPr>
            </w:pPr>
          </w:p>
        </w:tc>
        <w:tc>
          <w:tcPr>
            <w:tcW w:w="4106" w:type="dxa"/>
            <w:gridSpan w:val="5"/>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rPr>
            </w:pPr>
          </w:p>
        </w:tc>
        <w:tc>
          <w:tcPr>
            <w:tcW w:w="1847"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9625" w:type="dxa"/>
            <w:gridSpan w:val="10"/>
            <w:tcBorders>
              <w:top w:val="single" w:color="auto" w:sz="4" w:space="0"/>
              <w:left w:val="nil"/>
              <w:bottom w:val="nil"/>
              <w:right w:val="nil"/>
            </w:tcBorders>
            <w:noWrap w:val="0"/>
            <w:vAlign w:val="center"/>
          </w:tcPr>
          <w:p>
            <w:pPr>
              <w:jc w:val="center"/>
              <w:rPr>
                <w:rFonts w:hint="eastAsia" w:ascii="仿宋_GB2312" w:hAnsi="仿宋_GB2312" w:eastAsia="仿宋_GB2312" w:cs="仿宋_GB2312"/>
                <w:bCs/>
                <w:sz w:val="24"/>
                <w:szCs w:val="24"/>
              </w:rPr>
            </w:pPr>
          </w:p>
          <w:p>
            <w:pPr>
              <w:jc w:val="center"/>
              <w:rPr>
                <w:rFonts w:hint="eastAsia" w:ascii="黑体" w:hAnsi="黑体" w:eastAsia="黑体" w:cs="黑体"/>
                <w:bCs/>
                <w:sz w:val="32"/>
                <w:szCs w:val="32"/>
              </w:rPr>
            </w:pPr>
            <w:r>
              <w:rPr>
                <w:rFonts w:hint="eastAsia" w:ascii="黑体" w:hAnsi="黑体" w:eastAsia="黑体" w:cs="黑体"/>
                <w:bCs/>
                <w:sz w:val="32"/>
                <w:szCs w:val="32"/>
              </w:rPr>
              <w:t>三、配套入学结果认定情况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34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对应配套楼盘详细信息</w:t>
                  </w:r>
                </w:p>
              </w:tc>
              <w:tc>
                <w:tcPr>
                  <w:tcW w:w="4258"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对应配套初中学校意见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5340" w:type="dxa"/>
                  <w:noWrap w:val="0"/>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长沙配套楼盘名+栋名+（单元名）+房号</w:t>
                  </w:r>
                </w:p>
                <w:p>
                  <w:pPr>
                    <w:spacing w:line="360" w:lineRule="exact"/>
                    <w:jc w:val="center"/>
                    <w:rPr>
                      <w:rFonts w:hint="eastAsia" w:ascii="仿宋_GB2312" w:hAnsi="仿宋_GB2312" w:eastAsia="仿宋_GB2312" w:cs="仿宋_GB2312"/>
                      <w:sz w:val="24"/>
                    </w:rPr>
                  </w:pPr>
                </w:p>
                <w:p>
                  <w:pPr>
                    <w:spacing w:line="360" w:lineRule="exact"/>
                    <w:jc w:val="center"/>
                    <w:rPr>
                      <w:rFonts w:hint="eastAsia" w:ascii="仿宋_GB2312" w:hAnsi="仿宋_GB2312" w:eastAsia="仿宋_GB2312" w:cs="仿宋_GB2312"/>
                      <w:sz w:val="24"/>
                    </w:rPr>
                  </w:pPr>
                </w:p>
              </w:tc>
              <w:tc>
                <w:tcPr>
                  <w:tcW w:w="4258" w:type="dxa"/>
                  <w:noWrap w:val="0"/>
                  <w:vAlign w:val="center"/>
                </w:tcPr>
                <w:p>
                  <w:pPr>
                    <w:spacing w:line="360" w:lineRule="exact"/>
                    <w:jc w:val="center"/>
                    <w:rPr>
                      <w:rFonts w:hint="eastAsia" w:ascii="仿宋_GB2312" w:hAnsi="仿宋_GB2312" w:eastAsia="仿宋_GB2312" w:cs="仿宋_GB2312"/>
                      <w:sz w:val="24"/>
                    </w:rPr>
                  </w:pPr>
                </w:p>
                <w:p>
                  <w:pPr>
                    <w:spacing w:line="360" w:lineRule="exact"/>
                    <w:jc w:val="center"/>
                    <w:rPr>
                      <w:rFonts w:hint="eastAsia" w:ascii="仿宋_GB2312" w:hAnsi="仿宋_GB2312" w:eastAsia="仿宋_GB2312" w:cs="仿宋_GB2312"/>
                      <w:sz w:val="24"/>
                    </w:rPr>
                  </w:pP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（学校盖章）                   </w:t>
                  </w:r>
                </w:p>
                <w:p>
                  <w:pPr>
                    <w:spacing w:line="36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jc w:val="center"/>
              <w:rPr>
                <w:rFonts w:hint="eastAsia" w:ascii="仿宋_GB2312" w:hAnsi="仿宋_GB2312" w:eastAsia="仿宋_GB2312" w:cs="仿宋_GB2312"/>
                <w:b/>
                <w:sz w:val="24"/>
                <w:szCs w:val="24"/>
              </w:rPr>
            </w:pPr>
          </w:p>
        </w:tc>
      </w:tr>
    </w:tbl>
    <w:p>
      <w:pPr>
        <w:spacing w:line="360" w:lineRule="exact"/>
        <w:ind w:firstLine="420" w:firstLineChars="200"/>
        <w:rPr>
          <w:rFonts w:hint="eastAsia" w:ascii="仿宋_GB2312" w:eastAsia="仿宋_GB2312"/>
        </w:rPr>
      </w:pPr>
      <w:r>
        <w:rPr>
          <w:rFonts w:hint="eastAsia" w:ascii="仿宋_GB2312" w:eastAsia="仿宋_GB2312"/>
        </w:rPr>
        <w:t>备注：此表仅作为初中学校受理和初审依据，共一式三份，初中学校和家长各留一份保存，另一份由初中学校放入学生报名资料档案袋，一并上交市教育局。</w:t>
      </w:r>
    </w:p>
    <w:p>
      <w:pPr>
        <w:spacing w:line="360" w:lineRule="exact"/>
        <w:ind w:firstLine="420" w:firstLineChars="200"/>
        <w:rPr>
          <w:rFonts w:hint="eastAsia" w:ascii="仿宋_GB2312" w:eastAsia="仿宋_GB2312"/>
        </w:rPr>
        <w:sectPr>
          <w:pgSz w:w="11906" w:h="16838"/>
          <w:pgMar w:top="2098" w:right="1474" w:bottom="1984" w:left="1587" w:header="851" w:footer="1531" w:gutter="0"/>
          <w:cols w:space="720" w:num="1"/>
          <w:docGrid w:type="linesAndChars" w:linePitch="312" w:charSpace="0"/>
        </w:sectPr>
      </w:pPr>
    </w:p>
    <w:p>
      <w:pPr>
        <w:spacing w:after="240" w:afterLines="100"/>
        <w:jc w:val="center"/>
        <w:rPr>
          <w:rFonts w:eastAsia="方正小标宋简体"/>
          <w:sz w:val="44"/>
          <w:szCs w:val="44"/>
        </w:rPr>
      </w:pPr>
      <w:r>
        <w:rPr>
          <w:rFonts w:hint="eastAsia" w:ascii="方正小标宋简体" w:hAnsi="方正小标宋简体" w:eastAsia="方正小标宋简体" w:cs="方正小标宋简体"/>
          <w:sz w:val="40"/>
          <w:szCs w:val="40"/>
        </w:rPr>
        <w:t>2024年长沙市城区小学升初中配套入学报名汇总表</w:t>
      </w:r>
    </w:p>
    <w:p>
      <w:pPr>
        <w:spacing w:after="120" w:afterLines="50"/>
        <w:ind w:firstLine="480" w:firstLineChars="200"/>
        <w:rPr>
          <w:rFonts w:eastAsia="黑体"/>
          <w:sz w:val="24"/>
        </w:rPr>
      </w:pPr>
      <w:r>
        <w:rPr>
          <w:rFonts w:hint="eastAsia" w:ascii="宋体" w:hAnsi="宋体" w:cs="宋体"/>
          <w:sz w:val="24"/>
        </w:rPr>
        <w:t>配套初中学校：________________________（盖章）              校长签字：____________       _______年___月___日</w:t>
      </w:r>
      <w:r>
        <w:rPr>
          <w:sz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55"/>
        <w:gridCol w:w="1159"/>
        <w:gridCol w:w="1003"/>
        <w:gridCol w:w="1156"/>
        <w:gridCol w:w="1006"/>
        <w:gridCol w:w="994"/>
        <w:gridCol w:w="1256"/>
        <w:gridCol w:w="1192"/>
        <w:gridCol w:w="1623"/>
        <w:gridCol w:w="1244"/>
        <w:gridCol w:w="95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255"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楼盘名称</w:t>
            </w:r>
          </w:p>
        </w:tc>
        <w:tc>
          <w:tcPr>
            <w:tcW w:w="1159"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业主</w:t>
            </w:r>
          </w:p>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姓名</w:t>
            </w:r>
          </w:p>
        </w:tc>
        <w:tc>
          <w:tcPr>
            <w:tcW w:w="1003"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业主身份证号</w:t>
            </w:r>
          </w:p>
        </w:tc>
        <w:tc>
          <w:tcPr>
            <w:tcW w:w="1156"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学生</w:t>
            </w:r>
          </w:p>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姓名</w:t>
            </w:r>
          </w:p>
        </w:tc>
        <w:tc>
          <w:tcPr>
            <w:tcW w:w="1006"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市学籍号</w:t>
            </w:r>
          </w:p>
        </w:tc>
        <w:tc>
          <w:tcPr>
            <w:tcW w:w="994"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全国</w:t>
            </w:r>
          </w:p>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学籍号</w:t>
            </w:r>
          </w:p>
        </w:tc>
        <w:tc>
          <w:tcPr>
            <w:tcW w:w="1256"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毕业小学</w:t>
            </w:r>
          </w:p>
        </w:tc>
        <w:tc>
          <w:tcPr>
            <w:tcW w:w="1192"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学生与业主关系</w:t>
            </w:r>
          </w:p>
        </w:tc>
        <w:tc>
          <w:tcPr>
            <w:tcW w:w="1623"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不动产权证号（或房产证号）</w:t>
            </w:r>
          </w:p>
        </w:tc>
        <w:tc>
          <w:tcPr>
            <w:tcW w:w="1244"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购房合同编号</w:t>
            </w:r>
          </w:p>
        </w:tc>
        <w:tc>
          <w:tcPr>
            <w:tcW w:w="957"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家庭详细住址</w:t>
            </w:r>
          </w:p>
        </w:tc>
        <w:tc>
          <w:tcPr>
            <w:tcW w:w="841" w:type="dxa"/>
            <w:noWrap w:val="0"/>
            <w:vAlign w:val="center"/>
          </w:tcPr>
          <w:p>
            <w:pPr>
              <w:spacing w:line="32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b/>
                <w:szCs w:val="21"/>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b/>
                <w:szCs w:val="21"/>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b/>
                <w:szCs w:val="21"/>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b/>
                <w:szCs w:val="21"/>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sz w:val="28"/>
                <w:szCs w:val="30"/>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sz w:val="28"/>
                <w:szCs w:val="30"/>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sz w:val="28"/>
                <w:szCs w:val="30"/>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sz w:val="28"/>
                <w:szCs w:val="30"/>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noWrap w:val="0"/>
            <w:vAlign w:val="center"/>
          </w:tcPr>
          <w:p>
            <w:pPr>
              <w:spacing w:line="220" w:lineRule="exact"/>
              <w:jc w:val="center"/>
              <w:rPr>
                <w:rFonts w:hint="eastAsia" w:ascii="仿宋_GB2312" w:hAnsi="仿宋_GB2312" w:eastAsia="仿宋_GB2312" w:cs="仿宋_GB2312"/>
                <w:sz w:val="28"/>
                <w:szCs w:val="30"/>
              </w:rPr>
            </w:pPr>
          </w:p>
        </w:tc>
        <w:tc>
          <w:tcPr>
            <w:tcW w:w="1255" w:type="dxa"/>
            <w:noWrap w:val="0"/>
            <w:vAlign w:val="center"/>
          </w:tcPr>
          <w:p>
            <w:pPr>
              <w:spacing w:line="220" w:lineRule="exact"/>
              <w:jc w:val="center"/>
              <w:rPr>
                <w:rFonts w:hint="eastAsia" w:ascii="仿宋_GB2312" w:hAnsi="仿宋_GB2312" w:eastAsia="仿宋_GB2312" w:cs="仿宋_GB2312"/>
                <w:sz w:val="28"/>
                <w:szCs w:val="30"/>
              </w:rPr>
            </w:pPr>
          </w:p>
        </w:tc>
        <w:tc>
          <w:tcPr>
            <w:tcW w:w="1159" w:type="dxa"/>
            <w:noWrap w:val="0"/>
            <w:vAlign w:val="center"/>
          </w:tcPr>
          <w:p>
            <w:pPr>
              <w:spacing w:line="220" w:lineRule="exact"/>
              <w:jc w:val="center"/>
              <w:rPr>
                <w:rFonts w:hint="eastAsia" w:ascii="仿宋_GB2312" w:hAnsi="仿宋_GB2312" w:eastAsia="仿宋_GB2312" w:cs="仿宋_GB2312"/>
                <w:sz w:val="28"/>
                <w:szCs w:val="30"/>
              </w:rPr>
            </w:pPr>
          </w:p>
        </w:tc>
        <w:tc>
          <w:tcPr>
            <w:tcW w:w="1003" w:type="dxa"/>
            <w:noWrap w:val="0"/>
            <w:vAlign w:val="center"/>
          </w:tcPr>
          <w:p>
            <w:pPr>
              <w:spacing w:line="220" w:lineRule="exact"/>
              <w:jc w:val="center"/>
              <w:rPr>
                <w:rFonts w:hint="eastAsia" w:ascii="仿宋_GB2312" w:hAnsi="仿宋_GB2312" w:eastAsia="仿宋_GB2312" w:cs="仿宋_GB2312"/>
                <w:sz w:val="28"/>
                <w:szCs w:val="30"/>
              </w:rPr>
            </w:pPr>
          </w:p>
        </w:tc>
        <w:tc>
          <w:tcPr>
            <w:tcW w:w="1156" w:type="dxa"/>
            <w:noWrap w:val="0"/>
            <w:vAlign w:val="center"/>
          </w:tcPr>
          <w:p>
            <w:pPr>
              <w:spacing w:line="220" w:lineRule="exact"/>
              <w:jc w:val="center"/>
              <w:rPr>
                <w:rFonts w:hint="eastAsia" w:ascii="仿宋_GB2312" w:hAnsi="仿宋_GB2312" w:eastAsia="仿宋_GB2312" w:cs="仿宋_GB2312"/>
                <w:sz w:val="28"/>
                <w:szCs w:val="30"/>
              </w:rPr>
            </w:pPr>
          </w:p>
        </w:tc>
        <w:tc>
          <w:tcPr>
            <w:tcW w:w="1006" w:type="dxa"/>
            <w:noWrap w:val="0"/>
            <w:vAlign w:val="center"/>
          </w:tcPr>
          <w:p>
            <w:pPr>
              <w:spacing w:line="220" w:lineRule="exact"/>
              <w:jc w:val="center"/>
              <w:rPr>
                <w:rFonts w:hint="eastAsia" w:ascii="仿宋_GB2312" w:hAnsi="仿宋_GB2312" w:eastAsia="仿宋_GB2312" w:cs="仿宋_GB2312"/>
                <w:sz w:val="28"/>
                <w:szCs w:val="30"/>
              </w:rPr>
            </w:pPr>
          </w:p>
        </w:tc>
        <w:tc>
          <w:tcPr>
            <w:tcW w:w="994" w:type="dxa"/>
            <w:noWrap w:val="0"/>
            <w:vAlign w:val="center"/>
          </w:tcPr>
          <w:p>
            <w:pPr>
              <w:spacing w:line="220" w:lineRule="exact"/>
              <w:jc w:val="center"/>
              <w:rPr>
                <w:rFonts w:hint="eastAsia" w:ascii="仿宋_GB2312" w:hAnsi="仿宋_GB2312" w:eastAsia="仿宋_GB2312" w:cs="仿宋_GB2312"/>
                <w:sz w:val="28"/>
                <w:szCs w:val="30"/>
              </w:rPr>
            </w:pPr>
          </w:p>
        </w:tc>
        <w:tc>
          <w:tcPr>
            <w:tcW w:w="1256" w:type="dxa"/>
            <w:noWrap w:val="0"/>
            <w:vAlign w:val="top"/>
          </w:tcPr>
          <w:p>
            <w:pPr>
              <w:spacing w:line="220" w:lineRule="exact"/>
              <w:jc w:val="center"/>
              <w:rPr>
                <w:rFonts w:hint="eastAsia" w:ascii="仿宋_GB2312" w:hAnsi="仿宋_GB2312" w:eastAsia="仿宋_GB2312" w:cs="仿宋_GB2312"/>
                <w:sz w:val="28"/>
                <w:szCs w:val="30"/>
              </w:rPr>
            </w:pPr>
          </w:p>
        </w:tc>
        <w:tc>
          <w:tcPr>
            <w:tcW w:w="1192" w:type="dxa"/>
            <w:noWrap w:val="0"/>
            <w:vAlign w:val="center"/>
          </w:tcPr>
          <w:p>
            <w:pPr>
              <w:spacing w:line="220" w:lineRule="exact"/>
              <w:jc w:val="center"/>
              <w:rPr>
                <w:rFonts w:hint="eastAsia" w:ascii="仿宋_GB2312" w:hAnsi="仿宋_GB2312" w:eastAsia="仿宋_GB2312" w:cs="仿宋_GB2312"/>
                <w:sz w:val="28"/>
                <w:szCs w:val="30"/>
              </w:rPr>
            </w:pPr>
          </w:p>
        </w:tc>
        <w:tc>
          <w:tcPr>
            <w:tcW w:w="1623" w:type="dxa"/>
            <w:noWrap w:val="0"/>
            <w:vAlign w:val="top"/>
          </w:tcPr>
          <w:p>
            <w:pPr>
              <w:spacing w:line="220" w:lineRule="exact"/>
              <w:jc w:val="center"/>
              <w:rPr>
                <w:rFonts w:hint="eastAsia" w:ascii="仿宋_GB2312" w:hAnsi="仿宋_GB2312" w:eastAsia="仿宋_GB2312" w:cs="仿宋_GB2312"/>
                <w:sz w:val="28"/>
                <w:szCs w:val="30"/>
              </w:rPr>
            </w:pPr>
          </w:p>
        </w:tc>
        <w:tc>
          <w:tcPr>
            <w:tcW w:w="1244" w:type="dxa"/>
            <w:noWrap w:val="0"/>
            <w:vAlign w:val="center"/>
          </w:tcPr>
          <w:p>
            <w:pPr>
              <w:spacing w:line="220" w:lineRule="exact"/>
              <w:jc w:val="center"/>
              <w:rPr>
                <w:rFonts w:hint="eastAsia" w:ascii="仿宋_GB2312" w:hAnsi="仿宋_GB2312" w:eastAsia="仿宋_GB2312" w:cs="仿宋_GB2312"/>
                <w:sz w:val="28"/>
                <w:szCs w:val="30"/>
              </w:rPr>
            </w:pPr>
          </w:p>
        </w:tc>
        <w:tc>
          <w:tcPr>
            <w:tcW w:w="957" w:type="dxa"/>
            <w:noWrap w:val="0"/>
            <w:vAlign w:val="center"/>
          </w:tcPr>
          <w:p>
            <w:pPr>
              <w:spacing w:line="220" w:lineRule="exact"/>
              <w:jc w:val="center"/>
              <w:rPr>
                <w:rFonts w:hint="eastAsia" w:ascii="仿宋_GB2312" w:hAnsi="仿宋_GB2312" w:eastAsia="仿宋_GB2312" w:cs="仿宋_GB2312"/>
                <w:sz w:val="28"/>
                <w:szCs w:val="30"/>
              </w:rPr>
            </w:pPr>
          </w:p>
        </w:tc>
        <w:tc>
          <w:tcPr>
            <w:tcW w:w="841" w:type="dxa"/>
            <w:noWrap w:val="0"/>
            <w:vAlign w:val="center"/>
          </w:tcPr>
          <w:p>
            <w:pPr>
              <w:spacing w:line="220" w:lineRule="exact"/>
              <w:jc w:val="center"/>
              <w:rPr>
                <w:rFonts w:hint="eastAsia" w:ascii="仿宋_GB2312" w:hAnsi="仿宋_GB2312" w:eastAsia="仿宋_GB2312" w:cs="仿宋_GB2312"/>
                <w:sz w:val="28"/>
                <w:szCs w:val="30"/>
              </w:rPr>
            </w:pPr>
          </w:p>
        </w:tc>
      </w:tr>
    </w:tbl>
    <w:p>
      <w:pPr>
        <w:rPr>
          <w:rFonts w:hint="eastAsia" w:ascii="仿宋_GB2312" w:hAnsi="仿宋_GB2312" w:eastAsia="仿宋_GB2312" w:cs="仿宋_GB2312"/>
          <w:sz w:val="24"/>
        </w:rPr>
      </w:pPr>
      <w:r>
        <w:rPr>
          <w:rFonts w:hint="eastAsia" w:ascii="仿宋_GB2312" w:hAnsi="仿宋_GB2312" w:eastAsia="仿宋_GB2312" w:cs="仿宋_GB2312"/>
          <w:sz w:val="24"/>
        </w:rPr>
        <w:t>注：1.家庭详细地址仅指长沙配套入学对应楼盘详细住址（格式如：XX区XX楼盘X栋X单元X房号）</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2.此表由学校从网上报名系统导出后整理，序号要求与《申请登记表》序号一致，经配套初中学校盖章、校长签字后，连同电子稿一份报区教育局，一份报市教育局。</w:t>
      </w:r>
    </w:p>
    <w:p>
      <w:pPr>
        <w:pStyle w:val="4"/>
        <w:shd w:val="clear" w:color="auto" w:fill="FFFFFF"/>
        <w:spacing w:before="120" w:beforeAutospacing="0" w:after="0" w:afterAutospacing="0" w:line="540" w:lineRule="exact"/>
        <w:rPr>
          <w:rFonts w:ascii="Times New Roman" w:hAnsi="Times New Roman" w:eastAsia="黑体" w:cs="Times New Roman"/>
          <w:sz w:val="30"/>
          <w:szCs w:val="30"/>
        </w:rPr>
        <w:sectPr>
          <w:footerReference r:id="rId4" w:type="default"/>
          <w:footerReference r:id="rId5" w:type="even"/>
          <w:pgSz w:w="16838" w:h="11906" w:orient="landscape"/>
          <w:pgMar w:top="1587" w:right="1440" w:bottom="1474" w:left="1440" w:header="851" w:footer="1417" w:gutter="0"/>
          <w:cols w:space="720" w:num="1"/>
          <w:docGrid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16</w:t>
                          </w:r>
                          <w:r>
                            <w:rPr>
                              <w:rFonts w:hint="eastAsia" w:ascii="宋体" w:hAnsi="宋体" w:cs="宋体"/>
                              <w:sz w:val="24"/>
                            </w:rPr>
                            <w:fldChar w:fldCharType="end"/>
                          </w:r>
                          <w:r>
                            <w:rPr>
                              <w:rFonts w:hint="eastAsia" w:ascii="宋体" w:hAnsi="宋体" w:cs="宋体"/>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3"/>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16</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FD772"/>
    <w:multiLevelType w:val="singleLevel"/>
    <w:tmpl w:val="162FD7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DIwNmYxZGE1NTljMjEwNzdlNWRjYmRmY2I2MTYifQ=="/>
  </w:docVars>
  <w:rsids>
    <w:rsidRoot w:val="12FD661E"/>
    <w:rsid w:val="12FD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2024-04-03T10:34:00Z</dcterms:created>
  <dc:creator>Administrator</dc:creator>
  <cp:lastModifiedBy>Administrator</cp:lastModifiedBy>
  <dcterms:modified xsi:type="dcterms:W3CDTF">2024-04-03T10:35:54Z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1EE6D0D92E394D2695F421AFA99A49C2_11</vt:lpwstr>
  </property>
</Properties>
</file>