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leftChars="0" w:firstLine="0" w:firstLineChars="0"/>
        <w:jc w:val="center"/>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44"/>
          <w:szCs w:val="44"/>
        </w:rPr>
        <w:t>政府信息公开工作年度报告</w:t>
      </w:r>
    </w:p>
    <w:p>
      <w:pPr>
        <w:pStyle w:val="2"/>
        <w:keepNext w:val="0"/>
        <w:keepLines w:val="0"/>
        <w:widowControl/>
        <w:suppressLineNumbers w:val="0"/>
        <w:spacing w:before="0" w:beforeAutospacing="0" w:after="0" w:afterAutospacing="0"/>
        <w:ind w:left="0" w:leftChars="0" w:firstLine="0" w:firstLineChars="0"/>
        <w:jc w:val="center"/>
        <w:rPr>
          <w:rFonts w:hint="eastAsia" w:ascii="仿宋_GB2312" w:hAnsi="仿宋_GB2312" w:eastAsia="仿宋_GB2312" w:cs="仿宋_GB2312"/>
          <w:b/>
          <w:bCs w:val="0"/>
          <w:color w:val="auto"/>
          <w:sz w:val="36"/>
          <w:szCs w:val="36"/>
        </w:rPr>
      </w:pPr>
    </w:p>
    <w:p>
      <w:pPr>
        <w:pStyle w:val="2"/>
        <w:keepNext w:val="0"/>
        <w:keepLines w:val="0"/>
        <w:widowControl/>
        <w:suppressLineNumbers w:val="0"/>
        <w:spacing w:before="0" w:beforeAutospacing="0" w:after="0" w:afterAutospacing="0"/>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按照《中华人民共和国政府信息公开条例》和省、市对202</w:t>
      </w:r>
      <w:r>
        <w:rPr>
          <w:rFonts w:hint="default" w:ascii="仿宋_GB2312" w:hAnsi="仿宋_GB2312" w:eastAsia="仿宋_GB2312" w:cs="仿宋_GB2312"/>
          <w:color w:val="auto"/>
          <w:kern w:val="0"/>
          <w:sz w:val="32"/>
          <w:szCs w:val="32"/>
          <w:lang w:val="en" w:eastAsia="zh-CN" w:bidi="ar"/>
        </w:rPr>
        <w:t>1</w:t>
      </w:r>
      <w:r>
        <w:rPr>
          <w:rFonts w:hint="eastAsia" w:ascii="仿宋_GB2312" w:hAnsi="仿宋_GB2312" w:eastAsia="仿宋_GB2312" w:cs="仿宋_GB2312"/>
          <w:color w:val="auto"/>
          <w:kern w:val="0"/>
          <w:sz w:val="32"/>
          <w:szCs w:val="32"/>
          <w:lang w:val="en-US" w:eastAsia="zh-CN" w:bidi="ar"/>
        </w:rPr>
        <w:t>年政府信息公开工作年度报告编制发布工作要求，我局认真编制了长沙市民族宗教事务局202</w:t>
      </w:r>
      <w:r>
        <w:rPr>
          <w:rFonts w:hint="default" w:ascii="仿宋_GB2312" w:hAnsi="仿宋_GB2312" w:eastAsia="仿宋_GB2312" w:cs="仿宋_GB2312"/>
          <w:color w:val="auto"/>
          <w:kern w:val="0"/>
          <w:sz w:val="32"/>
          <w:szCs w:val="32"/>
          <w:lang w:val="en" w:eastAsia="zh-CN" w:bidi="ar"/>
        </w:rPr>
        <w:t>1</w:t>
      </w:r>
      <w:r>
        <w:rPr>
          <w:rFonts w:hint="eastAsia" w:ascii="仿宋_GB2312" w:hAnsi="仿宋_GB2312" w:eastAsia="仿宋_GB2312" w:cs="仿宋_GB2312"/>
          <w:color w:val="auto"/>
          <w:kern w:val="0"/>
          <w:sz w:val="32"/>
          <w:szCs w:val="32"/>
          <w:lang w:val="en-US" w:eastAsia="zh-CN" w:bidi="ar"/>
        </w:rPr>
        <w:t>年政府信息公开工作年度报告》。本年度信息公开报告内容由总体情况、主动公开政府信息情况、收到和处理政府信息公开申请情况、政府信息公开行政复议、行政诉讼情况、存在的主要问题及改进情况、其他需要报告的事项等六部分组成。本年度报告中所列数据统计期限自2021年1月1日至12月31日止。2021年，长沙市民宗局按照国务院和省、市关于政府信息公开的有关要求，坚持把政府信息公开工作作为促进民族宗教工作科学发展、转变工作作风、提高办事效率的重要抓手，在深化政府信息公开内容、加强政府信息公开基础性工作以及推进政务公开工作要点等方面取得了新的进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jc w:val="both"/>
        <w:textAlignment w:val="auto"/>
        <w:rPr>
          <w:rFonts w:ascii="楷体" w:hAnsi="楷体" w:eastAsia="楷体" w:cs="楷体"/>
          <w:color w:val="auto"/>
          <w:sz w:val="32"/>
          <w:szCs w:val="32"/>
        </w:rPr>
      </w:pPr>
      <w:r>
        <w:rPr>
          <w:rFonts w:hint="eastAsia" w:ascii="楷体" w:hAnsi="楷体" w:eastAsia="楷体" w:cs="楷体"/>
          <w:b/>
          <w:color w:val="auto"/>
          <w:sz w:val="32"/>
          <w:szCs w:val="32"/>
        </w:rPr>
        <w:t>（一）加强组织领导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textAlignment w:val="auto"/>
        <w:rPr>
          <w:rFonts w:ascii="仿宋" w:hAnsi="仿宋" w:eastAsia="仿宋" w:cs="仿宋"/>
          <w:color w:val="auto"/>
          <w:sz w:val="32"/>
          <w:szCs w:val="32"/>
        </w:rPr>
      </w:pPr>
      <w:r>
        <w:rPr>
          <w:rFonts w:hint="eastAsia" w:ascii="仿宋_GB2312" w:hAnsi="仿宋" w:eastAsia="仿宋_GB2312" w:cs="仿宋_GB2312"/>
          <w:color w:val="auto"/>
          <w:sz w:val="32"/>
          <w:szCs w:val="32"/>
        </w:rPr>
        <w:t>我局党组高度重视政务公开工作，将政务公开工作作为一把手工程来抓，</w:t>
      </w:r>
      <w:r>
        <w:rPr>
          <w:rFonts w:hint="eastAsia" w:ascii="仿宋_GB2312" w:hAnsi="仿宋" w:eastAsia="仿宋_GB2312" w:cs="仿宋_GB2312"/>
          <w:color w:val="auto"/>
          <w:sz w:val="32"/>
          <w:szCs w:val="32"/>
          <w:lang w:eastAsia="zh-CN"/>
        </w:rPr>
        <w:t>形成了</w:t>
      </w:r>
      <w:r>
        <w:rPr>
          <w:rFonts w:hint="eastAsia" w:ascii="仿宋_GB2312" w:hAnsi="仿宋" w:eastAsia="仿宋_GB2312" w:cs="仿宋_GB2312"/>
          <w:color w:val="auto"/>
          <w:sz w:val="32"/>
          <w:szCs w:val="32"/>
          <w:lang w:val="en-US" w:eastAsia="zh-CN"/>
        </w:rPr>
        <w:t>主要领导亲自抓，分管领导具体抓，局办公室具体负责，各处室各负其责的工作机制，确定了1名党组成员、副局长分管政府信息，并确定了1名工作人员，专门负责信息工作的采集、整理和公开工作，形成了分工负责。</w:t>
      </w:r>
      <w:r>
        <w:rPr>
          <w:rFonts w:hint="eastAsia" w:ascii="仿宋_GB2312" w:hAnsi="仿宋" w:eastAsia="仿宋_GB2312" w:cs="仿宋_GB2312"/>
          <w:color w:val="auto"/>
          <w:sz w:val="32"/>
          <w:szCs w:val="32"/>
        </w:rPr>
        <w:t>严格执行信息公开审查要求，定期通报网站公开自查情况，专人督促整改落实，全面推进网站政府信息公开工作。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jc w:val="both"/>
        <w:textAlignment w:val="auto"/>
        <w:rPr>
          <w:rFonts w:hint="eastAsia" w:ascii="楷体" w:hAnsi="楷体" w:eastAsia="楷体" w:cs="楷体"/>
          <w:color w:val="auto"/>
          <w:sz w:val="32"/>
          <w:szCs w:val="32"/>
          <w:lang w:eastAsia="zh-CN"/>
        </w:rPr>
      </w:pPr>
      <w:r>
        <w:rPr>
          <w:rFonts w:hint="eastAsia" w:ascii="楷体" w:hAnsi="楷体" w:eastAsia="楷体" w:cs="楷体"/>
          <w:b/>
          <w:color w:val="auto"/>
          <w:sz w:val="32"/>
          <w:szCs w:val="32"/>
        </w:rPr>
        <w:t>（二）强化责任</w:t>
      </w:r>
      <w:r>
        <w:rPr>
          <w:rFonts w:hint="eastAsia" w:ascii="楷体" w:hAnsi="楷体" w:eastAsia="楷体" w:cs="楷体"/>
          <w:b/>
          <w:color w:val="auto"/>
          <w:sz w:val="32"/>
          <w:szCs w:val="32"/>
          <w:lang w:eastAsia="zh-CN"/>
        </w:rPr>
        <w:t>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jc w:val="both"/>
        <w:textAlignment w:val="auto"/>
        <w:rPr>
          <w:rFonts w:hint="eastAsia" w:ascii="仿宋_GB2312" w:eastAsia="仿宋_GB2312" w:cs="仿宋_GB2312"/>
          <w:color w:val="auto"/>
          <w:sz w:val="32"/>
          <w:szCs w:val="32"/>
        </w:rPr>
      </w:pPr>
      <w:r>
        <w:rPr>
          <w:rFonts w:hint="eastAsia" w:ascii="仿宋_GB2312" w:eastAsia="仿宋_GB2312" w:cs="仿宋_GB2312"/>
          <w:b/>
          <w:bCs/>
          <w:color w:val="auto"/>
          <w:sz w:val="32"/>
          <w:szCs w:val="32"/>
          <w:lang w:eastAsia="zh-CN"/>
        </w:rPr>
        <w:t>一是</w:t>
      </w:r>
      <w:r>
        <w:rPr>
          <w:rFonts w:hint="eastAsia" w:ascii="仿宋_GB2312" w:eastAsia="仿宋_GB2312" w:cs="仿宋_GB2312"/>
          <w:color w:val="auto"/>
          <w:sz w:val="32"/>
          <w:szCs w:val="32"/>
        </w:rPr>
        <w:t>根据新条例完善依申请公开制度和公开指南，规范政府信息依申请公开的受理、审查、处理、答复等各环节的工作流程，做好合法性审查，确保答复时限和答复内容的依法依规。严格落实"涉密不上网，上网不涉密"，"谁上网，谁负责，谁审批谁负责"的相关要求，进一步保障了民族宗教政府信息公开内容的安全性。</w:t>
      </w:r>
      <w:r>
        <w:rPr>
          <w:rFonts w:hint="eastAsia" w:ascii="仿宋_GB2312" w:eastAsia="仿宋_GB2312" w:cs="仿宋_GB2312"/>
          <w:b/>
          <w:bCs/>
          <w:color w:val="auto"/>
          <w:sz w:val="32"/>
          <w:szCs w:val="32"/>
        </w:rPr>
        <w:t>二是</w:t>
      </w:r>
      <w:r>
        <w:rPr>
          <w:rFonts w:hint="eastAsia" w:ascii="仿宋_GB2312" w:eastAsia="仿宋_GB2312" w:cs="仿宋_GB2312"/>
          <w:color w:val="auto"/>
          <w:sz w:val="32"/>
          <w:szCs w:val="32"/>
        </w:rPr>
        <w:t>坚持做好门户网站更新。及时更新，定期维护，确保门户</w:t>
      </w:r>
      <w:r>
        <w:rPr>
          <w:rFonts w:hint="eastAsia" w:ascii="仿宋_GB2312" w:eastAsia="仿宋_GB2312" w:cs="仿宋_GB2312"/>
          <w:color w:val="auto"/>
          <w:sz w:val="32"/>
          <w:szCs w:val="32"/>
          <w:lang w:eastAsia="zh-CN"/>
        </w:rPr>
        <w:t>网站</w:t>
      </w:r>
      <w:r>
        <w:rPr>
          <w:rFonts w:hint="eastAsia" w:ascii="仿宋_GB2312" w:eastAsia="仿宋_GB2312" w:cs="仿宋_GB2312"/>
          <w:color w:val="auto"/>
          <w:sz w:val="32"/>
          <w:szCs w:val="32"/>
        </w:rPr>
        <w:t>安全有效运行。对照政务公开相关工作绩效考核办法指标内容逐项梳理更新，严格按要求对网站各栏目中的内容及时更新充实，对扫描出来的错字、漏字进行及时更正，对错误链接页面、错误信息页面妥善处理。抓好民族团结进步创建、宗教事务管理、项目审批等信息的主动公开。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jc w:val="both"/>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（三）加强业务培训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2021年，我局加强政府信息公开工作学习、培训工作。组织人员积极参加市</w:t>
      </w:r>
      <w:r>
        <w:rPr>
          <w:rFonts w:hint="eastAsia" w:ascii="仿宋_GB2312" w:eastAsia="仿宋_GB2312" w:cs="仿宋_GB2312"/>
          <w:color w:val="auto"/>
          <w:sz w:val="32"/>
          <w:szCs w:val="32"/>
          <w:lang w:eastAsia="zh-CN"/>
        </w:rPr>
        <w:t>数据资源管理局、</w:t>
      </w:r>
      <w:r>
        <w:rPr>
          <w:rFonts w:hint="eastAsia" w:ascii="仿宋_GB2312" w:eastAsia="仿宋_GB2312" w:cs="仿宋_GB2312"/>
          <w:color w:val="auto"/>
          <w:sz w:val="32"/>
          <w:szCs w:val="32"/>
        </w:rPr>
        <w:t>行政审批服务局组织的相关培训</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及时发布民族宗教工作相关信息</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主动对接</w:t>
      </w:r>
      <w:r>
        <w:rPr>
          <w:rFonts w:hint="eastAsia" w:ascii="仿宋_GB2312" w:eastAsia="仿宋_GB2312" w:cs="仿宋_GB2312"/>
          <w:color w:val="auto"/>
          <w:sz w:val="32"/>
          <w:szCs w:val="32"/>
          <w:lang w:eastAsia="zh-CN"/>
        </w:rPr>
        <w:t>相关部门</w:t>
      </w:r>
      <w:r>
        <w:rPr>
          <w:rFonts w:hint="eastAsia" w:ascii="仿宋_GB2312" w:eastAsia="仿宋_GB2312" w:cs="仿宋_GB2312"/>
          <w:color w:val="auto"/>
          <w:sz w:val="32"/>
          <w:szCs w:val="32"/>
        </w:rPr>
        <w:t>，及时推进我局政务公开内容的实时更新。</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right="0" w:rightChars="0"/>
        <w:textAlignment w:val="auto"/>
        <w:rPr>
          <w:rFonts w:hint="eastAsia" w:ascii="楷体" w:hAnsi="楷体" w:eastAsia="楷体" w:cs="楷体"/>
          <w:b/>
          <w:color w:val="auto"/>
          <w:sz w:val="32"/>
          <w:szCs w:val="32"/>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right="0" w:rightChars="0"/>
        <w:textAlignment w:val="auto"/>
        <w:rPr>
          <w:rFonts w:hint="eastAsia" w:ascii="楷体" w:hAnsi="楷体" w:eastAsia="楷体" w:cs="楷体"/>
          <w:b/>
          <w:color w:val="auto"/>
          <w:sz w:val="32"/>
          <w:szCs w:val="32"/>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right="0" w:rightChars="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（四）</w:t>
      </w:r>
      <w:r>
        <w:rPr>
          <w:rFonts w:hint="eastAsia" w:ascii="楷体" w:hAnsi="楷体" w:eastAsia="楷体" w:cs="楷体"/>
          <w:b/>
          <w:color w:val="auto"/>
          <w:sz w:val="32"/>
          <w:szCs w:val="32"/>
        </w:rPr>
        <w:t>抓牢平台建设</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640" w:firstLineChars="200"/>
        <w:textAlignment w:val="auto"/>
        <w:rPr>
          <w:rFonts w:hint="eastAsia" w:ascii="楷体" w:hAnsi="楷体" w:eastAsia="楷体" w:cs="楷体"/>
          <w:b/>
          <w:color w:val="auto"/>
          <w:sz w:val="32"/>
          <w:szCs w:val="32"/>
        </w:rPr>
      </w:pPr>
      <w:r>
        <w:rPr>
          <w:rFonts w:hint="eastAsia" w:ascii="仿宋_GB2312" w:eastAsia="仿宋_GB2312" w:cs="仿宋_GB2312"/>
          <w:color w:val="auto"/>
          <w:sz w:val="32"/>
          <w:szCs w:val="32"/>
          <w:lang w:val="en-US" w:eastAsia="zh-CN"/>
        </w:rPr>
        <w:t>进一步加强政府网站建设管理，充分运用网站发布通知、公告，持续加大公开力度、深化公开内容。</w:t>
      </w:r>
      <w:r>
        <w:rPr>
          <w:rFonts w:hint="eastAsia" w:ascii="仿宋_GB2312" w:eastAsia="仿宋_GB2312" w:cs="仿宋_GB2312"/>
          <w:color w:val="auto"/>
          <w:sz w:val="32"/>
          <w:szCs w:val="32"/>
        </w:rPr>
        <w:t>2021年，我局在局网站发布政务相关信息</w:t>
      </w:r>
      <w:r>
        <w:rPr>
          <w:rFonts w:hint="eastAsia" w:ascii="仿宋_GB2312" w:eastAsia="仿宋_GB2312" w:cs="仿宋_GB2312"/>
          <w:color w:val="auto"/>
          <w:sz w:val="32"/>
          <w:szCs w:val="32"/>
          <w:lang w:val="en-US" w:eastAsia="zh-CN"/>
        </w:rPr>
        <w:t>645</w:t>
      </w:r>
      <w:r>
        <w:rPr>
          <w:rFonts w:hint="eastAsia" w:ascii="仿宋_GB2312" w:eastAsia="仿宋_GB2312" w:cs="仿宋_GB2312"/>
          <w:color w:val="auto"/>
          <w:sz w:val="32"/>
          <w:szCs w:val="32"/>
        </w:rPr>
        <w:t>条。按照</w:t>
      </w:r>
      <w:r>
        <w:rPr>
          <w:rFonts w:hint="eastAsia" w:ascii="仿宋_GB2312" w:eastAsia="仿宋_GB2312" w:cs="仿宋_GB2312"/>
          <w:color w:val="auto"/>
          <w:sz w:val="32"/>
          <w:szCs w:val="32"/>
          <w:lang w:eastAsia="zh-CN"/>
        </w:rPr>
        <w:t>长沙</w:t>
      </w:r>
      <w:r>
        <w:rPr>
          <w:rFonts w:hint="eastAsia" w:ascii="仿宋_GB2312" w:eastAsia="仿宋_GB2312" w:cs="仿宋_GB2312"/>
          <w:color w:val="auto"/>
          <w:sz w:val="32"/>
          <w:szCs w:val="32"/>
        </w:rPr>
        <w:t>市行政审批局政府信息公开的有关规定，及时、主动公开相关信息，主动公开政府信息的主要类别有：</w:t>
      </w:r>
      <w:r>
        <w:rPr>
          <w:rFonts w:hint="eastAsia" w:ascii="仿宋_GB2312" w:eastAsia="仿宋_GB2312" w:cs="仿宋_GB2312"/>
          <w:color w:val="auto"/>
          <w:sz w:val="32"/>
          <w:szCs w:val="32"/>
          <w:lang w:eastAsia="zh-CN"/>
        </w:rPr>
        <w:t>工作动态</w:t>
      </w:r>
      <w:r>
        <w:rPr>
          <w:rFonts w:hint="eastAsia" w:ascii="仿宋_GB2312" w:eastAsia="仿宋_GB2312" w:cs="仿宋_GB2312"/>
          <w:color w:val="auto"/>
          <w:sz w:val="32"/>
          <w:szCs w:val="32"/>
        </w:rPr>
        <w:t>类、</w:t>
      </w:r>
      <w:r>
        <w:rPr>
          <w:rFonts w:hint="eastAsia" w:ascii="仿宋_GB2312" w:eastAsia="仿宋_GB2312" w:cs="仿宋_GB2312"/>
          <w:color w:val="auto"/>
          <w:sz w:val="32"/>
          <w:szCs w:val="32"/>
          <w:lang w:eastAsia="zh-CN"/>
        </w:rPr>
        <w:t>政务</w:t>
      </w:r>
      <w:r>
        <w:rPr>
          <w:rFonts w:hint="eastAsia" w:ascii="仿宋_GB2312" w:eastAsia="仿宋_GB2312" w:cs="仿宋_GB2312"/>
          <w:color w:val="auto"/>
          <w:sz w:val="32"/>
          <w:szCs w:val="32"/>
        </w:rPr>
        <w:t>动态类、</w:t>
      </w:r>
      <w:r>
        <w:rPr>
          <w:rFonts w:hint="eastAsia" w:ascii="仿宋_GB2312" w:eastAsia="仿宋_GB2312" w:cs="仿宋_GB2312"/>
          <w:color w:val="auto"/>
          <w:sz w:val="32"/>
          <w:szCs w:val="32"/>
          <w:lang w:eastAsia="zh-CN"/>
        </w:rPr>
        <w:t>政策文件</w:t>
      </w:r>
      <w:r>
        <w:rPr>
          <w:rFonts w:hint="eastAsia" w:ascii="仿宋_GB2312" w:eastAsia="仿宋_GB2312" w:cs="仿宋_GB2312"/>
          <w:color w:val="auto"/>
          <w:sz w:val="32"/>
          <w:szCs w:val="32"/>
        </w:rPr>
        <w:t>类、</w:t>
      </w:r>
      <w:r>
        <w:rPr>
          <w:rFonts w:hint="eastAsia" w:ascii="仿宋_GB2312" w:eastAsia="仿宋_GB2312" w:cs="仿宋_GB2312"/>
          <w:color w:val="auto"/>
          <w:sz w:val="32"/>
          <w:szCs w:val="32"/>
          <w:lang w:eastAsia="zh-CN"/>
        </w:rPr>
        <w:t>财政信息类、政府采购类、依申请公开</w:t>
      </w:r>
      <w:r>
        <w:rPr>
          <w:rFonts w:hint="eastAsia" w:ascii="仿宋_GB2312" w:eastAsia="仿宋_GB2312" w:cs="仿宋_GB2312"/>
          <w:color w:val="auto"/>
          <w:sz w:val="32"/>
          <w:szCs w:val="32"/>
        </w:rPr>
        <w:t>类、机构人事类。及时答复</w:t>
      </w:r>
      <w:r>
        <w:rPr>
          <w:rFonts w:hint="eastAsia" w:ascii="仿宋_GB2312" w:eastAsia="仿宋_GB2312" w:cs="仿宋_GB2312"/>
          <w:color w:val="auto"/>
          <w:sz w:val="32"/>
          <w:szCs w:val="32"/>
          <w:lang w:eastAsia="zh-CN"/>
        </w:rPr>
        <w:t>市民</w:t>
      </w:r>
      <w:r>
        <w:rPr>
          <w:rFonts w:hint="eastAsia" w:ascii="仿宋_GB2312" w:eastAsia="仿宋_GB2312" w:cs="仿宋_GB2312"/>
          <w:color w:val="auto"/>
          <w:sz w:val="32"/>
          <w:szCs w:val="32"/>
        </w:rPr>
        <w:t>咨询。全年我局受理市长信箱信件咨询</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件，12345政府服务热线工单</w:t>
      </w:r>
      <w:r>
        <w:rPr>
          <w:rFonts w:hint="eastAsia" w:ascii="仿宋_GB2312" w:eastAsia="仿宋_GB2312" w:cs="仿宋_GB2312"/>
          <w:color w:val="auto"/>
          <w:sz w:val="32"/>
          <w:szCs w:val="32"/>
          <w:lang w:val="en-US" w:eastAsia="zh-CN"/>
        </w:rPr>
        <w:t>34</w:t>
      </w:r>
      <w:r>
        <w:rPr>
          <w:rFonts w:hint="eastAsia" w:ascii="仿宋_GB2312" w:eastAsia="仿宋_GB2312" w:cs="仿宋_GB2312"/>
          <w:color w:val="auto"/>
          <w:sz w:val="32"/>
          <w:szCs w:val="32"/>
        </w:rPr>
        <w:t>件，主要涉及民族成份更改、宗教事务咨询等方面，回复率100%</w:t>
      </w:r>
      <w:r>
        <w:rPr>
          <w:rFonts w:hint="eastAsia" w:ascii="仿宋_GB2312" w:eastAsia="仿宋_GB2312" w:cs="仿宋_GB2312"/>
          <w:color w:val="auto"/>
          <w:sz w:val="32"/>
          <w:szCs w:val="32"/>
          <w:lang w:eastAsia="zh-CN"/>
        </w:rPr>
        <w:t>，回访满意度</w:t>
      </w:r>
      <w:r>
        <w:rPr>
          <w:rFonts w:hint="eastAsia" w:ascii="仿宋_GB2312" w:eastAsia="仿宋_GB2312" w:cs="仿宋_GB2312"/>
          <w:color w:val="auto"/>
          <w:sz w:val="32"/>
          <w:szCs w:val="32"/>
          <w:lang w:val="en-US" w:eastAsia="zh-CN"/>
        </w:rPr>
        <w:t>100%</w:t>
      </w:r>
      <w:r>
        <w:rPr>
          <w:rFonts w:hint="eastAsia" w:ascii="仿宋_GB2312" w:eastAsia="仿宋_GB2312" w:cs="仿宋_GB2312"/>
          <w:color w:val="auto"/>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（五）政府信息依申请公开和不予公开办理情况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2021年我局</w:t>
      </w:r>
      <w:r>
        <w:rPr>
          <w:rFonts w:hint="eastAsia" w:ascii="仿宋" w:hAnsi="仿宋" w:eastAsia="仿宋" w:cs="仿宋"/>
          <w:color w:val="auto"/>
          <w:sz w:val="32"/>
          <w:szCs w:val="32"/>
          <w:lang w:val="en-US" w:eastAsia="zh-CN"/>
        </w:rPr>
        <w:t>依申请公开总计收到申请1条，申请人主动撤回申请1条</w:t>
      </w:r>
      <w:r>
        <w:rPr>
          <w:rFonts w:hint="eastAsia" w:ascii="仿宋" w:hAnsi="仿宋" w:eastAsia="仿宋" w:cs="仿宋"/>
          <w:color w:val="auto"/>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（六）政府信息公开的收费及减免情况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我局政府信息公开不收取费用，也没有减免费用的情况。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（七）因政府信息公开申请行政复议、提起行政诉讼的情况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2021年未收到相关申请。</w:t>
      </w:r>
    </w:p>
    <w:p>
      <w:pPr>
        <w:keepNext w:val="0"/>
        <w:keepLines w:val="0"/>
        <w:widowControl/>
        <w:suppressLineNumbers w:val="0"/>
        <w:jc w:val="left"/>
        <w:rPr>
          <w:rFonts w:hint="default" w:ascii="仿宋_GB2312" w:hAnsi="仿宋_GB2312" w:eastAsia="仿宋_GB2312" w:cs="仿宋_GB2312"/>
          <w:kern w:val="0"/>
          <w:sz w:val="32"/>
          <w:szCs w:val="32"/>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p>
    <w:p>
      <w:pPr>
        <w:pStyle w:val="2"/>
        <w:keepNext w:val="0"/>
        <w:keepLines w:val="0"/>
        <w:widowControl/>
        <w:suppressLineNumbers w:val="0"/>
        <w:spacing w:before="0" w:beforeAutospacing="0" w:after="0" w:afterAutospacing="0"/>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435"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行政许可</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ind w:left="0" w:leftChars="0" w:firstLine="0" w:firstLineChars="0"/>
              <w:jc w:val="center"/>
              <w:rPr>
                <w:rFonts w:hint="eastAsia" w:ascii="宋体" w:eastAsia="仿宋"/>
                <w:color w:val="auto"/>
                <w:sz w:val="21"/>
                <w:szCs w:val="21"/>
                <w:lang w:val="en-US" w:eastAsia="zh-CN"/>
              </w:rPr>
            </w:pPr>
            <w:r>
              <w:rPr>
                <w:rFonts w:hint="eastAsia" w:ascii="宋体"/>
                <w:color w:val="auto"/>
                <w:sz w:val="21"/>
                <w:szCs w:val="21"/>
                <w:lang w:val="en-US" w:eastAsia="zh-CN"/>
              </w:rPr>
              <w:t>0</w:t>
            </w:r>
          </w:p>
        </w:tc>
      </w:tr>
    </w:tbl>
    <w:p>
      <w:pPr>
        <w:pStyle w:val="2"/>
        <w:keepNext w:val="0"/>
        <w:keepLines w:val="0"/>
        <w:widowControl/>
        <w:suppressLineNumbers w:val="0"/>
        <w:spacing w:before="0" w:beforeAutospacing="0" w:after="0" w:afterAutospacing="0"/>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三、收到和处理政府信息公开申请情况</w:t>
      </w:r>
    </w:p>
    <w:tbl>
      <w:tblPr>
        <w:tblStyle w:val="3"/>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自</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然</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人</w:t>
            </w:r>
          </w:p>
        </w:tc>
        <w:tc>
          <w:tcPr>
            <w:tcW w:w="3425"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法人或其他组织</w:t>
            </w:r>
          </w:p>
        </w:tc>
        <w:tc>
          <w:tcPr>
            <w:tcW w:w="685"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总</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商业</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企业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科研</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社会公益组织</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法律服务机构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其他</w:t>
            </w:r>
          </w:p>
        </w:tc>
        <w:tc>
          <w:tcPr>
            <w:tcW w:w="685"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一、本年新收政府信息公开申请数量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二、上年结转政府信息公开申请数量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三、本年度办理结果</w:t>
            </w: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（一）予以公开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（二）部分公开（区分处理的，只计这一情形，不计其他情形）</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（三）不予公开</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1.属于国家秘密</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2.其他法律行政法规禁止公开</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3.危及“三安全一稳定”</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4.保护第三方合法权益</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5.属于三类内部事务信息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6.属于四类过程性信息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7.属于行政执法案卷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8.属于行政查询事项</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（四）无法提供</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1.本机关不掌握相关政府信息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2.没有现成信息需要另行制作</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3.补正后申请内容仍不明确</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（五）不予处理</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1.信访举报投诉类申请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3.要求提供公开出版物</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4.无正当理由大量反复申请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5.要求行政机关确认或重新出具已获取信息</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（六）其他处理</w:t>
            </w: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1.申请人无正当理由逾期不补正、行政机关不再处理其政府信息公开申请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3.其他</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（七）总计</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四、结转下年度继续办理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0 </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bl>
    <w:p>
      <w:pPr>
        <w:pStyle w:val="2"/>
        <w:keepNext w:val="0"/>
        <w:keepLines w:val="0"/>
        <w:widowControl/>
        <w:suppressLineNumbers w:val="0"/>
        <w:spacing w:before="0" w:beforeAutospacing="0" w:after="0" w:afterAutospacing="0"/>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四、政府信息公开行政复议、行政诉讼情况</w:t>
      </w: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结果维持</w:t>
            </w:r>
          </w:p>
        </w:tc>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维持</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维持</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r>
    </w:tbl>
    <w:p>
      <w:pPr>
        <w:pStyle w:val="2"/>
        <w:keepNext w:val="0"/>
        <w:keepLines w:val="0"/>
        <w:widowControl/>
        <w:numPr>
          <w:ilvl w:val="0"/>
          <w:numId w:val="0"/>
        </w:numPr>
        <w:suppressLineNumbers w:val="0"/>
        <w:spacing w:before="0" w:beforeAutospacing="0" w:after="0" w:afterAutospacing="0"/>
        <w:ind w:leftChars="0" w:right="0" w:rightChars="0"/>
        <w:jc w:val="both"/>
        <w:rPr>
          <w:rFonts w:hint="eastAsia" w:ascii="黑体" w:hAnsi="黑体" w:eastAsia="黑体" w:cs="黑体"/>
          <w:b w:val="0"/>
          <w:bCs/>
          <w:color w:val="auto"/>
          <w:sz w:val="32"/>
          <w:szCs w:val="32"/>
        </w:rPr>
      </w:pPr>
    </w:p>
    <w:p>
      <w:pPr>
        <w:pStyle w:val="2"/>
        <w:keepNext w:val="0"/>
        <w:keepLines w:val="0"/>
        <w:widowControl/>
        <w:numPr>
          <w:ilvl w:val="0"/>
          <w:numId w:val="0"/>
        </w:numPr>
        <w:suppressLineNumbers w:val="0"/>
        <w:spacing w:before="0" w:beforeAutospacing="0" w:after="0" w:afterAutospacing="0"/>
        <w:ind w:leftChars="0" w:right="0" w:rightChars="0"/>
        <w:jc w:val="both"/>
        <w:rPr>
          <w:rFonts w:hint="eastAsia" w:ascii="黑体" w:hAnsi="黑体" w:eastAsia="黑体" w:cs="黑体"/>
          <w:b w:val="0"/>
          <w:bCs/>
          <w:color w:val="auto"/>
          <w:sz w:val="32"/>
          <w:szCs w:val="32"/>
        </w:rPr>
      </w:pPr>
    </w:p>
    <w:p>
      <w:pPr>
        <w:pStyle w:val="2"/>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存在的主要问题及改进情况</w:t>
      </w:r>
    </w:p>
    <w:p>
      <w:pPr>
        <w:pStyle w:val="2"/>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我局政府信息公开年度主要任务，在明确需要推进的重点工作、工作要求、保障措施等方面采取了有力措施，确保了政府信息公开工作的正常有序开展。但是也存在一些不足和问题，一是政策解读栏目内容不够全面，二是信息公开的及时性有待进一步加强。下一步我局将针对以上问题</w:t>
      </w:r>
      <w:r>
        <w:rPr>
          <w:rFonts w:hint="eastAsia" w:ascii="仿宋_GB2312" w:hAnsi="仿宋_GB2312" w:eastAsia="仿宋_GB2312" w:cs="仿宋_GB2312"/>
          <w:sz w:val="32"/>
          <w:szCs w:val="32"/>
          <w:lang w:eastAsia="zh-CN"/>
        </w:rPr>
        <w:t>及时更新政务公开信息，提升政务信息公开水平。</w:t>
      </w:r>
    </w:p>
    <w:p>
      <w:pPr>
        <w:pStyle w:val="2"/>
        <w:keepNext w:val="0"/>
        <w:keepLines w:val="0"/>
        <w:widowControl/>
        <w:suppressLineNumbers w:val="0"/>
        <w:spacing w:before="0" w:beforeAutospacing="0" w:after="0" w:afterAutospacing="0"/>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六、其他需要报告的事项</w:t>
      </w:r>
    </w:p>
    <w:p>
      <w:pPr>
        <w:ind w:left="0" w:leftChars="0" w:firstLine="640" w:firstLineChars="200"/>
        <w:rPr>
          <w:rFonts w:hint="eastAsia" w:eastAsia="仿宋"/>
          <w:color w:val="auto"/>
          <w:sz w:val="32"/>
          <w:szCs w:val="32"/>
          <w:lang w:eastAsia="zh-CN"/>
        </w:rPr>
      </w:pPr>
      <w:r>
        <w:rPr>
          <w:rFonts w:hint="eastAsia" w:eastAsia="仿宋"/>
          <w:color w:val="auto"/>
          <w:sz w:val="32"/>
          <w:szCs w:val="32"/>
          <w:lang w:eastAsia="zh-CN"/>
        </w:rPr>
        <w:t>本报告所列数据的统计期限自202</w:t>
      </w:r>
      <w:r>
        <w:rPr>
          <w:rFonts w:hint="eastAsia"/>
          <w:color w:val="auto"/>
          <w:sz w:val="32"/>
          <w:szCs w:val="32"/>
          <w:lang w:val="en-US" w:eastAsia="zh-CN"/>
        </w:rPr>
        <w:t>1</w:t>
      </w:r>
      <w:r>
        <w:rPr>
          <w:rFonts w:hint="eastAsia" w:eastAsia="仿宋"/>
          <w:color w:val="auto"/>
          <w:sz w:val="32"/>
          <w:szCs w:val="32"/>
          <w:lang w:eastAsia="zh-CN"/>
        </w:rPr>
        <w:t>年1月1日起至202</w:t>
      </w:r>
      <w:r>
        <w:rPr>
          <w:rFonts w:hint="eastAsia"/>
          <w:color w:val="auto"/>
          <w:sz w:val="32"/>
          <w:szCs w:val="32"/>
          <w:lang w:val="en-US" w:eastAsia="zh-CN"/>
        </w:rPr>
        <w:t>1</w:t>
      </w:r>
      <w:r>
        <w:rPr>
          <w:rFonts w:hint="eastAsia" w:eastAsia="仿宋"/>
          <w:color w:val="auto"/>
          <w:sz w:val="32"/>
          <w:szCs w:val="32"/>
          <w:lang w:eastAsia="zh-CN"/>
        </w:rPr>
        <w:t>年12月31日止。电子版可在长沙</w:t>
      </w:r>
      <w:r>
        <w:rPr>
          <w:rFonts w:hint="eastAsia"/>
          <w:color w:val="auto"/>
          <w:sz w:val="32"/>
          <w:szCs w:val="32"/>
          <w:lang w:eastAsia="zh-CN"/>
        </w:rPr>
        <w:t>市民族宗教事务局</w:t>
      </w:r>
      <w:r>
        <w:rPr>
          <w:rFonts w:hint="eastAsia" w:eastAsia="仿宋"/>
          <w:color w:val="auto"/>
          <w:sz w:val="32"/>
          <w:szCs w:val="32"/>
          <w:lang w:eastAsia="zh-CN"/>
        </w:rPr>
        <w:t>门户网站（http://szj.changsha.gov.cn/）下载，如对本报告有任何疑问，请联系长沙市</w:t>
      </w:r>
      <w:r>
        <w:rPr>
          <w:rFonts w:hint="eastAsia"/>
          <w:color w:val="auto"/>
          <w:sz w:val="32"/>
          <w:szCs w:val="32"/>
          <w:lang w:eastAsia="zh-CN"/>
        </w:rPr>
        <w:t>民族宗教事务局</w:t>
      </w:r>
      <w:r>
        <w:rPr>
          <w:rFonts w:hint="eastAsia" w:eastAsia="仿宋"/>
          <w:color w:val="auto"/>
          <w:sz w:val="32"/>
          <w:szCs w:val="32"/>
          <w:lang w:eastAsia="zh-CN"/>
        </w:rPr>
        <w:t>。地址：长沙市岳麓大道218号政府二办</w:t>
      </w:r>
      <w:r>
        <w:rPr>
          <w:rFonts w:hint="eastAsia"/>
          <w:color w:val="auto"/>
          <w:sz w:val="32"/>
          <w:szCs w:val="32"/>
          <w:lang w:eastAsia="zh-CN"/>
        </w:rPr>
        <w:t>长沙市民族宗教事务局</w:t>
      </w:r>
      <w:r>
        <w:rPr>
          <w:rFonts w:hint="eastAsia" w:eastAsia="仿宋"/>
          <w:color w:val="auto"/>
          <w:sz w:val="32"/>
          <w:szCs w:val="32"/>
          <w:lang w:eastAsia="zh-CN"/>
        </w:rPr>
        <w:t>，联系电话：0731-88666794。</w:t>
      </w:r>
    </w:p>
    <w:p>
      <w:pPr>
        <w:pStyle w:val="2"/>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2"/>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2"/>
        <w:keepNext w:val="0"/>
        <w:keepLines w:val="0"/>
        <w:widowControl/>
        <w:numPr>
          <w:ilvl w:val="0"/>
          <w:numId w:val="0"/>
        </w:numPr>
        <w:suppressLineNumbers w:val="0"/>
        <w:spacing w:before="0" w:beforeAutospacing="0" w:after="0" w:afterAutospacing="0"/>
        <w:ind w:leftChars="0" w:right="0" w:rightChars="0"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长沙市民族宗教事务局</w:t>
      </w:r>
    </w:p>
    <w:p>
      <w:pPr>
        <w:pStyle w:val="2"/>
        <w:keepNext w:val="0"/>
        <w:keepLines w:val="0"/>
        <w:widowControl/>
        <w:numPr>
          <w:ilvl w:val="0"/>
          <w:numId w:val="0"/>
        </w:numPr>
        <w:suppressLineNumbers w:val="0"/>
        <w:spacing w:before="0" w:beforeAutospacing="0" w:after="0" w:afterAutospacing="0"/>
        <w:ind w:leftChars="0" w:right="0" w:righ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2022年1月19日</w:t>
      </w:r>
    </w:p>
    <w:p>
      <w:pPr>
        <w:pStyle w:val="2"/>
        <w:keepNext w:val="0"/>
        <w:keepLines w:val="0"/>
        <w:widowControl/>
        <w:numPr>
          <w:ilvl w:val="0"/>
          <w:numId w:val="0"/>
        </w:numPr>
        <w:suppressLineNumbers w:val="0"/>
        <w:spacing w:before="0" w:beforeAutospacing="0" w:after="0" w:afterAutospacing="0"/>
        <w:ind w:leftChars="0" w:right="0" w:rightChars="0" w:firstLine="640" w:firstLineChars="200"/>
        <w:jc w:val="right"/>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2"/>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bookmarkStart w:id="0" w:name="_GoBack"/>
      <w:bookmarkEnd w:id="0"/>
    </w:p>
    <w:sectPr>
      <w:pgSz w:w="11906" w:h="16838"/>
      <w:pgMar w:top="1531"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4E13"/>
    <w:rsid w:val="0F75748E"/>
    <w:rsid w:val="1CDEAE7D"/>
    <w:rsid w:val="1F4D7A4C"/>
    <w:rsid w:val="335B9F8B"/>
    <w:rsid w:val="38CF7436"/>
    <w:rsid w:val="39CB6B0B"/>
    <w:rsid w:val="3F9F3DE6"/>
    <w:rsid w:val="3FDF6882"/>
    <w:rsid w:val="55720F54"/>
    <w:rsid w:val="55F78479"/>
    <w:rsid w:val="5B407159"/>
    <w:rsid w:val="5E464E13"/>
    <w:rsid w:val="5F735369"/>
    <w:rsid w:val="5FFB3927"/>
    <w:rsid w:val="6D6E82F8"/>
    <w:rsid w:val="6F0F0F9E"/>
    <w:rsid w:val="6F7D3C86"/>
    <w:rsid w:val="6FCF80E5"/>
    <w:rsid w:val="75BF89DD"/>
    <w:rsid w:val="779D031F"/>
    <w:rsid w:val="7B7C4ABB"/>
    <w:rsid w:val="7F9A5A38"/>
    <w:rsid w:val="ADEBE9BC"/>
    <w:rsid w:val="BB7E58F3"/>
    <w:rsid w:val="BBBF96D4"/>
    <w:rsid w:val="BFDE063E"/>
    <w:rsid w:val="CF3327B7"/>
    <w:rsid w:val="DD1B17A4"/>
    <w:rsid w:val="EBFB5D1B"/>
    <w:rsid w:val="ECFB46A6"/>
    <w:rsid w:val="EF6BBE3D"/>
    <w:rsid w:val="F3F9ED5E"/>
    <w:rsid w:val="F6FE24E4"/>
    <w:rsid w:val="FA4F75AD"/>
    <w:rsid w:val="FB7FF398"/>
    <w:rsid w:val="FCB7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Calibri" w:hAnsi="Calibri"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2021-12-19T23:03:00Z</dcterms:created>
  <dc:creator>Changsha</dc:creator>
  <cp:lastModifiedBy>kylin</cp:lastModifiedBy>
  <cp:lastPrinted>2022-01-15T11:32:00Z</cp:lastPrinted>
  <dcterms:modified xsi:type="dcterms:W3CDTF">2022-02-07T16:52:33Z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6F34FA4ADEE04470B33FD6028AAC40AD</vt:lpwstr>
  </property>
</Properties>
</file>