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36"/>
          <w:szCs w:val="36"/>
          <w:shd w:val="clear" w:color="auto" w:fill="FFFFFF"/>
          <w:lang w:eastAsia="zh-CN"/>
        </w:rPr>
        <w:t>长沙市人民政府研究室</w:t>
      </w:r>
      <w:r>
        <w:rPr>
          <w:rFonts w:hint="eastAsia" w:ascii="宋体" w:hAnsi="宋体" w:eastAsia="宋体" w:cs="宋体"/>
          <w:b/>
          <w:color w:val="333333"/>
          <w:sz w:val="36"/>
          <w:szCs w:val="36"/>
          <w:shd w:val="clear" w:color="auto" w:fill="FFFFFF"/>
        </w:rPr>
        <w:t>政府信息公开工作</w:t>
      </w:r>
      <w:r>
        <w:rPr>
          <w:rFonts w:hint="eastAsia" w:ascii="宋体" w:hAnsi="宋体" w:eastAsia="宋体" w:cs="宋体"/>
          <w:b/>
          <w:color w:val="333333"/>
          <w:sz w:val="36"/>
          <w:szCs w:val="36"/>
          <w:shd w:val="clear" w:color="auto" w:fill="FFFFFF"/>
          <w:lang w:val="en-US" w:eastAsia="zh-CN"/>
        </w:rPr>
        <w:t>2019年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z w:val="36"/>
          <w:szCs w:val="36"/>
          <w:shd w:val="clear" w:color="auto" w:fill="FFFFFF"/>
        </w:rPr>
        <w:t>年度报告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一、总体情况</w:t>
      </w:r>
    </w:p>
    <w:p>
      <w:pPr>
        <w:pStyle w:val="4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201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年，在市委、市政府的坚强领导和市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数据资源管理局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的具体指导下，市政府研究室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根据《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国务院办公厅政府信息与政务公开办公室关于政府信息公开工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hd w:val="clear" w:color="auto" w:fill="FFFFFF"/>
        </w:rPr>
        <w:t>作年度报告有关事项的通知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》（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国办公开办函〔2019〕60号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要求，结合工作实际，不断完善政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府信息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公开制度，规范公开内容，拓展公开形式，强化公开监督，形成了规范化、制度化和信息化的政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府信息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公开工作格局，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有效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提升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了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政务公开和政务服务水平，有力推动了各项工作的顺利开展。</w:t>
      </w:r>
    </w:p>
    <w:p>
      <w:pPr>
        <w:pStyle w:val="4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二、主动公开政府信息情况</w:t>
      </w:r>
    </w:p>
    <w:tbl>
      <w:tblPr>
        <w:tblStyle w:val="6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69"/>
        <w:gridCol w:w="1277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156000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宋体" w:hAnsi="宋体" w:eastAsia="宋体" w:cs="宋体"/>
          <w:b/>
          <w:color w:val="33333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2086"/>
        <w:gridCol w:w="814"/>
        <w:gridCol w:w="755"/>
        <w:gridCol w:w="755"/>
        <w:gridCol w:w="814"/>
        <w:gridCol w:w="974"/>
        <w:gridCol w:w="712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四、政府信息公开行政复议、行政诉讼情况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五、存在的主要问题及改进情况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政府信息公开台账不规范，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2020年将按照全市统一格式予以规范。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六、其他需要报告的事项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无</w:t>
      </w:r>
    </w:p>
    <w:p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07BB2B30"/>
    <w:rsid w:val="1B71023F"/>
    <w:rsid w:val="40066E40"/>
    <w:rsid w:val="4B24395B"/>
    <w:rsid w:val="6C38160E"/>
    <w:rsid w:val="6DD45D5C"/>
    <w:rsid w:val="7B4105D4"/>
    <w:rsid w:val="7DA9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丁林</cp:lastModifiedBy>
  <cp:lastPrinted>2020-01-13T07:49:00Z</cp:lastPrinted>
  <dcterms:modified xsi:type="dcterms:W3CDTF">2020-01-14T05:18:14Z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