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firstLine="640" w:firstLineChars="200"/>
        <w:jc w:val="left"/>
        <w:rPr>
          <w:rFonts w:hint="eastAsia" w:ascii="仿宋_GB2312" w:hAnsi="华文仿宋" w:eastAsia="仿宋_GB2312" w:cs="华文仿宋"/>
          <w:sz w:val="32"/>
          <w:szCs w:val="32"/>
        </w:rPr>
      </w:pPr>
    </w:p>
    <w:p>
      <w:pPr>
        <w:pStyle w:val="4"/>
        <w:snapToGrid w:val="0"/>
        <w:spacing w:before="0" w:beforeAutospacing="0" w:after="0" w:afterAutospacing="0" w:line="390" w:lineRule="atLeast"/>
        <w:jc w:val="both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：</w:t>
      </w:r>
    </w:p>
    <w:p>
      <w:pPr>
        <w:spacing w:line="360" w:lineRule="auto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政府信息公开情况统计表</w:t>
      </w:r>
    </w:p>
    <w:p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 </w:t>
      </w:r>
      <w:r>
        <w:rPr>
          <w:rFonts w:hint="eastAsia" w:ascii="宋体" w:hAnsi="宋体"/>
          <w:sz w:val="24"/>
          <w:lang w:val="en-US" w:eastAsia="zh-CN"/>
        </w:rPr>
        <w:t>2018</w:t>
      </w:r>
      <w:r>
        <w:rPr>
          <w:rFonts w:hint="eastAsia" w:ascii="宋体" w:hAnsi="宋体"/>
          <w:sz w:val="24"/>
        </w:rPr>
        <w:t xml:space="preserve"> 年度）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填报单位（盖章）：</w:t>
      </w:r>
      <w:r>
        <w:rPr>
          <w:rFonts w:hint="eastAsia" w:ascii="宋体" w:hAnsi="宋体"/>
          <w:sz w:val="24"/>
          <w:lang w:eastAsia="zh-CN"/>
        </w:rPr>
        <w:t>长沙市水务局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127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统计指标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1326" w:type="dxa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pStyle w:val="9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主动公开情况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40640</wp:posOffset>
                      </wp:positionV>
                      <wp:extent cx="742950" cy="228600"/>
                      <wp:effectExtent l="9525" t="6350" r="9525" b="12700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429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2.75pt;margin-top:3.2pt;height:18pt;width:58.5pt;z-index:251661312;mso-width-relative:page;mso-height-relative:page;" filled="f" stroked="t" coordsize="21600,21600" o:gfxdata="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FPViTU&#10;AAAABwEAAA8AAAAAAAAAAQAgAAAAIgAAAGRycy9kb3ducmV2LnhtbFBLAQIUABQAAAAIAIdO4kAM&#10;tpEE6wEAAIkDAAAOAAAAAAAAAAEAIAAAACM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（一）主动公开政府信息数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（不同渠道和方式公开相同的信息列为1条）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其中：主动公开规范性文件数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制发规范性文件总数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（二）通过不同渠道和方式公开政府信息的情况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1、政府公报公开政府信息数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2、政府网站公开政府信息数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3、政务微博公开政府信息数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4、政务微信公开政府信息数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5、其他方式公开政府信息数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二、回应解读情况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41910</wp:posOffset>
                      </wp:positionV>
                      <wp:extent cx="742950" cy="228600"/>
                      <wp:effectExtent l="9525" t="6350" r="9525" b="12700"/>
                      <wp:wrapNone/>
                      <wp:docPr id="6" name="直接箭头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42950" cy="2286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2.75pt;margin-top:3.3pt;height:18pt;width:58.5pt;z-index:251660288;mso-width-relative:page;mso-height-relative:page;" filled="f" stroked="t" coordsize="21600,21600" o:gfxdata="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+ZyodQA&#10;AAAHAQAADwAAAAAAAAABACAAAAAiAAAAZHJzL2Rvd25yZXYueG1sUEsBAhQAFAAAAAgAh07iQDjB&#10;m2PqAQAAiQMAAA4AAAAAAAAAAQAgAAAAIw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（一）回应公众关注热点或重大舆情数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（不同方式回应同一热点或舆情计1次）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（二）通过不同渠道和方式回应解读的情况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1、参加或举办新闻发布会总次数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其中：主要负责同志参加新闻发布会次数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2、政府网站在线访谈次数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其中：主要负责同志参加政府网站在线访谈次数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篇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3、政策解读稿件发布数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4、微博微信回应事件数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5、其他方式回应事件数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326" w:type="dxa"/>
          </w:tcPr>
          <w:p>
            <w:pPr>
              <w:spacing w:line="360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127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三、依申请公开情况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50800</wp:posOffset>
                      </wp:positionV>
                      <wp:extent cx="685800" cy="142875"/>
                      <wp:effectExtent l="9525" t="11430" r="9525" b="762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pt;margin-top:4pt;height:11.25pt;width:54pt;z-index:251664384;mso-width-relative:page;mso-height-relative:page;" filled="f" stroked="t" coordsize="21600,21600" o:gfxdata="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RNVG9QA&#10;AAAGAQAADwAAAAAAAAABACAAAAAiAAAAZHJzL2Rvd25yZXYueG1sUEsBAhQAFAAAAAgAh07iQJKn&#10;TxnqAQAAiQMAAA4AAAAAAAAAAQAgAAAAIwEAAGRycy9lMm9Eb2MueG1sUEsFBgAAAAAGAAYAWQEA&#10;AH8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pStyle w:val="9"/>
              <w:spacing w:line="336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（一）收到申请数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1、当面申请数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2、传真申请数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3、网络申请数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4、信函申请数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（二）申请办结数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1、按时办结数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2、延期办结数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（三）申请答复数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1、属于已主动公开范围数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2、同意公开答复数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3、同意部分公开答复数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4、不同意公开答复数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其中：涉及国家秘密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涉及商业秘密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涉及个人隐私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危及国家安全、公共安全、经济安全和社会稳定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不是《条例》所指政府信息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法律法规规定的其他情形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5、不属于本行政机关公开数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6、申请信息不存在数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7、告知做出更改补充数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8、告知通过其他途径办理数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四、行政复议数量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（一）维持具体行政行为数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（二）被依法纠错数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（三）其他情形数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五、行政诉讼数量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（一）维持具体行政行为或者驳回原告诉讼请求数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127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（二）依法纠错数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pStyle w:val="9"/>
              <w:spacing w:line="336" w:lineRule="auto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（三）其他情形数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六、举报投诉数量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七、依申请公开信息收取的费用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八、机构建设和保障经费情况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78105</wp:posOffset>
                      </wp:positionV>
                      <wp:extent cx="685800" cy="142875"/>
                      <wp:effectExtent l="9525" t="11430" r="9525" b="762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1.25pt;margin-top:6.15pt;height:11.25pt;width:54pt;z-index:251662336;mso-width-relative:page;mso-height-relative:page;" filled="f" stroked="t" coordsize="21600,21600" o:gfxdata="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AxVNrW&#10;AAAACAEAAA8AAAAAAAAAAQAgAAAAIgAAAGRycy9kb3ducmV2LnhtbFBLAQIUABQAAAAIAIdO4kCm&#10;0EV+6QEAAIkDAAAOAAAAAAAAAAEAIAAAACU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（一）政府信息公开工作专门机构数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（二）设置政府信息公开查阅点数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（三）从事政府信息公开工作人员数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1、专职人员数（不包括政府公报及政府网站工作人员数）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2、兼职人员数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万元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九、政府信息公开会议和培训情况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71120</wp:posOffset>
                      </wp:positionV>
                      <wp:extent cx="685800" cy="142875"/>
                      <wp:effectExtent l="9525" t="11430" r="9525" b="762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-2pt;margin-top:5.6pt;height:11.25pt;width:54pt;z-index:251663360;mso-width-relative:page;mso-height-relative:page;" filled="f" stroked="t" coordsize="21600,21600" o:gfxdata="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HFD+ETW&#10;AAAACAEAAA8AAAAAAAAAAQAgAAAAIgAAAGRycy9kb3ducmV2LnhtbFBLAQIUABQAAAAIAIdO4kBf&#10;5An36QEAAIkDAAAOAAAAAAAAAAEAIAAAACUBAABkcnMvZTJvRG9jLnhtbFBLBQYAAAAABgAGAFkB&#10;AACA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（一）召开政府信息公开工作会议或专题会议数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（二）举办各类培训班数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次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20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（三）接受培训人员数</w:t>
            </w:r>
          </w:p>
        </w:tc>
        <w:tc>
          <w:tcPr>
            <w:tcW w:w="1276" w:type="dxa"/>
          </w:tcPr>
          <w:p>
            <w:pPr>
              <w:spacing w:line="336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人次</w:t>
            </w:r>
          </w:p>
        </w:tc>
        <w:tc>
          <w:tcPr>
            <w:tcW w:w="1326" w:type="dxa"/>
          </w:tcPr>
          <w:p>
            <w:pPr>
              <w:spacing w:line="336" w:lineRule="auto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0</w:t>
            </w: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 w:eastAsiaTheme="minorEastAsia"/>
          <w:sz w:val="24"/>
          <w:lang w:eastAsia="zh-CN"/>
        </w:rPr>
      </w:pPr>
      <w:r>
        <w:rPr>
          <w:rFonts w:hint="eastAsia" w:ascii="宋体" w:hAnsi="宋体"/>
          <w:sz w:val="24"/>
        </w:rPr>
        <w:t>单位负责人：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审核人：              填报人：</w:t>
      </w:r>
      <w:r>
        <w:rPr>
          <w:rFonts w:hint="eastAsia" w:ascii="宋体" w:hAnsi="宋体"/>
          <w:sz w:val="24"/>
          <w:lang w:eastAsia="zh-CN"/>
        </w:rPr>
        <w:t>刘悦洁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联系电话：</w:t>
      </w:r>
      <w:r>
        <w:rPr>
          <w:rFonts w:hint="eastAsia" w:ascii="宋体" w:hAnsi="宋体"/>
          <w:sz w:val="24"/>
          <w:lang w:val="en-US" w:eastAsia="zh-CN"/>
        </w:rPr>
        <w:t>88667098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eastAsia" w:ascii="华文仿宋" w:hAnsi="华文仿宋" w:eastAsia="华文仿宋" w:cs="华文仿宋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1043"/>
    <w:multiLevelType w:val="multilevel"/>
    <w:tmpl w:val="7A4C1043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B4A34"/>
    <w:rsid w:val="00003CA1"/>
    <w:rsid w:val="00424A2F"/>
    <w:rsid w:val="006829D6"/>
    <w:rsid w:val="00880A4A"/>
    <w:rsid w:val="00B2754A"/>
    <w:rsid w:val="00B31BF2"/>
    <w:rsid w:val="00B4318C"/>
    <w:rsid w:val="00DE1F7F"/>
    <w:rsid w:val="018A4C9A"/>
    <w:rsid w:val="0C3D228E"/>
    <w:rsid w:val="0FAD165A"/>
    <w:rsid w:val="110B2875"/>
    <w:rsid w:val="13467ACD"/>
    <w:rsid w:val="16A64A0B"/>
    <w:rsid w:val="16E164E3"/>
    <w:rsid w:val="17AC4C55"/>
    <w:rsid w:val="1B224920"/>
    <w:rsid w:val="1D18112C"/>
    <w:rsid w:val="2D9A23D0"/>
    <w:rsid w:val="2D9B1B29"/>
    <w:rsid w:val="2E5341D7"/>
    <w:rsid w:val="32210CF8"/>
    <w:rsid w:val="32AE2B27"/>
    <w:rsid w:val="39280718"/>
    <w:rsid w:val="41F16A13"/>
    <w:rsid w:val="43DB4A34"/>
    <w:rsid w:val="44C932BE"/>
    <w:rsid w:val="457B4081"/>
    <w:rsid w:val="47CA4F10"/>
    <w:rsid w:val="4A1133B7"/>
    <w:rsid w:val="55E967CE"/>
    <w:rsid w:val="599E1ADA"/>
    <w:rsid w:val="5FCC68C2"/>
    <w:rsid w:val="64640C2B"/>
    <w:rsid w:val="6568379B"/>
    <w:rsid w:val="68073216"/>
    <w:rsid w:val="6D6908DE"/>
    <w:rsid w:val="6E9F1DFE"/>
    <w:rsid w:val="7BD5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24"/>
    </w:rPr>
  </w:style>
  <w:style w:type="paragraph" w:customStyle="1" w:styleId="8">
    <w:name w:val="p1"/>
    <w:basedOn w:val="1"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2"/>
    </w:rPr>
  </w:style>
  <w:style w:type="paragraph" w:styleId="9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594</Words>
  <Characters>3390</Characters>
  <Lines>28</Lines>
  <Paragraphs>7</Paragraphs>
  <TotalTime>45</TotalTime>
  <ScaleCrop>false</ScaleCrop>
  <LinksUpToDate>false</LinksUpToDate>
  <CharactersWithSpaces>3977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2017-08-04T08:27:00Z</dcterms:created>
  <dc:creator>12345</dc:creator>
  <cp:lastModifiedBy>六月</cp:lastModifiedBy>
  <cp:lastPrinted>2017-08-14T02:00:00Z</cp:lastPrinted>
  <dcterms:modified xsi:type="dcterms:W3CDTF">2019-01-22T01:15:07Z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